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theme/themeOverride1.xml" ContentType="application/vnd.openxmlformats-officedocument.themeOverride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theme/themeOverride2.xml" ContentType="application/vnd.openxmlformats-officedocument.themeOverride+xml"/>
  <Override PartName="/word/charts/chart8.xml" ContentType="application/vnd.openxmlformats-officedocument.drawingml.chart+xml"/>
  <Override PartName="/word/theme/themeOverride3.xml" ContentType="application/vnd.openxmlformats-officedocument.themeOverride+xml"/>
  <Override PartName="/word/charts/chart9.xml" ContentType="application/vnd.openxmlformats-officedocument.drawingml.chart+xml"/>
  <Override PartName="/word/theme/themeOverride4.xml" ContentType="application/vnd.openxmlformats-officedocument.themeOverride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theme/themeOverride5.xml" ContentType="application/vnd.openxmlformats-officedocument.themeOverride+xml"/>
  <Override PartName="/word/charts/chart12.xml" ContentType="application/vnd.openxmlformats-officedocument.drawingml.chart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8B0" w:rsidRPr="00B848B0" w:rsidRDefault="00B848B0" w:rsidP="00615394">
      <w:pPr>
        <w:spacing w:line="360" w:lineRule="auto"/>
        <w:jc w:val="center"/>
        <w:outlineLvl w:val="0"/>
        <w:rPr>
          <w:b/>
          <w:caps/>
          <w:sz w:val="44"/>
          <w:szCs w:val="44"/>
        </w:rPr>
      </w:pPr>
      <w:r w:rsidRPr="00B848B0">
        <w:rPr>
          <w:b/>
          <w:caps/>
          <w:sz w:val="44"/>
          <w:szCs w:val="44"/>
        </w:rPr>
        <w:t>Technická univerzita v Liberci</w:t>
      </w:r>
    </w:p>
    <w:p w:rsidR="00B848B0" w:rsidRPr="007A3ED9" w:rsidRDefault="00B848B0" w:rsidP="00615394">
      <w:pPr>
        <w:spacing w:line="360" w:lineRule="auto"/>
        <w:jc w:val="center"/>
        <w:outlineLvl w:val="0"/>
        <w:rPr>
          <w:b/>
          <w:sz w:val="40"/>
          <w:szCs w:val="40"/>
        </w:rPr>
      </w:pPr>
      <w:r w:rsidRPr="007A3ED9">
        <w:rPr>
          <w:b/>
          <w:sz w:val="40"/>
          <w:szCs w:val="40"/>
        </w:rPr>
        <w:t>Ekonomická fakulta</w:t>
      </w:r>
    </w:p>
    <w:p w:rsidR="00B40CE4" w:rsidRDefault="00B40CE4" w:rsidP="0000325B">
      <w:pPr>
        <w:spacing w:line="360" w:lineRule="auto"/>
        <w:jc w:val="center"/>
        <w:outlineLvl w:val="0"/>
        <w:rPr>
          <w:b/>
          <w:sz w:val="44"/>
          <w:szCs w:val="44"/>
        </w:rPr>
      </w:pPr>
    </w:p>
    <w:p w:rsidR="003E6489" w:rsidRDefault="001B5224" w:rsidP="0000325B">
      <w:pPr>
        <w:spacing w:line="360" w:lineRule="auto"/>
        <w:jc w:val="center"/>
        <w:outlineLvl w:val="0"/>
        <w:rPr>
          <w:b/>
          <w:sz w:val="44"/>
          <w:szCs w:val="44"/>
        </w:rPr>
      </w:pPr>
      <w:r>
        <w:rPr>
          <w:noProof/>
        </w:rPr>
        <w:drawing>
          <wp:inline distT="0" distB="0" distL="0" distR="0" wp14:anchorId="33355876" wp14:editId="208F637D">
            <wp:extent cx="2114550" cy="2114550"/>
            <wp:effectExtent l="0" t="0" r="0" b="0"/>
            <wp:docPr id="5" name="obrázek 1" descr="Logo TU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Logo TUL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489" w:rsidRDefault="003E6489" w:rsidP="0000325B">
      <w:pPr>
        <w:spacing w:line="360" w:lineRule="auto"/>
        <w:jc w:val="center"/>
        <w:outlineLvl w:val="0"/>
        <w:rPr>
          <w:b/>
          <w:sz w:val="44"/>
          <w:szCs w:val="44"/>
        </w:rPr>
      </w:pPr>
    </w:p>
    <w:p w:rsidR="00185364" w:rsidRDefault="00185364" w:rsidP="0000325B">
      <w:pPr>
        <w:spacing w:line="360" w:lineRule="auto"/>
        <w:jc w:val="center"/>
        <w:outlineLvl w:val="0"/>
        <w:rPr>
          <w:b/>
          <w:sz w:val="44"/>
          <w:szCs w:val="44"/>
        </w:rPr>
      </w:pPr>
    </w:p>
    <w:p w:rsidR="001B3747" w:rsidRPr="00665633" w:rsidRDefault="001B3747" w:rsidP="0000325B">
      <w:pPr>
        <w:pStyle w:val="Nzevuniverzity"/>
        <w:spacing w:line="360" w:lineRule="auto"/>
        <w:rPr>
          <w:b/>
          <w:bCs/>
          <w:spacing w:val="40"/>
          <w:sz w:val="40"/>
          <w:szCs w:val="40"/>
        </w:rPr>
      </w:pPr>
      <w:r w:rsidRPr="00665633">
        <w:rPr>
          <w:b/>
          <w:bCs/>
          <w:spacing w:val="40"/>
          <w:sz w:val="40"/>
          <w:szCs w:val="40"/>
        </w:rPr>
        <w:t>DIPLOMOVÁ PRÁCE</w:t>
      </w:r>
    </w:p>
    <w:p w:rsidR="00B40CE4" w:rsidRPr="00B848B0" w:rsidRDefault="00B40CE4" w:rsidP="0000325B">
      <w:pPr>
        <w:spacing w:line="360" w:lineRule="auto"/>
        <w:jc w:val="center"/>
        <w:outlineLvl w:val="0"/>
        <w:rPr>
          <w:b/>
        </w:rPr>
      </w:pPr>
    </w:p>
    <w:p w:rsidR="00B848B0" w:rsidRDefault="00B848B0" w:rsidP="0000325B">
      <w:pPr>
        <w:spacing w:line="360" w:lineRule="auto"/>
        <w:rPr>
          <w:b/>
        </w:rPr>
      </w:pPr>
    </w:p>
    <w:p w:rsidR="00B848B0" w:rsidRDefault="00B848B0" w:rsidP="0000325B">
      <w:pPr>
        <w:spacing w:line="360" w:lineRule="auto"/>
        <w:jc w:val="center"/>
        <w:rPr>
          <w:b/>
        </w:rPr>
      </w:pPr>
    </w:p>
    <w:p w:rsidR="00B848B0" w:rsidRDefault="00B848B0" w:rsidP="0000325B">
      <w:pPr>
        <w:spacing w:line="360" w:lineRule="auto"/>
        <w:jc w:val="center"/>
        <w:rPr>
          <w:b/>
        </w:rPr>
      </w:pPr>
    </w:p>
    <w:p w:rsidR="00B848B0" w:rsidRDefault="00B848B0" w:rsidP="0000325B">
      <w:pPr>
        <w:spacing w:line="360" w:lineRule="auto"/>
        <w:jc w:val="center"/>
        <w:rPr>
          <w:b/>
        </w:rPr>
      </w:pPr>
    </w:p>
    <w:p w:rsidR="00B848B0" w:rsidRDefault="00B848B0" w:rsidP="0000325B">
      <w:pPr>
        <w:spacing w:line="360" w:lineRule="auto"/>
        <w:jc w:val="center"/>
        <w:rPr>
          <w:b/>
        </w:rPr>
      </w:pPr>
    </w:p>
    <w:p w:rsidR="00B848B0" w:rsidRPr="00B848B0" w:rsidRDefault="00B848B0" w:rsidP="0000325B">
      <w:pPr>
        <w:spacing w:line="360" w:lineRule="auto"/>
        <w:jc w:val="center"/>
        <w:rPr>
          <w:b/>
        </w:rPr>
      </w:pPr>
    </w:p>
    <w:p w:rsidR="00B848B0" w:rsidRPr="00B848B0" w:rsidRDefault="00B848B0" w:rsidP="0000325B">
      <w:pPr>
        <w:spacing w:line="360" w:lineRule="auto"/>
        <w:jc w:val="center"/>
        <w:rPr>
          <w:b/>
        </w:rPr>
      </w:pPr>
    </w:p>
    <w:p w:rsidR="00B848B0" w:rsidRPr="00B848B0" w:rsidRDefault="00B848B0" w:rsidP="0000325B">
      <w:pPr>
        <w:spacing w:line="360" w:lineRule="auto"/>
        <w:jc w:val="center"/>
        <w:rPr>
          <w:b/>
        </w:rPr>
      </w:pPr>
    </w:p>
    <w:p w:rsidR="00B848B0" w:rsidRPr="00B848B0" w:rsidRDefault="00B848B0" w:rsidP="0000325B">
      <w:pPr>
        <w:spacing w:line="360" w:lineRule="auto"/>
        <w:jc w:val="center"/>
        <w:rPr>
          <w:b/>
          <w:sz w:val="32"/>
          <w:szCs w:val="32"/>
        </w:rPr>
      </w:pPr>
    </w:p>
    <w:p w:rsidR="00B848B0" w:rsidRDefault="00B848B0" w:rsidP="0000325B">
      <w:pPr>
        <w:spacing w:line="360" w:lineRule="auto"/>
        <w:jc w:val="center"/>
        <w:rPr>
          <w:b/>
          <w:sz w:val="36"/>
          <w:szCs w:val="36"/>
        </w:rPr>
      </w:pPr>
    </w:p>
    <w:p w:rsidR="00B848B0" w:rsidRDefault="00B848B0" w:rsidP="0000325B">
      <w:pPr>
        <w:tabs>
          <w:tab w:val="left" w:pos="5812"/>
        </w:tabs>
        <w:spacing w:line="360" w:lineRule="auto"/>
        <w:jc w:val="center"/>
        <w:rPr>
          <w:b/>
          <w:sz w:val="36"/>
          <w:szCs w:val="36"/>
        </w:rPr>
      </w:pPr>
      <w:r w:rsidRPr="00B848B0">
        <w:rPr>
          <w:b/>
          <w:sz w:val="36"/>
          <w:szCs w:val="36"/>
        </w:rPr>
        <w:t>201</w:t>
      </w:r>
      <w:r w:rsidR="001F63A5">
        <w:rPr>
          <w:b/>
          <w:sz w:val="36"/>
          <w:szCs w:val="36"/>
        </w:rPr>
        <w:t>3</w:t>
      </w:r>
      <w:r w:rsidR="003E6489">
        <w:rPr>
          <w:b/>
          <w:sz w:val="36"/>
          <w:szCs w:val="36"/>
        </w:rPr>
        <w:tab/>
      </w:r>
      <w:r>
        <w:rPr>
          <w:b/>
          <w:sz w:val="36"/>
          <w:szCs w:val="36"/>
        </w:rPr>
        <w:t>Bc.</w:t>
      </w:r>
      <w:r w:rsidR="00F56FF4">
        <w:rPr>
          <w:b/>
          <w:sz w:val="36"/>
          <w:szCs w:val="36"/>
        </w:rPr>
        <w:t xml:space="preserve"> Edita </w:t>
      </w:r>
      <w:proofErr w:type="spellStart"/>
      <w:r w:rsidR="00F56FF4">
        <w:rPr>
          <w:b/>
          <w:sz w:val="36"/>
          <w:szCs w:val="36"/>
        </w:rPr>
        <w:t>Zenklová</w:t>
      </w:r>
      <w:proofErr w:type="spellEnd"/>
      <w:r>
        <w:rPr>
          <w:b/>
          <w:sz w:val="36"/>
          <w:szCs w:val="36"/>
        </w:rPr>
        <w:br w:type="page"/>
      </w:r>
    </w:p>
    <w:p w:rsidR="00B848B0" w:rsidRPr="00B848B0" w:rsidRDefault="00B848B0" w:rsidP="00615394">
      <w:pPr>
        <w:spacing w:line="360" w:lineRule="auto"/>
        <w:jc w:val="center"/>
        <w:outlineLvl w:val="0"/>
        <w:rPr>
          <w:b/>
          <w:caps/>
          <w:sz w:val="44"/>
          <w:szCs w:val="44"/>
        </w:rPr>
      </w:pPr>
      <w:r w:rsidRPr="00B848B0">
        <w:rPr>
          <w:b/>
          <w:caps/>
          <w:sz w:val="44"/>
          <w:szCs w:val="44"/>
        </w:rPr>
        <w:lastRenderedPageBreak/>
        <w:t>Technická univerzita v Liberci</w:t>
      </w:r>
    </w:p>
    <w:p w:rsidR="00F1692E" w:rsidRPr="007A3ED9" w:rsidRDefault="00544FE3" w:rsidP="00615394">
      <w:pPr>
        <w:spacing w:line="360" w:lineRule="auto"/>
        <w:jc w:val="center"/>
        <w:outlineLvl w:val="0"/>
        <w:rPr>
          <w:b/>
          <w:sz w:val="40"/>
          <w:szCs w:val="40"/>
        </w:rPr>
      </w:pPr>
      <w:r w:rsidRPr="007A3ED9">
        <w:rPr>
          <w:b/>
          <w:sz w:val="40"/>
          <w:szCs w:val="40"/>
        </w:rPr>
        <w:t>Ekonomická</w:t>
      </w:r>
      <w:r w:rsidR="00F1692E" w:rsidRPr="007A3ED9">
        <w:rPr>
          <w:b/>
          <w:sz w:val="40"/>
          <w:szCs w:val="40"/>
        </w:rPr>
        <w:t xml:space="preserve"> fakulta</w:t>
      </w:r>
    </w:p>
    <w:p w:rsidR="00F408BE" w:rsidRDefault="00F408BE" w:rsidP="0000325B">
      <w:pPr>
        <w:spacing w:line="360" w:lineRule="auto"/>
        <w:jc w:val="both"/>
      </w:pPr>
    </w:p>
    <w:p w:rsidR="007F174B" w:rsidRPr="005D22BD" w:rsidRDefault="007F174B" w:rsidP="0000325B">
      <w:pPr>
        <w:spacing w:line="360" w:lineRule="auto"/>
        <w:jc w:val="both"/>
      </w:pPr>
    </w:p>
    <w:p w:rsidR="00866903" w:rsidRPr="005D22BD" w:rsidRDefault="00F1692E" w:rsidP="0000325B">
      <w:pPr>
        <w:spacing w:line="360" w:lineRule="auto"/>
        <w:jc w:val="both"/>
        <w:outlineLvl w:val="0"/>
      </w:pPr>
      <w:r w:rsidRPr="005D22BD">
        <w:t xml:space="preserve">Studijní program: </w:t>
      </w:r>
      <w:r w:rsidR="00F408BE" w:rsidRPr="005D22BD">
        <w:tab/>
      </w:r>
      <w:r w:rsidR="000C195A">
        <w:rPr>
          <w:b/>
        </w:rPr>
        <w:t>N</w:t>
      </w:r>
      <w:r w:rsidR="00DB35C6" w:rsidRPr="00DB35C6">
        <w:rPr>
          <w:b/>
        </w:rPr>
        <w:t>6208 Ekonomika a management</w:t>
      </w:r>
    </w:p>
    <w:p w:rsidR="00F1692E" w:rsidRPr="005D22BD" w:rsidRDefault="00F1692E" w:rsidP="0000325B">
      <w:pPr>
        <w:spacing w:line="360" w:lineRule="auto"/>
        <w:jc w:val="both"/>
      </w:pPr>
      <w:r w:rsidRPr="005D22BD">
        <w:t>Studijní obor:</w:t>
      </w:r>
      <w:r w:rsidRPr="005D22BD">
        <w:tab/>
      </w:r>
      <w:r w:rsidR="00F408BE" w:rsidRPr="005D22BD">
        <w:tab/>
      </w:r>
      <w:r w:rsidR="00DB35C6" w:rsidRPr="00DB35C6">
        <w:rPr>
          <w:b/>
        </w:rPr>
        <w:t>Podniková ekonomika</w:t>
      </w:r>
    </w:p>
    <w:p w:rsidR="00F1692E" w:rsidRPr="005D22BD" w:rsidRDefault="00F1692E" w:rsidP="0000325B">
      <w:pPr>
        <w:spacing w:line="360" w:lineRule="auto"/>
        <w:jc w:val="both"/>
      </w:pPr>
    </w:p>
    <w:p w:rsidR="00330014" w:rsidRPr="005D22BD" w:rsidRDefault="00330014" w:rsidP="0000325B">
      <w:pPr>
        <w:spacing w:line="360" w:lineRule="auto"/>
      </w:pPr>
    </w:p>
    <w:p w:rsidR="00F408BE" w:rsidRPr="005D22BD" w:rsidRDefault="00F408BE" w:rsidP="0000325B">
      <w:pPr>
        <w:spacing w:line="360" w:lineRule="auto"/>
        <w:jc w:val="center"/>
      </w:pPr>
    </w:p>
    <w:p w:rsidR="00DB35C6" w:rsidRPr="007A3ED9" w:rsidRDefault="00DB35C6" w:rsidP="0000325B">
      <w:pPr>
        <w:spacing w:line="360" w:lineRule="auto"/>
        <w:jc w:val="center"/>
        <w:outlineLvl w:val="0"/>
        <w:rPr>
          <w:b/>
          <w:sz w:val="40"/>
          <w:szCs w:val="36"/>
        </w:rPr>
      </w:pPr>
      <w:r>
        <w:rPr>
          <w:b/>
          <w:sz w:val="40"/>
          <w:szCs w:val="36"/>
        </w:rPr>
        <w:t xml:space="preserve">Perspektivy </w:t>
      </w:r>
      <w:r w:rsidR="000D26F6">
        <w:rPr>
          <w:b/>
          <w:sz w:val="40"/>
          <w:szCs w:val="36"/>
        </w:rPr>
        <w:t xml:space="preserve">mezinárodní </w:t>
      </w:r>
      <w:r>
        <w:rPr>
          <w:b/>
          <w:sz w:val="40"/>
          <w:szCs w:val="36"/>
        </w:rPr>
        <w:t xml:space="preserve">spolupráce </w:t>
      </w:r>
      <w:r w:rsidR="005E7369">
        <w:rPr>
          <w:b/>
          <w:sz w:val="40"/>
          <w:szCs w:val="36"/>
        </w:rPr>
        <w:br/>
      </w:r>
      <w:r>
        <w:rPr>
          <w:b/>
          <w:sz w:val="40"/>
          <w:szCs w:val="36"/>
        </w:rPr>
        <w:t>České republiky a Etiopie</w:t>
      </w:r>
    </w:p>
    <w:p w:rsidR="00F408BE" w:rsidRPr="005D22BD" w:rsidRDefault="00F408BE" w:rsidP="0000325B">
      <w:pPr>
        <w:spacing w:line="360" w:lineRule="auto"/>
        <w:jc w:val="center"/>
      </w:pPr>
    </w:p>
    <w:p w:rsidR="00DB35C6" w:rsidRPr="001B3747" w:rsidRDefault="00DB35C6" w:rsidP="0000325B">
      <w:pPr>
        <w:spacing w:line="360" w:lineRule="auto"/>
        <w:jc w:val="center"/>
        <w:outlineLvl w:val="0"/>
        <w:rPr>
          <w:sz w:val="28"/>
          <w:szCs w:val="28"/>
        </w:rPr>
      </w:pPr>
      <w:proofErr w:type="spellStart"/>
      <w:r w:rsidRPr="001B3747">
        <w:rPr>
          <w:sz w:val="28"/>
          <w:szCs w:val="28"/>
        </w:rPr>
        <w:t>The</w:t>
      </w:r>
      <w:proofErr w:type="spellEnd"/>
      <w:r w:rsidRPr="001B3747">
        <w:rPr>
          <w:sz w:val="28"/>
          <w:szCs w:val="28"/>
        </w:rPr>
        <w:t xml:space="preserve"> </w:t>
      </w:r>
      <w:proofErr w:type="spellStart"/>
      <w:r w:rsidRPr="001B3747">
        <w:rPr>
          <w:sz w:val="28"/>
          <w:szCs w:val="28"/>
        </w:rPr>
        <w:t>Perspectives</w:t>
      </w:r>
      <w:proofErr w:type="spellEnd"/>
      <w:r w:rsidRPr="001B3747">
        <w:rPr>
          <w:sz w:val="28"/>
          <w:szCs w:val="28"/>
        </w:rPr>
        <w:t xml:space="preserve"> </w:t>
      </w:r>
      <w:proofErr w:type="spellStart"/>
      <w:r w:rsidRPr="001B3747">
        <w:rPr>
          <w:sz w:val="28"/>
          <w:szCs w:val="28"/>
        </w:rPr>
        <w:t>of</w:t>
      </w:r>
      <w:proofErr w:type="spellEnd"/>
      <w:r w:rsidRPr="001B3747">
        <w:rPr>
          <w:sz w:val="28"/>
          <w:szCs w:val="28"/>
        </w:rPr>
        <w:t xml:space="preserve"> </w:t>
      </w:r>
      <w:r w:rsidR="000D26F6" w:rsidRPr="001B3747">
        <w:rPr>
          <w:sz w:val="28"/>
          <w:szCs w:val="28"/>
        </w:rPr>
        <w:t xml:space="preserve">International </w:t>
      </w:r>
      <w:proofErr w:type="spellStart"/>
      <w:r w:rsidRPr="001B3747">
        <w:rPr>
          <w:sz w:val="28"/>
          <w:szCs w:val="28"/>
        </w:rPr>
        <w:t>Cooperation</w:t>
      </w:r>
      <w:proofErr w:type="spellEnd"/>
      <w:r w:rsidRPr="001B3747">
        <w:rPr>
          <w:sz w:val="28"/>
          <w:szCs w:val="28"/>
        </w:rPr>
        <w:t xml:space="preserve"> </w:t>
      </w:r>
      <w:proofErr w:type="spellStart"/>
      <w:r w:rsidRPr="001B3747">
        <w:rPr>
          <w:sz w:val="28"/>
          <w:szCs w:val="28"/>
        </w:rPr>
        <w:t>between</w:t>
      </w:r>
      <w:proofErr w:type="spellEnd"/>
    </w:p>
    <w:p w:rsidR="00DB35C6" w:rsidRDefault="00DB35C6" w:rsidP="0000325B">
      <w:pPr>
        <w:spacing w:line="360" w:lineRule="auto"/>
        <w:jc w:val="center"/>
        <w:outlineLvl w:val="0"/>
        <w:rPr>
          <w:sz w:val="32"/>
          <w:szCs w:val="32"/>
        </w:rPr>
      </w:pPr>
      <w:proofErr w:type="spellStart"/>
      <w:r w:rsidRPr="001B3747">
        <w:rPr>
          <w:sz w:val="28"/>
          <w:szCs w:val="28"/>
        </w:rPr>
        <w:t>the</w:t>
      </w:r>
      <w:proofErr w:type="spellEnd"/>
      <w:r w:rsidRPr="001B3747">
        <w:rPr>
          <w:sz w:val="28"/>
          <w:szCs w:val="28"/>
        </w:rPr>
        <w:t xml:space="preserve"> Czech Republic and </w:t>
      </w:r>
      <w:proofErr w:type="spellStart"/>
      <w:r w:rsidRPr="001B3747">
        <w:rPr>
          <w:sz w:val="28"/>
          <w:szCs w:val="28"/>
        </w:rPr>
        <w:t>Ethiopia</w:t>
      </w:r>
      <w:proofErr w:type="spellEnd"/>
    </w:p>
    <w:p w:rsidR="00EE7264" w:rsidRPr="005D22BD" w:rsidRDefault="00EE7264" w:rsidP="0000325B">
      <w:pPr>
        <w:spacing w:line="360" w:lineRule="auto"/>
        <w:jc w:val="center"/>
      </w:pPr>
    </w:p>
    <w:p w:rsidR="00EE7264" w:rsidRPr="001B3747" w:rsidRDefault="00EE7264" w:rsidP="0000325B">
      <w:pPr>
        <w:spacing w:line="360" w:lineRule="auto"/>
        <w:jc w:val="center"/>
        <w:rPr>
          <w:sz w:val="28"/>
          <w:szCs w:val="28"/>
        </w:rPr>
      </w:pPr>
    </w:p>
    <w:p w:rsidR="00DB35C6" w:rsidRPr="001B3747" w:rsidRDefault="005C71BD" w:rsidP="0000325B">
      <w:pPr>
        <w:spacing w:line="360" w:lineRule="auto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DP-EF-KEK-2013-87</w:t>
      </w:r>
    </w:p>
    <w:p w:rsidR="00DB35C6" w:rsidRPr="001B3747" w:rsidRDefault="00DB35C6" w:rsidP="0000325B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1B3747">
        <w:rPr>
          <w:b/>
          <w:sz w:val="28"/>
          <w:szCs w:val="28"/>
        </w:rPr>
        <w:t xml:space="preserve">Bc. Edita </w:t>
      </w:r>
      <w:proofErr w:type="spellStart"/>
      <w:r w:rsidRPr="001B3747">
        <w:rPr>
          <w:b/>
          <w:sz w:val="28"/>
          <w:szCs w:val="28"/>
        </w:rPr>
        <w:t>Zenklová</w:t>
      </w:r>
      <w:proofErr w:type="spellEnd"/>
    </w:p>
    <w:p w:rsidR="00F408BE" w:rsidRPr="005D22BD" w:rsidRDefault="00F408BE" w:rsidP="0000325B">
      <w:pPr>
        <w:spacing w:line="360" w:lineRule="auto"/>
        <w:jc w:val="both"/>
      </w:pPr>
    </w:p>
    <w:p w:rsidR="001B3747" w:rsidRDefault="001B3747" w:rsidP="0000325B">
      <w:pPr>
        <w:spacing w:line="360" w:lineRule="auto"/>
        <w:jc w:val="both"/>
      </w:pPr>
    </w:p>
    <w:p w:rsidR="007F174B" w:rsidRDefault="007F174B" w:rsidP="0000325B">
      <w:pPr>
        <w:spacing w:line="360" w:lineRule="auto"/>
        <w:jc w:val="both"/>
      </w:pPr>
    </w:p>
    <w:p w:rsidR="007F174B" w:rsidRDefault="007F174B" w:rsidP="0000325B">
      <w:pPr>
        <w:spacing w:line="360" w:lineRule="auto"/>
        <w:jc w:val="both"/>
      </w:pPr>
    </w:p>
    <w:p w:rsidR="00F408BE" w:rsidRPr="005D22BD" w:rsidRDefault="00F408BE" w:rsidP="0000325B">
      <w:pPr>
        <w:spacing w:line="360" w:lineRule="auto"/>
        <w:jc w:val="both"/>
      </w:pPr>
    </w:p>
    <w:p w:rsidR="001B3747" w:rsidRPr="00665633" w:rsidRDefault="001B3747" w:rsidP="0000325B">
      <w:pPr>
        <w:pStyle w:val="Studijnobor"/>
        <w:spacing w:line="360" w:lineRule="auto"/>
      </w:pPr>
      <w:r w:rsidRPr="00665633">
        <w:t xml:space="preserve">Vedoucí práce: </w:t>
      </w:r>
      <w:r w:rsidRPr="00665633">
        <w:tab/>
        <w:t>Ing. Kocourek Aleš, Ph.D., katedra ekonomie</w:t>
      </w:r>
    </w:p>
    <w:p w:rsidR="001B3747" w:rsidRPr="00665633" w:rsidRDefault="001B3747" w:rsidP="0000325B">
      <w:pPr>
        <w:pStyle w:val="Studijnobor"/>
        <w:spacing w:line="360" w:lineRule="auto"/>
      </w:pPr>
      <w:r w:rsidRPr="00665633">
        <w:t xml:space="preserve">Konzultant: </w:t>
      </w:r>
      <w:r w:rsidRPr="00665633">
        <w:tab/>
      </w:r>
      <w:r w:rsidRPr="00665633">
        <w:tab/>
        <w:t xml:space="preserve">prof. Ing. </w:t>
      </w:r>
      <w:proofErr w:type="spellStart"/>
      <w:r w:rsidRPr="00665633">
        <w:t>Fárek</w:t>
      </w:r>
      <w:proofErr w:type="spellEnd"/>
      <w:r w:rsidRPr="00665633">
        <w:t xml:space="preserve"> Jiří, CSc., katedra ekonomie</w:t>
      </w:r>
    </w:p>
    <w:p w:rsidR="001B3747" w:rsidRPr="00665633" w:rsidRDefault="001B3747" w:rsidP="0000325B">
      <w:pPr>
        <w:pStyle w:val="Studijnobor"/>
        <w:spacing w:line="360" w:lineRule="auto"/>
      </w:pPr>
    </w:p>
    <w:p w:rsidR="001B3747" w:rsidRPr="00665633" w:rsidRDefault="001B3747" w:rsidP="0000325B">
      <w:pPr>
        <w:pStyle w:val="Studijnobor"/>
        <w:spacing w:line="360" w:lineRule="auto"/>
      </w:pPr>
      <w:r w:rsidRPr="00665633">
        <w:t xml:space="preserve">Počet stran: </w:t>
      </w:r>
      <w:r w:rsidRPr="00665633">
        <w:tab/>
      </w:r>
      <w:r w:rsidRPr="00665633">
        <w:tab/>
      </w:r>
      <w:r w:rsidR="00BD5758">
        <w:t>8</w:t>
      </w:r>
      <w:r w:rsidR="00EA5B9A">
        <w:t>3</w:t>
      </w:r>
      <w:r w:rsidRPr="00665633">
        <w:tab/>
      </w:r>
      <w:r w:rsidRPr="00665633">
        <w:tab/>
      </w:r>
      <w:r w:rsidRPr="00665633">
        <w:tab/>
      </w:r>
      <w:r w:rsidRPr="00665633">
        <w:tab/>
        <w:t>Počet příloh:</w:t>
      </w:r>
      <w:r w:rsidRPr="00665633">
        <w:tab/>
      </w:r>
      <w:r w:rsidRPr="00665633">
        <w:tab/>
      </w:r>
      <w:r w:rsidR="00BD5758">
        <w:t>4</w:t>
      </w:r>
    </w:p>
    <w:p w:rsidR="001B3747" w:rsidRPr="00665633" w:rsidRDefault="001B3747" w:rsidP="0000325B">
      <w:pPr>
        <w:pStyle w:val="Studijnobor"/>
        <w:spacing w:line="360" w:lineRule="auto"/>
      </w:pPr>
    </w:p>
    <w:p w:rsidR="00D77CA1" w:rsidRDefault="007F174B" w:rsidP="0000325B">
      <w:pPr>
        <w:pStyle w:val="Studijnobor"/>
        <w:spacing w:line="360" w:lineRule="auto"/>
        <w:jc w:val="left"/>
        <w:sectPr w:rsidR="00D77CA1" w:rsidSect="005D595E">
          <w:footerReference w:type="default" r:id="rId10"/>
          <w:endnotePr>
            <w:numFmt w:val="decimal"/>
          </w:endnotePr>
          <w:type w:val="continuous"/>
          <w:pgSz w:w="11906" w:h="16838"/>
          <w:pgMar w:top="1701" w:right="1416" w:bottom="1701" w:left="1701" w:header="709" w:footer="709" w:gutter="0"/>
          <w:cols w:space="708"/>
          <w:docGrid w:linePitch="360"/>
        </w:sectPr>
      </w:pPr>
      <w:r>
        <w:t>Datum odevzdání:</w:t>
      </w:r>
      <w:r>
        <w:tab/>
        <w:t>7.</w:t>
      </w:r>
      <w:r w:rsidR="00420B18">
        <w:t xml:space="preserve"> </w:t>
      </w:r>
      <w:r>
        <w:t xml:space="preserve">ledna </w:t>
      </w:r>
      <w:r w:rsidR="001B3747" w:rsidRPr="00665633">
        <w:t>2013</w:t>
      </w:r>
    </w:p>
    <w:p w:rsidR="00EE7264" w:rsidRPr="001B3747" w:rsidRDefault="00EE7264" w:rsidP="0000325B">
      <w:pPr>
        <w:pStyle w:val="Studijnobor"/>
        <w:spacing w:line="360" w:lineRule="auto"/>
        <w:jc w:val="left"/>
      </w:pPr>
      <w:r w:rsidRPr="005D22BD">
        <w:rPr>
          <w:b/>
          <w:sz w:val="28"/>
          <w:szCs w:val="28"/>
        </w:rPr>
        <w:lastRenderedPageBreak/>
        <w:t>Prohlášení</w:t>
      </w:r>
    </w:p>
    <w:p w:rsidR="00727746" w:rsidRPr="005D22BD" w:rsidRDefault="00727746" w:rsidP="0000325B">
      <w:pPr>
        <w:spacing w:line="360" w:lineRule="auto"/>
        <w:jc w:val="both"/>
      </w:pPr>
    </w:p>
    <w:p w:rsidR="00CE1861" w:rsidRPr="005D22BD" w:rsidRDefault="00CE1861" w:rsidP="0000325B">
      <w:pPr>
        <w:spacing w:line="360" w:lineRule="auto"/>
        <w:jc w:val="both"/>
      </w:pPr>
      <w:r w:rsidRPr="005D22BD">
        <w:t>Byl</w:t>
      </w:r>
      <w:r>
        <w:t>a</w:t>
      </w:r>
      <w:r w:rsidRPr="005D22BD">
        <w:t xml:space="preserve"> jsem seznámen</w:t>
      </w:r>
      <w:r>
        <w:t>a</w:t>
      </w:r>
      <w:r w:rsidRPr="005D22BD">
        <w:t xml:space="preserve"> s tím, že na mou diplomovou práci se plně vztahuje zákon </w:t>
      </w:r>
      <w:r w:rsidRPr="005D22BD">
        <w:br/>
        <w:t>č. 121/2000 Sb. o právu autorském, zejména § 60 – školní dílo.</w:t>
      </w:r>
    </w:p>
    <w:p w:rsidR="00CE1861" w:rsidRPr="005D22BD" w:rsidRDefault="00CE1861" w:rsidP="0000325B">
      <w:pPr>
        <w:spacing w:line="360" w:lineRule="auto"/>
        <w:jc w:val="both"/>
      </w:pPr>
    </w:p>
    <w:p w:rsidR="00CE1861" w:rsidRPr="005D22BD" w:rsidRDefault="00CE1861" w:rsidP="0000325B">
      <w:pPr>
        <w:spacing w:line="360" w:lineRule="auto"/>
        <w:jc w:val="both"/>
      </w:pPr>
      <w:r w:rsidRPr="005D22BD">
        <w:t>Beru na vědomí, že Technická univerzita v Liberci (TUL) nezasahuje do mých autorských práv užitím mé diplomové práce pro vnitřní potřebu TUL.</w:t>
      </w:r>
    </w:p>
    <w:p w:rsidR="00CE1861" w:rsidRPr="005D22BD" w:rsidRDefault="00CE1861" w:rsidP="0000325B">
      <w:pPr>
        <w:spacing w:line="360" w:lineRule="auto"/>
        <w:jc w:val="both"/>
      </w:pPr>
    </w:p>
    <w:p w:rsidR="00CE1861" w:rsidRPr="005D22BD" w:rsidRDefault="00CE1861" w:rsidP="0000325B">
      <w:pPr>
        <w:spacing w:line="360" w:lineRule="auto"/>
        <w:jc w:val="both"/>
      </w:pPr>
      <w:r w:rsidRPr="005D22BD">
        <w:t>Užiji-li diplomovou práci nebo poskytnu-li licenci k jejímu využití, jsem si vědom</w:t>
      </w:r>
      <w:r w:rsidR="00FC3AB5">
        <w:t>a</w:t>
      </w:r>
      <w:r w:rsidRPr="005D22BD">
        <w:t xml:space="preserve"> povinnosti informovat o této skutečnosti TUL; v tomto případě má TUL právo ode mne požadovat úhradu nákladů, které vynaložila na vytvoření díla, až do jejich skutečné výše.</w:t>
      </w:r>
    </w:p>
    <w:p w:rsidR="00CE1861" w:rsidRPr="005D22BD" w:rsidRDefault="00CE1861" w:rsidP="0000325B">
      <w:pPr>
        <w:spacing w:line="360" w:lineRule="auto"/>
        <w:jc w:val="both"/>
      </w:pPr>
    </w:p>
    <w:p w:rsidR="00CE1861" w:rsidRPr="005D22BD" w:rsidRDefault="00CE1861" w:rsidP="0000325B">
      <w:pPr>
        <w:spacing w:line="360" w:lineRule="auto"/>
        <w:jc w:val="both"/>
      </w:pPr>
      <w:r w:rsidRPr="005D22BD">
        <w:t>Diplomovou práci jsem vypracoval</w:t>
      </w:r>
      <w:r w:rsidR="00FC3AB5">
        <w:t>a</w:t>
      </w:r>
      <w:r w:rsidRPr="005D22BD">
        <w:t xml:space="preserve"> samostatně s použitím uvedené literatury a na základě konzultací s vedoucím diplomové práce a konzultantem.</w:t>
      </w:r>
    </w:p>
    <w:p w:rsidR="00727746" w:rsidRDefault="00727746" w:rsidP="00033C0F">
      <w:pPr>
        <w:spacing w:line="360" w:lineRule="auto"/>
        <w:jc w:val="both"/>
      </w:pPr>
    </w:p>
    <w:p w:rsidR="009A3CB0" w:rsidRDefault="009A3CB0" w:rsidP="00033C0F">
      <w:pPr>
        <w:spacing w:line="360" w:lineRule="auto"/>
        <w:jc w:val="both"/>
      </w:pPr>
    </w:p>
    <w:p w:rsidR="00A32450" w:rsidRDefault="001B3747" w:rsidP="0000325B">
      <w:pPr>
        <w:tabs>
          <w:tab w:val="right" w:pos="8789"/>
        </w:tabs>
        <w:spacing w:line="360" w:lineRule="auto"/>
        <w:jc w:val="both"/>
      </w:pPr>
      <w:r w:rsidRPr="00665633">
        <w:t>V</w:t>
      </w:r>
      <w:r w:rsidR="00616AD7">
        <w:t> </w:t>
      </w:r>
      <w:r w:rsidRPr="00665633">
        <w:t>Liberci</w:t>
      </w:r>
      <w:r w:rsidR="00616AD7">
        <w:t>,</w:t>
      </w:r>
      <w:r w:rsidR="009A3CB0">
        <w:t xml:space="preserve"> </w:t>
      </w:r>
      <w:r w:rsidRPr="00665633">
        <w:t>7. ledna 2013</w:t>
      </w:r>
      <w:r>
        <w:tab/>
      </w:r>
      <w:r w:rsidR="00A32450">
        <w:br w:type="page"/>
      </w:r>
    </w:p>
    <w:p w:rsidR="001B3747" w:rsidRPr="00665633" w:rsidRDefault="001B3747" w:rsidP="0000325B">
      <w:pPr>
        <w:tabs>
          <w:tab w:val="right" w:pos="8789"/>
        </w:tabs>
        <w:spacing w:line="360" w:lineRule="auto"/>
        <w:jc w:val="both"/>
      </w:pPr>
    </w:p>
    <w:p w:rsidR="000A5713" w:rsidRDefault="000A5713" w:rsidP="0000325B">
      <w:pPr>
        <w:spacing w:line="360" w:lineRule="auto"/>
        <w:jc w:val="both"/>
        <w:outlineLvl w:val="0"/>
        <w:rPr>
          <w:b/>
          <w:sz w:val="28"/>
          <w:szCs w:val="28"/>
        </w:rPr>
      </w:pPr>
      <w:r w:rsidRPr="005D22BD">
        <w:rPr>
          <w:b/>
          <w:sz w:val="28"/>
          <w:szCs w:val="28"/>
        </w:rPr>
        <w:t>Anotace</w:t>
      </w:r>
    </w:p>
    <w:p w:rsidR="00CA6373" w:rsidRDefault="00CA6373" w:rsidP="0000325B">
      <w:pPr>
        <w:spacing w:line="360" w:lineRule="auto"/>
        <w:jc w:val="both"/>
      </w:pPr>
    </w:p>
    <w:p w:rsidR="00CA6373" w:rsidRPr="00CA6373" w:rsidRDefault="00CA6373" w:rsidP="0000325B">
      <w:pPr>
        <w:spacing w:line="360" w:lineRule="auto"/>
        <w:jc w:val="both"/>
      </w:pPr>
      <w:r>
        <w:t xml:space="preserve">Tato diplomová práce se </w:t>
      </w:r>
      <w:r w:rsidR="00A42A0C">
        <w:t>zabývá</w:t>
      </w:r>
      <w:r>
        <w:t xml:space="preserve"> </w:t>
      </w:r>
      <w:r w:rsidR="004D3B25">
        <w:t>mezinárodní spolupr</w:t>
      </w:r>
      <w:r w:rsidR="00A42A0C">
        <w:t>ací</w:t>
      </w:r>
      <w:r w:rsidR="00635E0E">
        <w:t xml:space="preserve"> České republiky</w:t>
      </w:r>
      <w:r>
        <w:t xml:space="preserve"> a Etiopie. Cílem je určit hlavní důvody zaostalosti </w:t>
      </w:r>
      <w:r w:rsidR="00032909">
        <w:t>Etiopie</w:t>
      </w:r>
      <w:r>
        <w:t xml:space="preserve"> a najít perspektivní oblasti spolupráce těchto dvou zemí.</w:t>
      </w:r>
      <w:r w:rsidR="00032909">
        <w:t xml:space="preserve"> Práce </w:t>
      </w:r>
      <w:r w:rsidR="00F4335F">
        <w:t xml:space="preserve">nejprve </w:t>
      </w:r>
      <w:r w:rsidR="00032909">
        <w:t xml:space="preserve">popisuje politický a historický vývoj země a analyzuje ekonomickou situaci pomocí makroekonomických ukazatelů. Na základě této analýzy stanovuje nejvážnější </w:t>
      </w:r>
      <w:r w:rsidR="000648D2">
        <w:t>příčiny</w:t>
      </w:r>
      <w:r w:rsidR="00032909">
        <w:t xml:space="preserve">, které brání Etiopii v rozvoji. Dále se </w:t>
      </w:r>
      <w:r w:rsidR="00DC107A">
        <w:t xml:space="preserve">práce </w:t>
      </w:r>
      <w:r w:rsidR="00F4335F">
        <w:t>zaměřuje</w:t>
      </w:r>
      <w:r w:rsidR="00635E0E">
        <w:br/>
      </w:r>
      <w:r w:rsidR="00F4335F">
        <w:t xml:space="preserve">na </w:t>
      </w:r>
      <w:r w:rsidR="00635E0E">
        <w:t xml:space="preserve">mezinárodní </w:t>
      </w:r>
      <w:r w:rsidR="004D3B25">
        <w:t>sp</w:t>
      </w:r>
      <w:r w:rsidR="00DC107A">
        <w:t xml:space="preserve">olupráci, na kterou pohlíží ve dvou rovinách. Jako první zachycuje </w:t>
      </w:r>
      <w:r w:rsidR="000B3E00">
        <w:br/>
      </w:r>
      <w:r w:rsidR="00DC107A">
        <w:t>vývoj vzájemných obchodních vztahů</w:t>
      </w:r>
      <w:r w:rsidR="00A42A0C">
        <w:t xml:space="preserve"> </w:t>
      </w:r>
      <w:r w:rsidR="00DC107A">
        <w:t xml:space="preserve">a </w:t>
      </w:r>
      <w:r w:rsidR="004D3B25">
        <w:t>u</w:t>
      </w:r>
      <w:r w:rsidR="00F4335F">
        <w:t xml:space="preserve">vádí hlavní obchodní partnery </w:t>
      </w:r>
      <w:r w:rsidR="00F4335F" w:rsidRPr="000648D2">
        <w:t xml:space="preserve">Etiopie </w:t>
      </w:r>
      <w:r w:rsidR="000B3E00">
        <w:br/>
      </w:r>
      <w:r w:rsidR="00DC107A" w:rsidRPr="000648D2">
        <w:t xml:space="preserve">a nejvíce obchodované </w:t>
      </w:r>
      <w:r w:rsidR="00DC107A">
        <w:t>komodity. Druhou rovinou je z</w:t>
      </w:r>
      <w:r w:rsidR="004D3B25">
        <w:t xml:space="preserve">ahraniční </w:t>
      </w:r>
      <w:r w:rsidR="00DC107A">
        <w:t>rozvojová</w:t>
      </w:r>
      <w:r w:rsidR="004D3B25">
        <w:t xml:space="preserve"> spolupráce</w:t>
      </w:r>
      <w:r w:rsidR="00635E0E">
        <w:t xml:space="preserve"> </w:t>
      </w:r>
      <w:r w:rsidR="000B3E00">
        <w:br/>
      </w:r>
      <w:r w:rsidR="004D3B25">
        <w:t>a ne</w:t>
      </w:r>
      <w:r w:rsidR="000648D2">
        <w:t xml:space="preserve">jvýznamnější </w:t>
      </w:r>
      <w:r w:rsidR="004D3B25">
        <w:t xml:space="preserve">české instituce, které se </w:t>
      </w:r>
      <w:r w:rsidR="000648D2">
        <w:t xml:space="preserve">pomocí rozvojovým zemím </w:t>
      </w:r>
      <w:r w:rsidR="004D3B25">
        <w:t xml:space="preserve">zabývají. </w:t>
      </w:r>
      <w:r w:rsidR="00F4335F">
        <w:t xml:space="preserve">Závěrečné kapitoly </w:t>
      </w:r>
      <w:r w:rsidR="00A42A0C">
        <w:t>mapují</w:t>
      </w:r>
      <w:r w:rsidR="00F4335F">
        <w:t xml:space="preserve"> podnikatelské </w:t>
      </w:r>
      <w:r w:rsidR="004D3B25">
        <w:t>a investiční prostředí Etiopie</w:t>
      </w:r>
      <w:r w:rsidR="00A42A0C">
        <w:t xml:space="preserve">, </w:t>
      </w:r>
      <w:r w:rsidR="00DC107A">
        <w:t>porovnávají</w:t>
      </w:r>
      <w:r w:rsidR="00A42A0C">
        <w:t xml:space="preserve"> </w:t>
      </w:r>
      <w:r w:rsidR="00DC107A">
        <w:t>ji</w:t>
      </w:r>
      <w:r w:rsidR="00A42A0C">
        <w:t xml:space="preserve"> s ostatními zeměmi světa a posuzují</w:t>
      </w:r>
      <w:r w:rsidR="004D3B25">
        <w:t xml:space="preserve"> vhodnost</w:t>
      </w:r>
      <w:r w:rsidR="00A42A0C">
        <w:t xml:space="preserve"> etiopského </w:t>
      </w:r>
      <w:r w:rsidR="000648D2">
        <w:t>podnikatelského prostředí.</w:t>
      </w:r>
    </w:p>
    <w:p w:rsidR="00CA6373" w:rsidRPr="000B3E00" w:rsidRDefault="00CA6373" w:rsidP="000B3E00">
      <w:pPr>
        <w:spacing w:line="360" w:lineRule="auto"/>
        <w:jc w:val="both"/>
        <w:outlineLvl w:val="0"/>
        <w:rPr>
          <w:b/>
        </w:rPr>
      </w:pPr>
    </w:p>
    <w:p w:rsidR="00EC7761" w:rsidRPr="000B3E00" w:rsidRDefault="00EC7761" w:rsidP="000B3E00">
      <w:pPr>
        <w:spacing w:line="360" w:lineRule="auto"/>
        <w:jc w:val="both"/>
        <w:outlineLvl w:val="0"/>
        <w:rPr>
          <w:b/>
        </w:rPr>
      </w:pPr>
    </w:p>
    <w:p w:rsidR="00094D98" w:rsidRPr="005D22BD" w:rsidRDefault="004621AC" w:rsidP="0000325B">
      <w:pPr>
        <w:spacing w:line="360" w:lineRule="auto"/>
        <w:jc w:val="both"/>
        <w:outlineLvl w:val="0"/>
        <w:rPr>
          <w:b/>
          <w:sz w:val="28"/>
          <w:szCs w:val="28"/>
        </w:rPr>
      </w:pPr>
      <w:r w:rsidRPr="005D22BD">
        <w:rPr>
          <w:b/>
          <w:sz w:val="28"/>
          <w:szCs w:val="28"/>
        </w:rPr>
        <w:t>Klíčová slova</w:t>
      </w:r>
    </w:p>
    <w:p w:rsidR="005B646B" w:rsidRDefault="005B646B" w:rsidP="0000325B">
      <w:pPr>
        <w:spacing w:line="360" w:lineRule="auto"/>
        <w:jc w:val="both"/>
      </w:pPr>
    </w:p>
    <w:p w:rsidR="00103DC9" w:rsidRPr="005D22BD" w:rsidRDefault="00EC7761" w:rsidP="0000325B">
      <w:pPr>
        <w:spacing w:line="360" w:lineRule="auto"/>
        <w:jc w:val="both"/>
      </w:pPr>
      <w:r w:rsidRPr="00316BF3">
        <w:t xml:space="preserve">Etiopie, infrastruktura, </w:t>
      </w:r>
      <w:r w:rsidR="00DC5138" w:rsidRPr="00316BF3">
        <w:t xml:space="preserve">mezinárodní obchod, podnikání, </w:t>
      </w:r>
      <w:r w:rsidR="00316BF3">
        <w:t xml:space="preserve">podnikatelské prostředí, </w:t>
      </w:r>
      <w:r w:rsidRPr="00316BF3">
        <w:t xml:space="preserve">přímé zahraniční investice, </w:t>
      </w:r>
      <w:r w:rsidR="00363535" w:rsidRPr="00316BF3">
        <w:t xml:space="preserve">vzdělání, </w:t>
      </w:r>
      <w:r w:rsidR="00DC5138" w:rsidRPr="00316BF3">
        <w:t>zahraniční rozvojová spolupráce, zdravotnictví</w:t>
      </w:r>
    </w:p>
    <w:p w:rsidR="00103DC9" w:rsidRPr="005D22BD" w:rsidRDefault="00103DC9" w:rsidP="0000325B">
      <w:pPr>
        <w:spacing w:line="360" w:lineRule="auto"/>
        <w:jc w:val="both"/>
      </w:pPr>
    </w:p>
    <w:p w:rsidR="00103DC9" w:rsidRPr="005D22BD" w:rsidRDefault="00103DC9" w:rsidP="0000325B">
      <w:pPr>
        <w:spacing w:line="360" w:lineRule="auto"/>
        <w:jc w:val="both"/>
      </w:pPr>
    </w:p>
    <w:p w:rsidR="000A5713" w:rsidRDefault="00094D98" w:rsidP="000B3E00">
      <w:pPr>
        <w:spacing w:line="360" w:lineRule="auto"/>
        <w:jc w:val="both"/>
        <w:outlineLvl w:val="0"/>
        <w:rPr>
          <w:b/>
          <w:sz w:val="28"/>
          <w:szCs w:val="28"/>
        </w:rPr>
      </w:pPr>
      <w:r w:rsidRPr="005D22BD">
        <w:br w:type="page"/>
      </w:r>
      <w:proofErr w:type="spellStart"/>
      <w:r w:rsidR="00007947" w:rsidRPr="005D22BD">
        <w:rPr>
          <w:b/>
          <w:sz w:val="28"/>
          <w:szCs w:val="28"/>
        </w:rPr>
        <w:lastRenderedPageBreak/>
        <w:t>Annotation</w:t>
      </w:r>
      <w:proofErr w:type="spellEnd"/>
    </w:p>
    <w:p w:rsidR="007C612C" w:rsidRPr="000B3E00" w:rsidRDefault="007C612C" w:rsidP="000B3E00">
      <w:pPr>
        <w:spacing w:line="360" w:lineRule="auto"/>
        <w:jc w:val="both"/>
        <w:outlineLvl w:val="0"/>
        <w:rPr>
          <w:b/>
        </w:rPr>
      </w:pPr>
    </w:p>
    <w:p w:rsidR="007C612C" w:rsidRPr="00CA4077" w:rsidRDefault="007C612C" w:rsidP="000B3E00">
      <w:pPr>
        <w:spacing w:line="360" w:lineRule="auto"/>
        <w:jc w:val="both"/>
        <w:outlineLvl w:val="0"/>
      </w:pPr>
      <w:proofErr w:type="spellStart"/>
      <w:r>
        <w:t>This</w:t>
      </w:r>
      <w:proofErr w:type="spellEnd"/>
      <w:r>
        <w:t xml:space="preserve"> </w:t>
      </w:r>
      <w:proofErr w:type="spellStart"/>
      <w:r>
        <w:t>diploma</w:t>
      </w:r>
      <w:proofErr w:type="spellEnd"/>
      <w:r>
        <w:t xml:space="preserve"> thesis </w:t>
      </w:r>
      <w:proofErr w:type="spellStart"/>
      <w:r>
        <w:t>deals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cooperation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Czech Republic </w:t>
      </w:r>
      <w:r w:rsidR="005D7038">
        <w:br/>
      </w:r>
      <w:r>
        <w:t xml:space="preserve">and </w:t>
      </w:r>
      <w:proofErr w:type="spellStart"/>
      <w:r>
        <w:t>Ethiopia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to </w:t>
      </w:r>
      <w:proofErr w:type="spellStart"/>
      <w:r>
        <w:t>determine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reasons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underdevelopment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Ethiopia</w:t>
      </w:r>
      <w:proofErr w:type="spellEnd"/>
      <w:r w:rsidR="005D7038">
        <w:t xml:space="preserve"> and </w:t>
      </w:r>
      <w:r w:rsidR="009F7275">
        <w:t xml:space="preserve">to </w:t>
      </w:r>
      <w:proofErr w:type="spellStart"/>
      <w:r w:rsidR="009F7275">
        <w:t>find</w:t>
      </w:r>
      <w:proofErr w:type="spellEnd"/>
      <w:r w:rsidR="009F7275">
        <w:t xml:space="preserve"> </w:t>
      </w:r>
      <w:proofErr w:type="spellStart"/>
      <w:r w:rsidR="009F7275">
        <w:t>promising</w:t>
      </w:r>
      <w:proofErr w:type="spellEnd"/>
      <w:r w:rsidR="009F7275">
        <w:t xml:space="preserve"> </w:t>
      </w:r>
      <w:proofErr w:type="spellStart"/>
      <w:r w:rsidR="009F7275">
        <w:t>areas</w:t>
      </w:r>
      <w:proofErr w:type="spellEnd"/>
      <w:r w:rsidR="009F7275">
        <w:t xml:space="preserve"> </w:t>
      </w:r>
      <w:proofErr w:type="spellStart"/>
      <w:r w:rsidR="009F7275">
        <w:t>of</w:t>
      </w:r>
      <w:proofErr w:type="spellEnd"/>
      <w:r w:rsidR="009F7275">
        <w:t xml:space="preserve"> </w:t>
      </w:r>
      <w:proofErr w:type="spellStart"/>
      <w:r w:rsidR="009F7275">
        <w:t>cooperation</w:t>
      </w:r>
      <w:proofErr w:type="spellEnd"/>
      <w:r w:rsidR="009F7275">
        <w:t xml:space="preserve"> </w:t>
      </w:r>
      <w:proofErr w:type="spellStart"/>
      <w:r w:rsidR="009F7275">
        <w:t>between</w:t>
      </w:r>
      <w:proofErr w:type="spellEnd"/>
      <w:r w:rsidR="009F7275">
        <w:t xml:space="preserve"> these </w:t>
      </w:r>
      <w:proofErr w:type="spellStart"/>
      <w:r w:rsidR="009F7275">
        <w:t>two</w:t>
      </w:r>
      <w:proofErr w:type="spellEnd"/>
      <w:r w:rsidR="009F7275">
        <w:t xml:space="preserve"> </w:t>
      </w:r>
      <w:proofErr w:type="spellStart"/>
      <w:r w:rsidR="009F7275">
        <w:t>countries</w:t>
      </w:r>
      <w:proofErr w:type="spellEnd"/>
      <w:r w:rsidR="009F7275">
        <w:t xml:space="preserve">. </w:t>
      </w:r>
      <w:proofErr w:type="spellStart"/>
      <w:r w:rsidR="009F7275">
        <w:t>Firstly</w:t>
      </w:r>
      <w:proofErr w:type="spellEnd"/>
      <w:r w:rsidR="00635E0E">
        <w:t>,</w:t>
      </w:r>
      <w:r w:rsidR="009F7275">
        <w:t xml:space="preserve"> </w:t>
      </w:r>
      <w:proofErr w:type="spellStart"/>
      <w:r w:rsidR="009F7275">
        <w:t>the</w:t>
      </w:r>
      <w:proofErr w:type="spellEnd"/>
      <w:r w:rsidR="009F7275">
        <w:t xml:space="preserve"> thesis </w:t>
      </w:r>
      <w:proofErr w:type="spellStart"/>
      <w:r w:rsidR="009F7275">
        <w:t>desc</w:t>
      </w:r>
      <w:r w:rsidR="00635E0E">
        <w:t>r</w:t>
      </w:r>
      <w:r w:rsidR="009F7275">
        <w:t>ibes</w:t>
      </w:r>
      <w:proofErr w:type="spellEnd"/>
      <w:r w:rsidR="009F7275">
        <w:t xml:space="preserve"> </w:t>
      </w:r>
      <w:proofErr w:type="spellStart"/>
      <w:r w:rsidR="009F7275">
        <w:t>political</w:t>
      </w:r>
      <w:proofErr w:type="spellEnd"/>
      <w:r w:rsidR="009F7275">
        <w:t xml:space="preserve"> and </w:t>
      </w:r>
      <w:proofErr w:type="spellStart"/>
      <w:r w:rsidR="009F7275">
        <w:t>historical</w:t>
      </w:r>
      <w:proofErr w:type="spellEnd"/>
      <w:r w:rsidR="009F7275">
        <w:t xml:space="preserve"> </w:t>
      </w:r>
      <w:proofErr w:type="spellStart"/>
      <w:r w:rsidR="009F7275">
        <w:t>development</w:t>
      </w:r>
      <w:proofErr w:type="spellEnd"/>
      <w:r w:rsidR="009F7275">
        <w:t xml:space="preserve"> </w:t>
      </w:r>
      <w:proofErr w:type="spellStart"/>
      <w:r w:rsidR="009F7275">
        <w:t>of</w:t>
      </w:r>
      <w:proofErr w:type="spellEnd"/>
      <w:r w:rsidR="009F7275">
        <w:t xml:space="preserve"> </w:t>
      </w:r>
      <w:proofErr w:type="spellStart"/>
      <w:r w:rsidR="009F7275">
        <w:t>Ethiopia</w:t>
      </w:r>
      <w:proofErr w:type="spellEnd"/>
      <w:r w:rsidR="009F7275">
        <w:t xml:space="preserve"> and </w:t>
      </w:r>
      <w:proofErr w:type="spellStart"/>
      <w:r w:rsidR="009F7275">
        <w:t>analyses</w:t>
      </w:r>
      <w:proofErr w:type="spellEnd"/>
      <w:r w:rsidR="009F7275">
        <w:t xml:space="preserve"> </w:t>
      </w:r>
      <w:proofErr w:type="spellStart"/>
      <w:r w:rsidR="009F7275">
        <w:t>economic</w:t>
      </w:r>
      <w:proofErr w:type="spellEnd"/>
      <w:r w:rsidR="009F7275">
        <w:t xml:space="preserve"> </w:t>
      </w:r>
      <w:proofErr w:type="spellStart"/>
      <w:r w:rsidR="009F7275">
        <w:t>situation</w:t>
      </w:r>
      <w:proofErr w:type="spellEnd"/>
      <w:r w:rsidR="009F7275">
        <w:t xml:space="preserve"> </w:t>
      </w:r>
      <w:proofErr w:type="spellStart"/>
      <w:r w:rsidR="009F7275">
        <w:t>of</w:t>
      </w:r>
      <w:proofErr w:type="spellEnd"/>
      <w:r w:rsidR="009F7275">
        <w:t xml:space="preserve"> </w:t>
      </w:r>
      <w:proofErr w:type="spellStart"/>
      <w:r w:rsidR="009F7275">
        <w:t>the</w:t>
      </w:r>
      <w:proofErr w:type="spellEnd"/>
      <w:r w:rsidR="009F7275">
        <w:t xml:space="preserve"> country </w:t>
      </w:r>
      <w:proofErr w:type="spellStart"/>
      <w:r w:rsidR="009F7275">
        <w:t>using</w:t>
      </w:r>
      <w:proofErr w:type="spellEnd"/>
      <w:r w:rsidR="009F7275">
        <w:t xml:space="preserve"> </w:t>
      </w:r>
      <w:proofErr w:type="spellStart"/>
      <w:r w:rsidR="001332EE">
        <w:t>macroeconomic</w:t>
      </w:r>
      <w:proofErr w:type="spellEnd"/>
      <w:r w:rsidR="001332EE">
        <w:t xml:space="preserve"> </w:t>
      </w:r>
      <w:proofErr w:type="spellStart"/>
      <w:r w:rsidR="001332EE">
        <w:t>indicators</w:t>
      </w:r>
      <w:proofErr w:type="spellEnd"/>
      <w:r w:rsidR="001332EE">
        <w:t xml:space="preserve">. </w:t>
      </w:r>
      <w:proofErr w:type="spellStart"/>
      <w:r w:rsidR="001332EE">
        <w:t>Based</w:t>
      </w:r>
      <w:proofErr w:type="spellEnd"/>
      <w:r w:rsidR="001332EE">
        <w:t xml:space="preserve"> on </w:t>
      </w:r>
      <w:proofErr w:type="spellStart"/>
      <w:r w:rsidR="001332EE">
        <w:t>this</w:t>
      </w:r>
      <w:proofErr w:type="spellEnd"/>
      <w:r w:rsidR="001332EE">
        <w:t xml:space="preserve"> </w:t>
      </w:r>
      <w:proofErr w:type="spellStart"/>
      <w:r w:rsidR="001332EE">
        <w:t>analysis</w:t>
      </w:r>
      <w:proofErr w:type="spellEnd"/>
      <w:r w:rsidR="001332EE">
        <w:t xml:space="preserve"> </w:t>
      </w:r>
      <w:proofErr w:type="spellStart"/>
      <w:r w:rsidR="007F1FF1">
        <w:t>the</w:t>
      </w:r>
      <w:proofErr w:type="spellEnd"/>
      <w:r w:rsidR="007F1FF1">
        <w:t xml:space="preserve"> thesis </w:t>
      </w:r>
      <w:proofErr w:type="spellStart"/>
      <w:r w:rsidR="001332EE">
        <w:t>states</w:t>
      </w:r>
      <w:proofErr w:type="spellEnd"/>
      <w:r w:rsidR="001332EE">
        <w:t xml:space="preserve"> </w:t>
      </w:r>
      <w:r w:rsidR="006C141E">
        <w:br/>
      </w:r>
      <w:proofErr w:type="spellStart"/>
      <w:r w:rsidR="001332EE">
        <w:t>the</w:t>
      </w:r>
      <w:proofErr w:type="spellEnd"/>
      <w:r w:rsidR="001332EE">
        <w:t xml:space="preserve"> </w:t>
      </w:r>
      <w:proofErr w:type="spellStart"/>
      <w:r w:rsidR="001332EE">
        <w:t>main</w:t>
      </w:r>
      <w:proofErr w:type="spellEnd"/>
      <w:r w:rsidR="001332EE">
        <w:t xml:space="preserve"> </w:t>
      </w:r>
      <w:proofErr w:type="spellStart"/>
      <w:r w:rsidR="001332EE">
        <w:t>problems</w:t>
      </w:r>
      <w:proofErr w:type="spellEnd"/>
      <w:r w:rsidR="001332EE">
        <w:t xml:space="preserve"> </w:t>
      </w:r>
      <w:proofErr w:type="spellStart"/>
      <w:r w:rsidR="001332EE">
        <w:t>that</w:t>
      </w:r>
      <w:proofErr w:type="spellEnd"/>
      <w:r w:rsidR="001332EE">
        <w:t xml:space="preserve"> </w:t>
      </w:r>
      <w:proofErr w:type="spellStart"/>
      <w:r w:rsidR="004C0886">
        <w:t>hinder</w:t>
      </w:r>
      <w:proofErr w:type="spellEnd"/>
      <w:r w:rsidR="001332EE">
        <w:t xml:space="preserve"> </w:t>
      </w:r>
      <w:proofErr w:type="spellStart"/>
      <w:r w:rsidR="001332EE">
        <w:t>Ethiopi</w:t>
      </w:r>
      <w:r w:rsidR="004C0886">
        <w:t>a´s</w:t>
      </w:r>
      <w:proofErr w:type="spellEnd"/>
      <w:r w:rsidR="001332EE">
        <w:t xml:space="preserve"> </w:t>
      </w:r>
      <w:proofErr w:type="spellStart"/>
      <w:r w:rsidR="001332EE">
        <w:t>development</w:t>
      </w:r>
      <w:proofErr w:type="spellEnd"/>
      <w:r w:rsidR="001332EE">
        <w:t xml:space="preserve">. In </w:t>
      </w:r>
      <w:proofErr w:type="spellStart"/>
      <w:r w:rsidR="001332EE">
        <w:t>the</w:t>
      </w:r>
      <w:proofErr w:type="spellEnd"/>
      <w:r w:rsidR="001332EE">
        <w:t xml:space="preserve"> </w:t>
      </w:r>
      <w:proofErr w:type="spellStart"/>
      <w:r w:rsidR="001332EE">
        <w:t>next</w:t>
      </w:r>
      <w:proofErr w:type="spellEnd"/>
      <w:r w:rsidR="001332EE">
        <w:t xml:space="preserve"> part</w:t>
      </w:r>
      <w:r w:rsidR="00635E0E">
        <w:t>,</w:t>
      </w:r>
      <w:r w:rsidR="001332EE">
        <w:t xml:space="preserve"> </w:t>
      </w:r>
      <w:proofErr w:type="spellStart"/>
      <w:r w:rsidR="001332EE">
        <w:t>the</w:t>
      </w:r>
      <w:proofErr w:type="spellEnd"/>
      <w:r w:rsidR="001332EE">
        <w:t xml:space="preserve"> thesis </w:t>
      </w:r>
      <w:proofErr w:type="spellStart"/>
      <w:r w:rsidR="001332EE">
        <w:t>focus</w:t>
      </w:r>
      <w:r w:rsidR="007F1FF1">
        <w:t>es</w:t>
      </w:r>
      <w:proofErr w:type="spellEnd"/>
      <w:r w:rsidR="007F1FF1">
        <w:t xml:space="preserve"> on </w:t>
      </w:r>
      <w:proofErr w:type="spellStart"/>
      <w:r w:rsidR="007F1FF1">
        <w:t>international</w:t>
      </w:r>
      <w:proofErr w:type="spellEnd"/>
      <w:r w:rsidR="007F1FF1">
        <w:t xml:space="preserve"> </w:t>
      </w:r>
      <w:proofErr w:type="spellStart"/>
      <w:r w:rsidR="007F1FF1">
        <w:t>cooperation</w:t>
      </w:r>
      <w:proofErr w:type="spellEnd"/>
      <w:r w:rsidR="001332EE">
        <w:t xml:space="preserve"> </w:t>
      </w:r>
      <w:proofErr w:type="spellStart"/>
      <w:r w:rsidR="001332EE">
        <w:t>from</w:t>
      </w:r>
      <w:proofErr w:type="spellEnd"/>
      <w:r w:rsidR="001332EE">
        <w:t xml:space="preserve"> </w:t>
      </w:r>
      <w:proofErr w:type="spellStart"/>
      <w:r w:rsidR="001332EE">
        <w:t>two</w:t>
      </w:r>
      <w:proofErr w:type="spellEnd"/>
      <w:r w:rsidR="001332EE">
        <w:t xml:space="preserve"> </w:t>
      </w:r>
      <w:proofErr w:type="spellStart"/>
      <w:r w:rsidR="001332EE">
        <w:t>perspectives</w:t>
      </w:r>
      <w:proofErr w:type="spellEnd"/>
      <w:r w:rsidR="001332EE">
        <w:t xml:space="preserve">. At </w:t>
      </w:r>
      <w:proofErr w:type="spellStart"/>
      <w:r w:rsidR="001332EE">
        <w:t>first</w:t>
      </w:r>
      <w:proofErr w:type="spellEnd"/>
      <w:r w:rsidR="00CA4077">
        <w:t xml:space="preserve"> </w:t>
      </w:r>
      <w:proofErr w:type="spellStart"/>
      <w:r w:rsidR="00CA4077">
        <w:t>it</w:t>
      </w:r>
      <w:proofErr w:type="spellEnd"/>
      <w:r w:rsidR="00CA4077">
        <w:t xml:space="preserve"> </w:t>
      </w:r>
      <w:proofErr w:type="spellStart"/>
      <w:r w:rsidR="00CA4077">
        <w:t>describes</w:t>
      </w:r>
      <w:proofErr w:type="spellEnd"/>
      <w:r w:rsidR="00CA4077">
        <w:t xml:space="preserve"> </w:t>
      </w:r>
      <w:proofErr w:type="spellStart"/>
      <w:r w:rsidR="00CA4077">
        <w:t>the</w:t>
      </w:r>
      <w:proofErr w:type="spellEnd"/>
      <w:r w:rsidR="00CA4077">
        <w:t xml:space="preserve"> </w:t>
      </w:r>
      <w:proofErr w:type="spellStart"/>
      <w:r w:rsidR="00CA4077">
        <w:t>development</w:t>
      </w:r>
      <w:proofErr w:type="spellEnd"/>
      <w:r w:rsidR="00CA4077">
        <w:t xml:space="preserve"> </w:t>
      </w:r>
      <w:r w:rsidR="006C141E">
        <w:br/>
      </w:r>
      <w:proofErr w:type="spellStart"/>
      <w:r w:rsidR="00CA4077">
        <w:t>of</w:t>
      </w:r>
      <w:proofErr w:type="spellEnd"/>
      <w:r w:rsidR="00CA4077">
        <w:t xml:space="preserve"> </w:t>
      </w:r>
      <w:proofErr w:type="spellStart"/>
      <w:r w:rsidR="00CA4077">
        <w:t>mutual</w:t>
      </w:r>
      <w:proofErr w:type="spellEnd"/>
      <w:r w:rsidR="00CA4077">
        <w:t xml:space="preserve"> business </w:t>
      </w:r>
      <w:proofErr w:type="spellStart"/>
      <w:r w:rsidR="00CA4077">
        <w:t>relationships</w:t>
      </w:r>
      <w:proofErr w:type="spellEnd"/>
      <w:r w:rsidR="00CA4077">
        <w:t xml:space="preserve"> and </w:t>
      </w:r>
      <w:proofErr w:type="spellStart"/>
      <w:r w:rsidR="00CA4077">
        <w:t>states</w:t>
      </w:r>
      <w:proofErr w:type="spellEnd"/>
      <w:r w:rsidR="00CA4077">
        <w:t xml:space="preserve"> </w:t>
      </w:r>
      <w:proofErr w:type="spellStart"/>
      <w:r w:rsidR="00CA4077">
        <w:t>the</w:t>
      </w:r>
      <w:proofErr w:type="spellEnd"/>
      <w:r w:rsidR="00CA4077">
        <w:t xml:space="preserve"> </w:t>
      </w:r>
      <w:proofErr w:type="spellStart"/>
      <w:r w:rsidR="00CA4077">
        <w:t>main</w:t>
      </w:r>
      <w:proofErr w:type="spellEnd"/>
      <w:r w:rsidR="00CA4077">
        <w:t xml:space="preserve"> business </w:t>
      </w:r>
      <w:proofErr w:type="spellStart"/>
      <w:r w:rsidR="00CA4077">
        <w:t>partners</w:t>
      </w:r>
      <w:proofErr w:type="spellEnd"/>
      <w:r w:rsidR="00CA4077">
        <w:t xml:space="preserve"> </w:t>
      </w:r>
      <w:proofErr w:type="spellStart"/>
      <w:r w:rsidR="00CA4077">
        <w:t>of</w:t>
      </w:r>
      <w:proofErr w:type="spellEnd"/>
      <w:r w:rsidR="00CA4077">
        <w:t xml:space="preserve"> </w:t>
      </w:r>
      <w:proofErr w:type="spellStart"/>
      <w:r w:rsidR="00CA4077">
        <w:t>Ethiopia</w:t>
      </w:r>
      <w:proofErr w:type="spellEnd"/>
      <w:r w:rsidR="00CA4077">
        <w:t xml:space="preserve"> </w:t>
      </w:r>
      <w:r w:rsidR="005D7038">
        <w:br/>
      </w:r>
      <w:r w:rsidR="00CA4077">
        <w:t xml:space="preserve">and </w:t>
      </w:r>
      <w:proofErr w:type="spellStart"/>
      <w:r w:rsidR="00CA4077">
        <w:t>the</w:t>
      </w:r>
      <w:proofErr w:type="spellEnd"/>
      <w:r w:rsidR="00CA4077">
        <w:t xml:space="preserve"> </w:t>
      </w:r>
      <w:r w:rsidR="00CA4077" w:rsidRPr="00FE0D00">
        <w:t xml:space="preserve">most </w:t>
      </w:r>
      <w:proofErr w:type="spellStart"/>
      <w:r w:rsidR="00CA4077" w:rsidRPr="00FE0D00">
        <w:t>traded</w:t>
      </w:r>
      <w:proofErr w:type="spellEnd"/>
      <w:r w:rsidR="00CA4077" w:rsidRPr="00FE0D00">
        <w:t xml:space="preserve"> </w:t>
      </w:r>
      <w:proofErr w:type="spellStart"/>
      <w:r w:rsidR="00CA4077" w:rsidRPr="00FE0D00">
        <w:t>commodities</w:t>
      </w:r>
      <w:proofErr w:type="spellEnd"/>
      <w:r w:rsidR="00CA4077">
        <w:rPr>
          <w:color w:val="FF0000"/>
        </w:rPr>
        <w:t>.</w:t>
      </w:r>
      <w:r w:rsidR="00CA4077">
        <w:t xml:space="preserve"> </w:t>
      </w:r>
      <w:proofErr w:type="spellStart"/>
      <w:r w:rsidR="00CA4077">
        <w:t>The</w:t>
      </w:r>
      <w:proofErr w:type="spellEnd"/>
      <w:r w:rsidR="00CA4077">
        <w:t xml:space="preserve"> second </w:t>
      </w:r>
      <w:proofErr w:type="spellStart"/>
      <w:r w:rsidR="00CA4077">
        <w:t>perspective</w:t>
      </w:r>
      <w:proofErr w:type="spellEnd"/>
      <w:r w:rsidR="00CA4077">
        <w:t xml:space="preserve"> </w:t>
      </w:r>
      <w:proofErr w:type="spellStart"/>
      <w:r w:rsidR="00CA4077">
        <w:t>is</w:t>
      </w:r>
      <w:proofErr w:type="spellEnd"/>
      <w:r w:rsidR="004C0886">
        <w:t xml:space="preserve"> </w:t>
      </w:r>
      <w:proofErr w:type="spellStart"/>
      <w:r w:rsidR="004C0886">
        <w:t>the</w:t>
      </w:r>
      <w:proofErr w:type="spellEnd"/>
      <w:r w:rsidR="00CA4077">
        <w:t xml:space="preserve"> </w:t>
      </w:r>
      <w:proofErr w:type="spellStart"/>
      <w:r w:rsidR="00CA4077">
        <w:t>official</w:t>
      </w:r>
      <w:proofErr w:type="spellEnd"/>
      <w:r w:rsidR="00CA4077">
        <w:t xml:space="preserve"> </w:t>
      </w:r>
      <w:proofErr w:type="spellStart"/>
      <w:r w:rsidR="00CA4077">
        <w:t>development</w:t>
      </w:r>
      <w:proofErr w:type="spellEnd"/>
      <w:r w:rsidR="00CA4077">
        <w:t xml:space="preserve"> </w:t>
      </w:r>
      <w:proofErr w:type="spellStart"/>
      <w:r w:rsidR="00CA4077">
        <w:t>assistance</w:t>
      </w:r>
      <w:proofErr w:type="spellEnd"/>
      <w:r w:rsidR="00CA4077">
        <w:t xml:space="preserve"> and </w:t>
      </w:r>
      <w:proofErr w:type="spellStart"/>
      <w:r w:rsidR="00CA4077">
        <w:t>the</w:t>
      </w:r>
      <w:proofErr w:type="spellEnd"/>
      <w:r w:rsidR="00CA4077">
        <w:t xml:space="preserve"> most </w:t>
      </w:r>
      <w:proofErr w:type="spellStart"/>
      <w:r w:rsidR="00CA4077">
        <w:t>important</w:t>
      </w:r>
      <w:proofErr w:type="spellEnd"/>
      <w:r w:rsidR="00CA4077">
        <w:t xml:space="preserve"> Czech </w:t>
      </w:r>
      <w:proofErr w:type="spellStart"/>
      <w:r w:rsidR="00CA4077">
        <w:t>institutions</w:t>
      </w:r>
      <w:proofErr w:type="spellEnd"/>
      <w:r w:rsidR="00CA4077">
        <w:t xml:space="preserve"> </w:t>
      </w:r>
      <w:proofErr w:type="spellStart"/>
      <w:r w:rsidR="00CA4077">
        <w:t>that</w:t>
      </w:r>
      <w:proofErr w:type="spellEnd"/>
      <w:r w:rsidR="00CA4077">
        <w:t xml:space="preserve"> are </w:t>
      </w:r>
      <w:proofErr w:type="spellStart"/>
      <w:r w:rsidR="00CA4077">
        <w:t>dealing</w:t>
      </w:r>
      <w:proofErr w:type="spellEnd"/>
      <w:r w:rsidR="00CA4077">
        <w:t xml:space="preserve"> </w:t>
      </w:r>
      <w:proofErr w:type="spellStart"/>
      <w:r w:rsidR="00CA4077">
        <w:t>with</w:t>
      </w:r>
      <w:proofErr w:type="spellEnd"/>
      <w:r w:rsidR="00CA4077">
        <w:t xml:space="preserve"> </w:t>
      </w:r>
      <w:proofErr w:type="spellStart"/>
      <w:r w:rsidR="00CA4077">
        <w:t>it</w:t>
      </w:r>
      <w:proofErr w:type="spellEnd"/>
      <w:r w:rsidR="00CA4077">
        <w:t xml:space="preserve">. </w:t>
      </w:r>
      <w:proofErr w:type="spellStart"/>
      <w:r w:rsidR="00CA4077">
        <w:t>The</w:t>
      </w:r>
      <w:proofErr w:type="spellEnd"/>
      <w:r w:rsidR="00CA4077">
        <w:t xml:space="preserve"> </w:t>
      </w:r>
      <w:proofErr w:type="spellStart"/>
      <w:r w:rsidR="00CA4077">
        <w:t>final</w:t>
      </w:r>
      <w:proofErr w:type="spellEnd"/>
      <w:r w:rsidR="00CA4077">
        <w:t xml:space="preserve"> </w:t>
      </w:r>
      <w:proofErr w:type="spellStart"/>
      <w:r w:rsidR="00CA4077">
        <w:t>chapters</w:t>
      </w:r>
      <w:proofErr w:type="spellEnd"/>
      <w:r w:rsidR="00CA4077">
        <w:t xml:space="preserve"> </w:t>
      </w:r>
      <w:proofErr w:type="spellStart"/>
      <w:r w:rsidR="004C0886">
        <w:t>describe</w:t>
      </w:r>
      <w:proofErr w:type="spellEnd"/>
      <w:r w:rsidR="00CA4077">
        <w:t xml:space="preserve"> business and </w:t>
      </w:r>
      <w:proofErr w:type="spellStart"/>
      <w:r w:rsidR="00CA4077" w:rsidRPr="007F1FF1">
        <w:t>investment</w:t>
      </w:r>
      <w:proofErr w:type="spellEnd"/>
      <w:r w:rsidR="00CA4077">
        <w:t xml:space="preserve"> </w:t>
      </w:r>
      <w:proofErr w:type="spellStart"/>
      <w:r w:rsidR="00CA4077">
        <w:t>environment</w:t>
      </w:r>
      <w:proofErr w:type="spellEnd"/>
      <w:r w:rsidR="00CA4077">
        <w:t xml:space="preserve"> </w:t>
      </w:r>
      <w:proofErr w:type="spellStart"/>
      <w:r w:rsidR="00CA4077">
        <w:t>of</w:t>
      </w:r>
      <w:proofErr w:type="spellEnd"/>
      <w:r w:rsidR="00CA4077">
        <w:t xml:space="preserve"> </w:t>
      </w:r>
      <w:proofErr w:type="spellStart"/>
      <w:r w:rsidR="00CA4077">
        <w:t>Ethiopia</w:t>
      </w:r>
      <w:proofErr w:type="spellEnd"/>
      <w:r w:rsidR="00CA4077">
        <w:t xml:space="preserve">, </w:t>
      </w:r>
      <w:proofErr w:type="spellStart"/>
      <w:r w:rsidR="00CA4077">
        <w:t>they</w:t>
      </w:r>
      <w:proofErr w:type="spellEnd"/>
      <w:r w:rsidR="00CA4077">
        <w:t xml:space="preserve"> </w:t>
      </w:r>
      <w:proofErr w:type="spellStart"/>
      <w:r w:rsidR="00CA4077">
        <w:t>compare</w:t>
      </w:r>
      <w:proofErr w:type="spellEnd"/>
      <w:r w:rsidR="00CA4077">
        <w:t xml:space="preserve"> </w:t>
      </w:r>
      <w:r w:rsidR="000B3E00">
        <w:br/>
      </w:r>
      <w:proofErr w:type="spellStart"/>
      <w:r w:rsidR="00CA4077">
        <w:t>it</w:t>
      </w:r>
      <w:proofErr w:type="spellEnd"/>
      <w:r w:rsidR="00CA4077">
        <w:t xml:space="preserve"> </w:t>
      </w:r>
      <w:proofErr w:type="spellStart"/>
      <w:r w:rsidR="00CA4077">
        <w:t>with</w:t>
      </w:r>
      <w:proofErr w:type="spellEnd"/>
      <w:r w:rsidR="00CA4077">
        <w:t xml:space="preserve"> </w:t>
      </w:r>
      <w:proofErr w:type="spellStart"/>
      <w:r w:rsidR="00CA4077">
        <w:t>other</w:t>
      </w:r>
      <w:proofErr w:type="spellEnd"/>
      <w:r w:rsidR="00CA4077">
        <w:t xml:space="preserve"> </w:t>
      </w:r>
      <w:proofErr w:type="spellStart"/>
      <w:r w:rsidR="00CA4077">
        <w:t>countries</w:t>
      </w:r>
      <w:proofErr w:type="spellEnd"/>
      <w:r w:rsidR="00CA4077">
        <w:t xml:space="preserve"> </w:t>
      </w:r>
      <w:proofErr w:type="spellStart"/>
      <w:r w:rsidR="00CA4077">
        <w:t>of</w:t>
      </w:r>
      <w:proofErr w:type="spellEnd"/>
      <w:r w:rsidR="00CA4077">
        <w:t xml:space="preserve"> </w:t>
      </w:r>
      <w:proofErr w:type="spellStart"/>
      <w:r w:rsidR="00CA4077">
        <w:t>the</w:t>
      </w:r>
      <w:proofErr w:type="spellEnd"/>
      <w:r w:rsidR="00CA4077">
        <w:t xml:space="preserve"> </w:t>
      </w:r>
      <w:proofErr w:type="spellStart"/>
      <w:r w:rsidR="00CA4077">
        <w:t>world</w:t>
      </w:r>
      <w:proofErr w:type="spellEnd"/>
      <w:r w:rsidR="00CA4077">
        <w:t xml:space="preserve"> and </w:t>
      </w:r>
      <w:proofErr w:type="spellStart"/>
      <w:r w:rsidR="00CA4077">
        <w:t>assess</w:t>
      </w:r>
      <w:proofErr w:type="spellEnd"/>
      <w:r w:rsidR="00CA4077">
        <w:t xml:space="preserve"> </w:t>
      </w:r>
      <w:proofErr w:type="spellStart"/>
      <w:r w:rsidR="007F1FF1">
        <w:t>suitability</w:t>
      </w:r>
      <w:proofErr w:type="spellEnd"/>
      <w:r w:rsidR="007F1FF1">
        <w:t xml:space="preserve"> </w:t>
      </w:r>
      <w:proofErr w:type="spellStart"/>
      <w:r w:rsidR="007F1FF1">
        <w:t>of</w:t>
      </w:r>
      <w:proofErr w:type="spellEnd"/>
      <w:r w:rsidR="007F1FF1">
        <w:t xml:space="preserve"> </w:t>
      </w:r>
      <w:proofErr w:type="spellStart"/>
      <w:r w:rsidR="007F1FF1" w:rsidRPr="004C0886">
        <w:t>Ethiopia</w:t>
      </w:r>
      <w:r w:rsidR="004C0886">
        <w:rPr>
          <w:rFonts w:eastAsia="TimesNewRomanPSMT"/>
        </w:rPr>
        <w:t>´</w:t>
      </w:r>
      <w:r w:rsidR="007F1FF1" w:rsidRPr="004C0886">
        <w:t>s</w:t>
      </w:r>
      <w:proofErr w:type="spellEnd"/>
      <w:r w:rsidR="007F1FF1">
        <w:t xml:space="preserve"> </w:t>
      </w:r>
      <w:r w:rsidR="004C0886">
        <w:t xml:space="preserve">business </w:t>
      </w:r>
      <w:proofErr w:type="spellStart"/>
      <w:r w:rsidR="004C0886">
        <w:t>environment</w:t>
      </w:r>
      <w:proofErr w:type="spellEnd"/>
      <w:r w:rsidR="007F1FF1">
        <w:t xml:space="preserve">. </w:t>
      </w:r>
    </w:p>
    <w:p w:rsidR="009F7275" w:rsidRPr="007C612C" w:rsidRDefault="009F7275" w:rsidP="0000325B">
      <w:pPr>
        <w:spacing w:line="360" w:lineRule="auto"/>
        <w:jc w:val="both"/>
        <w:outlineLvl w:val="0"/>
      </w:pPr>
    </w:p>
    <w:p w:rsidR="00060464" w:rsidRPr="005D22BD" w:rsidRDefault="00060464" w:rsidP="0000325B">
      <w:pPr>
        <w:spacing w:line="360" w:lineRule="auto"/>
        <w:jc w:val="both"/>
      </w:pPr>
    </w:p>
    <w:p w:rsidR="004A42A1" w:rsidRDefault="0020461F" w:rsidP="000B3E00">
      <w:pPr>
        <w:spacing w:line="360" w:lineRule="auto"/>
        <w:jc w:val="both"/>
        <w:outlineLvl w:val="0"/>
        <w:rPr>
          <w:b/>
          <w:sz w:val="28"/>
          <w:szCs w:val="28"/>
        </w:rPr>
      </w:pPr>
      <w:proofErr w:type="spellStart"/>
      <w:r w:rsidRPr="005D22BD">
        <w:rPr>
          <w:b/>
          <w:sz w:val="28"/>
          <w:szCs w:val="28"/>
        </w:rPr>
        <w:t>Key</w:t>
      </w:r>
      <w:proofErr w:type="spellEnd"/>
      <w:r w:rsidRPr="005D22BD">
        <w:rPr>
          <w:b/>
          <w:sz w:val="28"/>
          <w:szCs w:val="28"/>
        </w:rPr>
        <w:t xml:space="preserve"> </w:t>
      </w:r>
      <w:proofErr w:type="spellStart"/>
      <w:r w:rsidRPr="005D22BD">
        <w:rPr>
          <w:b/>
          <w:sz w:val="28"/>
          <w:szCs w:val="28"/>
        </w:rPr>
        <w:t>words</w:t>
      </w:r>
      <w:proofErr w:type="spellEnd"/>
    </w:p>
    <w:p w:rsidR="005B646B" w:rsidRPr="000B3E00" w:rsidRDefault="005B646B" w:rsidP="000B3E00">
      <w:pPr>
        <w:spacing w:line="360" w:lineRule="auto"/>
        <w:jc w:val="both"/>
        <w:outlineLvl w:val="0"/>
        <w:rPr>
          <w:b/>
        </w:rPr>
      </w:pPr>
    </w:p>
    <w:p w:rsidR="00094D98" w:rsidRPr="00EC7761" w:rsidRDefault="006C141E" w:rsidP="00851449">
      <w:pPr>
        <w:spacing w:line="360" w:lineRule="auto"/>
        <w:jc w:val="both"/>
      </w:pPr>
      <w:r>
        <w:t>B</w:t>
      </w:r>
      <w:r w:rsidR="00363535">
        <w:t xml:space="preserve">usiness, </w:t>
      </w:r>
      <w:r w:rsidR="00635E0E">
        <w:t xml:space="preserve">business </w:t>
      </w:r>
      <w:proofErr w:type="spellStart"/>
      <w:r w:rsidR="00635E0E">
        <w:t>environment</w:t>
      </w:r>
      <w:proofErr w:type="spellEnd"/>
      <w:r w:rsidR="00635E0E">
        <w:t xml:space="preserve">, </w:t>
      </w:r>
      <w:proofErr w:type="spellStart"/>
      <w:r w:rsidR="00363535">
        <w:t>education</w:t>
      </w:r>
      <w:proofErr w:type="spellEnd"/>
      <w:r w:rsidR="00363535">
        <w:t xml:space="preserve">, </w:t>
      </w:r>
      <w:proofErr w:type="spellStart"/>
      <w:r w:rsidR="00635E0E">
        <w:t>Ethiopia</w:t>
      </w:r>
      <w:proofErr w:type="spellEnd"/>
      <w:r w:rsidR="00635E0E">
        <w:t xml:space="preserve">, </w:t>
      </w:r>
      <w:proofErr w:type="spellStart"/>
      <w:r w:rsidR="00363535">
        <w:t>foreign</w:t>
      </w:r>
      <w:proofErr w:type="spellEnd"/>
      <w:r w:rsidR="00363535">
        <w:t xml:space="preserve"> direct </w:t>
      </w:r>
      <w:proofErr w:type="spellStart"/>
      <w:r w:rsidR="00363535">
        <w:t>investment</w:t>
      </w:r>
      <w:proofErr w:type="spellEnd"/>
      <w:r w:rsidR="00363535">
        <w:t xml:space="preserve">, </w:t>
      </w:r>
      <w:proofErr w:type="spellStart"/>
      <w:r w:rsidR="00363535">
        <w:t>health</w:t>
      </w:r>
      <w:proofErr w:type="spellEnd"/>
      <w:r w:rsidR="00363535">
        <w:t xml:space="preserve"> car</w:t>
      </w:r>
      <w:r w:rsidR="00635E0E">
        <w:t>e,</w:t>
      </w:r>
      <w:r w:rsidR="00363535">
        <w:t xml:space="preserve"> </w:t>
      </w:r>
      <w:proofErr w:type="spellStart"/>
      <w:r w:rsidR="00363535">
        <w:t>infrastructure</w:t>
      </w:r>
      <w:proofErr w:type="spellEnd"/>
      <w:r w:rsidR="00363535">
        <w:t xml:space="preserve">, </w:t>
      </w:r>
      <w:proofErr w:type="spellStart"/>
      <w:r w:rsidR="00363535">
        <w:t>international</w:t>
      </w:r>
      <w:proofErr w:type="spellEnd"/>
      <w:r w:rsidR="00363535">
        <w:t xml:space="preserve"> </w:t>
      </w:r>
      <w:proofErr w:type="spellStart"/>
      <w:r w:rsidR="00363535">
        <w:t>trade</w:t>
      </w:r>
      <w:proofErr w:type="spellEnd"/>
      <w:r w:rsidR="00363535">
        <w:t xml:space="preserve">, </w:t>
      </w:r>
      <w:proofErr w:type="spellStart"/>
      <w:r w:rsidR="00363535">
        <w:t>official</w:t>
      </w:r>
      <w:proofErr w:type="spellEnd"/>
      <w:r w:rsidR="00363535">
        <w:t xml:space="preserve"> </w:t>
      </w:r>
      <w:proofErr w:type="spellStart"/>
      <w:r w:rsidR="00363535">
        <w:t>development</w:t>
      </w:r>
      <w:proofErr w:type="spellEnd"/>
      <w:r w:rsidR="00363535">
        <w:t xml:space="preserve"> </w:t>
      </w:r>
      <w:proofErr w:type="spellStart"/>
      <w:r w:rsidR="00363535">
        <w:t>assistace</w:t>
      </w:r>
      <w:proofErr w:type="spellEnd"/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</w:pPr>
    </w:p>
    <w:p w:rsidR="000A5713" w:rsidRDefault="000A5713" w:rsidP="0000325B">
      <w:pPr>
        <w:spacing w:line="360" w:lineRule="auto"/>
        <w:jc w:val="both"/>
      </w:pPr>
    </w:p>
    <w:p w:rsidR="00CE1861" w:rsidRDefault="00CE1861" w:rsidP="0000325B">
      <w:pPr>
        <w:spacing w:line="360" w:lineRule="auto"/>
        <w:jc w:val="both"/>
      </w:pPr>
    </w:p>
    <w:p w:rsidR="00CE1861" w:rsidRDefault="00CE1861" w:rsidP="0000325B">
      <w:pPr>
        <w:spacing w:line="360" w:lineRule="auto"/>
        <w:jc w:val="both"/>
      </w:pPr>
    </w:p>
    <w:p w:rsidR="000A5713" w:rsidRPr="005D22BD" w:rsidRDefault="000A5713" w:rsidP="0000325B">
      <w:pPr>
        <w:spacing w:line="360" w:lineRule="auto"/>
        <w:jc w:val="both"/>
        <w:outlineLvl w:val="0"/>
        <w:rPr>
          <w:b/>
          <w:sz w:val="32"/>
          <w:szCs w:val="32"/>
        </w:rPr>
      </w:pPr>
      <w:r w:rsidRPr="005D22BD">
        <w:rPr>
          <w:b/>
          <w:sz w:val="32"/>
          <w:szCs w:val="32"/>
        </w:rPr>
        <w:lastRenderedPageBreak/>
        <w:t>Obsah</w:t>
      </w:r>
    </w:p>
    <w:p w:rsidR="00404C96" w:rsidRPr="005D22BD" w:rsidRDefault="00404C96" w:rsidP="00C30F15">
      <w:pPr>
        <w:pStyle w:val="Obsah5"/>
      </w:pPr>
    </w:p>
    <w:p w:rsidR="001A2BEF" w:rsidRDefault="00691FE9">
      <w:pPr>
        <w:pStyle w:val="Obsah5"/>
        <w:rPr>
          <w:rFonts w:asciiTheme="minorHAnsi" w:eastAsiaTheme="minorEastAsia" w:hAnsiTheme="minorHAnsi" w:cstheme="minorBidi"/>
          <w:b w:val="0"/>
          <w:sz w:val="22"/>
          <w:szCs w:val="22"/>
        </w:rPr>
      </w:pPr>
      <w:r w:rsidRPr="005D22BD">
        <w:fldChar w:fldCharType="begin"/>
      </w:r>
      <w:r w:rsidRPr="005D22BD">
        <w:instrText xml:space="preserve"> TOC \h \z \t "UVOD;7;TEORIE;6;Nadpis 1 BP;1;Nadpis 2 BP;2;Nadpis 3 BP;3;Nadpis 4 BP;4;Nadpis small BP;5" </w:instrText>
      </w:r>
      <w:r w:rsidRPr="005D22BD">
        <w:fldChar w:fldCharType="separate"/>
      </w:r>
      <w:hyperlink w:anchor="_Toc344570041" w:history="1">
        <w:r w:rsidR="001A2BEF" w:rsidRPr="00956A73">
          <w:rPr>
            <w:rStyle w:val="Hypertextovodkaz"/>
          </w:rPr>
          <w:t>Seznam použitých zkratek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_Toc344570041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11</w:t>
        </w:r>
        <w:r w:rsidR="001A2BEF">
          <w:rPr>
            <w:webHidden/>
          </w:rPr>
          <w:fldChar w:fldCharType="end"/>
        </w:r>
      </w:hyperlink>
    </w:p>
    <w:p w:rsidR="001A2BEF" w:rsidRDefault="00851449">
      <w:pPr>
        <w:pStyle w:val="Obsah5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42" w:history="1">
        <w:r w:rsidR="001A2BEF" w:rsidRPr="00956A73">
          <w:rPr>
            <w:rStyle w:val="Hypertextovodkaz"/>
          </w:rPr>
          <w:t>Seznam tabulek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_Toc344570042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13</w:t>
        </w:r>
        <w:r w:rsidR="001A2BEF">
          <w:rPr>
            <w:webHidden/>
          </w:rPr>
          <w:fldChar w:fldCharType="end"/>
        </w:r>
      </w:hyperlink>
    </w:p>
    <w:p w:rsidR="001A2BEF" w:rsidRDefault="00851449">
      <w:pPr>
        <w:pStyle w:val="Obsah5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43" w:history="1">
        <w:r w:rsidR="001A2BEF" w:rsidRPr="00956A73">
          <w:rPr>
            <w:rStyle w:val="Hypertextovodkaz"/>
          </w:rPr>
          <w:t>Seznam obrázků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_Toc344570043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14</w:t>
        </w:r>
        <w:r w:rsidR="001A2BEF">
          <w:rPr>
            <w:webHidden/>
          </w:rPr>
          <w:fldChar w:fldCharType="end"/>
        </w:r>
      </w:hyperlink>
    </w:p>
    <w:p w:rsidR="001A2BEF" w:rsidRDefault="00851449">
      <w:pPr>
        <w:pStyle w:val="Obsah5"/>
        <w:rPr>
          <w:rStyle w:val="Hypertextovodkaz"/>
        </w:rPr>
      </w:pPr>
      <w:hyperlink w:anchor="_Toc344570044" w:history="1">
        <w:r w:rsidR="001A2BEF" w:rsidRPr="00956A73">
          <w:rPr>
            <w:rStyle w:val="Hypertextovodkaz"/>
          </w:rPr>
          <w:t>Úvod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_Toc344570044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15</w:t>
        </w:r>
        <w:r w:rsidR="001A2BEF">
          <w:rPr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45" w:history="1">
        <w:r w:rsidR="001A2BEF" w:rsidRPr="00956A73">
          <w:rPr>
            <w:rStyle w:val="Hypertextovodkaz"/>
            <w:bCs/>
          </w:rPr>
          <w:t>1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  <w:bCs/>
          </w:rPr>
          <w:t>Základní informace o Etiopii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_Toc344570045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17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46" w:history="1">
        <w:r w:rsidR="001A2BEF" w:rsidRPr="00956A73">
          <w:rPr>
            <w:rStyle w:val="Hypertextovodkaz"/>
            <w:noProof/>
          </w:rPr>
          <w:t>1.1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Geografie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_Toc344570046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17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47" w:history="1">
        <w:r w:rsidR="001A2BEF" w:rsidRPr="00956A73">
          <w:rPr>
            <w:rStyle w:val="Hypertextovodkaz"/>
            <w:noProof/>
          </w:rPr>
          <w:t>1.1.1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Poloha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_Toc344570047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17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48" w:history="1">
        <w:r w:rsidR="001A2BEF" w:rsidRPr="00956A73">
          <w:rPr>
            <w:rStyle w:val="Hypertextovodkaz"/>
            <w:noProof/>
          </w:rPr>
          <w:t>1.1.2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Povrch a vodstvo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_Toc344570048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19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49" w:history="1">
        <w:r w:rsidR="001A2BEF" w:rsidRPr="00956A73">
          <w:rPr>
            <w:rStyle w:val="Hypertextovodkaz"/>
            <w:noProof/>
          </w:rPr>
          <w:t>1.1.3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Rostlinstvo a živočišstvo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_Toc344570049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20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0" w:history="1">
        <w:r w:rsidR="001A2BEF" w:rsidRPr="00956A73">
          <w:rPr>
            <w:rStyle w:val="Hypertextovodkaz"/>
            <w:noProof/>
          </w:rPr>
          <w:t>1.1.4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Klimatické podmínky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_Toc344570050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20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1" w:history="1">
        <w:r w:rsidR="001A2BEF" w:rsidRPr="00956A73">
          <w:rPr>
            <w:rStyle w:val="Hypertextovodkaz"/>
            <w:noProof/>
          </w:rPr>
          <w:t>1.1.5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Nerostné bohatství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_Toc344570051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21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2" w:history="1">
        <w:r w:rsidR="001A2BEF" w:rsidRPr="00956A73">
          <w:rPr>
            <w:rStyle w:val="Hypertextovodkaz"/>
            <w:noProof/>
          </w:rPr>
          <w:t>1.2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Demografické údaje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_Toc344570052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21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3" w:history="1">
        <w:r w:rsidR="001A2BEF" w:rsidRPr="00956A73">
          <w:rPr>
            <w:rStyle w:val="Hypertextovodkaz"/>
            <w:noProof/>
          </w:rPr>
          <w:t>1.2.1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Obyvatelstvo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_Toc344570053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22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4" w:history="1">
        <w:r w:rsidR="001A2BEF" w:rsidRPr="00956A73">
          <w:rPr>
            <w:rStyle w:val="Hypertextovodkaz"/>
            <w:noProof/>
          </w:rPr>
          <w:t>1.2.2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Jazyk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_Toc344570054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23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5" w:history="1">
        <w:r w:rsidR="001A2BEF" w:rsidRPr="00956A73">
          <w:rPr>
            <w:rStyle w:val="Hypertextovodkaz"/>
            <w:noProof/>
          </w:rPr>
          <w:t>1.2.3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Náboženství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_Toc344570055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23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6" w:history="1">
        <w:r w:rsidR="001A2BEF" w:rsidRPr="00956A73">
          <w:rPr>
            <w:rStyle w:val="Hypertextovodkaz"/>
            <w:noProof/>
          </w:rPr>
          <w:t>1.2.4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Etnické skupiny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_Toc344570056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7" w:history="1">
        <w:r w:rsidR="001A2BEF" w:rsidRPr="00956A73">
          <w:rPr>
            <w:rStyle w:val="Hypertextovodkaz"/>
            <w:noProof/>
          </w:rPr>
          <w:t>1.2.5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Vzdělání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_Toc344570057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8" w:history="1">
        <w:r w:rsidR="001A2BEF" w:rsidRPr="00956A73">
          <w:rPr>
            <w:rStyle w:val="Hypertextovodkaz"/>
            <w:noProof/>
          </w:rPr>
          <w:t>1.2.6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Gramotnost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_Toc344570058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59" w:history="1">
        <w:r w:rsidR="001A2BEF" w:rsidRPr="00956A73">
          <w:rPr>
            <w:rStyle w:val="Hypertextovodkaz"/>
            <w:noProof/>
          </w:rPr>
          <w:t>1.2.7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Chudoba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_Toc344570059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Style w:val="Hypertextovodkaz"/>
          <w:noProof/>
        </w:rPr>
      </w:pPr>
      <w:hyperlink w:anchor="_Toc344570060" w:history="1">
        <w:r w:rsidR="001A2BEF" w:rsidRPr="00956A73">
          <w:rPr>
            <w:rStyle w:val="Hypertextovodkaz"/>
            <w:noProof/>
          </w:rPr>
          <w:t>1.2.8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Zdravotnictví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_Toc344570060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27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61" w:history="1">
        <w:r w:rsidR="001A2BEF" w:rsidRPr="00956A73">
          <w:rPr>
            <w:rStyle w:val="Hypertextovodkaz"/>
            <w:bCs/>
          </w:rPr>
          <w:t>2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</w:rPr>
          <w:t>Nejdůležitější historické události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_Toc344570061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30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62" w:history="1">
        <w:r w:rsidR="001A2BEF" w:rsidRPr="00956A73">
          <w:rPr>
            <w:rStyle w:val="Hypertextovodkaz"/>
            <w:noProof/>
          </w:rPr>
          <w:t>2.1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Aksumská říše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_Toc344570062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30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63" w:history="1">
        <w:r w:rsidR="001A2BEF" w:rsidRPr="00956A73">
          <w:rPr>
            <w:rStyle w:val="Hypertextovodkaz"/>
            <w:noProof/>
          </w:rPr>
          <w:t>2.2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Dynastie Zagwe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_Toc344570063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31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64" w:history="1">
        <w:r w:rsidR="001A2BEF" w:rsidRPr="00956A73">
          <w:rPr>
            <w:rStyle w:val="Hypertextovodkaz"/>
            <w:noProof/>
          </w:rPr>
          <w:t>2.3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Obnovená etiopská říše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_Toc344570064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31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Style w:val="Hypertextovodkaz"/>
          <w:noProof/>
        </w:rPr>
      </w:pPr>
      <w:hyperlink w:anchor="_Toc344570065" w:history="1">
        <w:r w:rsidR="001A2BEF" w:rsidRPr="00956A73">
          <w:rPr>
            <w:rStyle w:val="Hypertextovodkaz"/>
            <w:noProof/>
          </w:rPr>
          <w:t>2.4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Počátky moderní Etiopie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_Toc344570065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32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66" w:history="1">
        <w:r w:rsidR="001A2BEF" w:rsidRPr="00956A73">
          <w:rPr>
            <w:rStyle w:val="Hypertextovodkaz"/>
            <w:bCs/>
          </w:rPr>
          <w:t>3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</w:rPr>
          <w:t>Politická situace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_Toc344570066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33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Style w:val="Hypertextovodkaz"/>
          <w:noProof/>
        </w:rPr>
      </w:pPr>
      <w:hyperlink w:anchor="_Toc344570067" w:history="1">
        <w:r w:rsidR="001A2BEF" w:rsidRPr="00956A73">
          <w:rPr>
            <w:rStyle w:val="Hypertextovodkaz"/>
            <w:noProof/>
          </w:rPr>
          <w:t>3.1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Účast v mezinárodních organizacích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_Toc344570067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34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68" w:history="1">
        <w:r w:rsidR="001A2BEF" w:rsidRPr="00956A73">
          <w:rPr>
            <w:rStyle w:val="Hypertextovodkaz"/>
            <w:bCs/>
          </w:rPr>
          <w:t>4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  <w:bCs/>
          </w:rPr>
          <w:t>Ekonomická charakteristika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_Toc344570068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35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69" w:history="1">
        <w:r w:rsidR="001A2BEF" w:rsidRPr="00956A73">
          <w:rPr>
            <w:rStyle w:val="Hypertextovodkaz"/>
            <w:noProof/>
          </w:rPr>
          <w:t>4.1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Sektory národního hospodářství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_Toc344570069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0" w:history="1">
        <w:r w:rsidR="001A2BEF" w:rsidRPr="00956A73">
          <w:rPr>
            <w:rStyle w:val="Hypertextovodkaz"/>
            <w:noProof/>
          </w:rPr>
          <w:t>4.1.1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Zemědělství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_Toc344570070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1" w:history="1">
        <w:r w:rsidR="001A2BEF" w:rsidRPr="00956A73">
          <w:rPr>
            <w:rStyle w:val="Hypertextovodkaz"/>
            <w:noProof/>
          </w:rPr>
          <w:t>4.1.2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Průmysl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_Toc344570071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36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2" w:history="1">
        <w:r w:rsidR="001A2BEF" w:rsidRPr="00956A73">
          <w:rPr>
            <w:rStyle w:val="Hypertextovodkaz"/>
            <w:noProof/>
          </w:rPr>
          <w:t>4.1.3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Služby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_Toc344570072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36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3" w:history="1">
        <w:r w:rsidR="001A2BEF" w:rsidRPr="00956A73">
          <w:rPr>
            <w:rStyle w:val="Hypertextovodkaz"/>
            <w:noProof/>
          </w:rPr>
          <w:t>4.2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Infrastruktura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_Toc344570073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37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4" w:history="1">
        <w:r w:rsidR="001A2BEF" w:rsidRPr="00956A73">
          <w:rPr>
            <w:rStyle w:val="Hypertextovodkaz"/>
            <w:noProof/>
          </w:rPr>
          <w:t>4.2.1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Silniční doprava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_Toc344570074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37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5" w:history="1">
        <w:r w:rsidR="001A2BEF" w:rsidRPr="00956A73">
          <w:rPr>
            <w:rStyle w:val="Hypertextovodkaz"/>
            <w:noProof/>
          </w:rPr>
          <w:t>4.2.2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Letecká doprava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_Toc344570075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38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6" w:history="1">
        <w:r w:rsidR="001A2BEF" w:rsidRPr="00956A73">
          <w:rPr>
            <w:rStyle w:val="Hypertextovodkaz"/>
            <w:noProof/>
          </w:rPr>
          <w:t>4.2.3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Námořní doprava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_Toc344570076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38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7" w:history="1">
        <w:r w:rsidR="001A2BEF" w:rsidRPr="00956A73">
          <w:rPr>
            <w:rStyle w:val="Hypertextovodkaz"/>
            <w:noProof/>
          </w:rPr>
          <w:t>4.3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HDP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_Toc344570077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38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8" w:history="1">
        <w:r w:rsidR="001A2BEF" w:rsidRPr="00956A73">
          <w:rPr>
            <w:rStyle w:val="Hypertextovodkaz"/>
            <w:noProof/>
          </w:rPr>
          <w:t>4.4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Index lidského rozvoje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_Toc344570078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40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79" w:history="1">
        <w:r w:rsidR="001A2BEF" w:rsidRPr="00956A73">
          <w:rPr>
            <w:rStyle w:val="Hypertextovodkaz"/>
            <w:noProof/>
          </w:rPr>
          <w:t>4.5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Inflace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_Toc344570079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41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80" w:history="1">
        <w:r w:rsidR="001A2BEF" w:rsidRPr="00956A73">
          <w:rPr>
            <w:rStyle w:val="Hypertextovodkaz"/>
            <w:noProof/>
          </w:rPr>
          <w:t>4.6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Nezaměstnanost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_Toc344570080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42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81" w:history="1">
        <w:r w:rsidR="001A2BEF" w:rsidRPr="00956A73">
          <w:rPr>
            <w:rStyle w:val="Hypertextovodkaz"/>
            <w:noProof/>
          </w:rPr>
          <w:t>4.7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Národní měna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_Toc344570081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43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Style w:val="Hypertextovodkaz"/>
          <w:noProof/>
        </w:rPr>
      </w:pPr>
      <w:hyperlink w:anchor="_Toc344570082" w:history="1">
        <w:r w:rsidR="001A2BEF" w:rsidRPr="00956A73">
          <w:rPr>
            <w:rStyle w:val="Hypertextovodkaz"/>
            <w:noProof/>
          </w:rPr>
          <w:t>4.8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Korupce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_Toc344570082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43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83" w:history="1">
        <w:r w:rsidR="001A2BEF" w:rsidRPr="00956A73">
          <w:rPr>
            <w:rStyle w:val="Hypertextovodkaz"/>
            <w:bCs/>
          </w:rPr>
          <w:t>5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</w:rPr>
          <w:t>Zahraniční obchod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_Toc344570083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45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84" w:history="1">
        <w:r w:rsidR="001A2BEF" w:rsidRPr="00956A73">
          <w:rPr>
            <w:rStyle w:val="Hypertextovodkaz"/>
            <w:noProof/>
          </w:rPr>
          <w:t>5.1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Historický vývoj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_Toc344570084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85" w:history="1">
        <w:r w:rsidR="001A2BEF" w:rsidRPr="00956A73">
          <w:rPr>
            <w:rStyle w:val="Hypertextovodkaz"/>
            <w:noProof/>
          </w:rPr>
          <w:t>5.2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Zahraniční obchod ČR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_Toc344570085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46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86" w:history="1">
        <w:r w:rsidR="001A2BEF" w:rsidRPr="00956A73">
          <w:rPr>
            <w:rStyle w:val="Hypertextovodkaz"/>
            <w:noProof/>
          </w:rPr>
          <w:t>5.3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Zahraniční obchod Etiopie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_Toc344570086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46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87" w:history="1">
        <w:r w:rsidR="001A2BEF" w:rsidRPr="00956A73">
          <w:rPr>
            <w:rStyle w:val="Hypertextovodkaz"/>
            <w:noProof/>
          </w:rPr>
          <w:t>5.4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Obchodní bilance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_Toc344570087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48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Style w:val="Hypertextovodkaz"/>
          <w:noProof/>
        </w:rPr>
      </w:pPr>
      <w:hyperlink w:anchor="_Toc344570088" w:history="1">
        <w:r w:rsidR="001A2BEF" w:rsidRPr="00956A73">
          <w:rPr>
            <w:rStyle w:val="Hypertextovodkaz"/>
            <w:noProof/>
          </w:rPr>
          <w:t>5.5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Očekávaný vývoj a perspektivy spolupráce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_Toc344570088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49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89" w:history="1">
        <w:r w:rsidR="001A2BEF" w:rsidRPr="00956A73">
          <w:rPr>
            <w:rStyle w:val="Hypertextovodkaz"/>
            <w:bCs/>
          </w:rPr>
          <w:t>6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  <w:bCs/>
          </w:rPr>
          <w:t>Zahraniční rozvojová spolupráce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_Toc344570089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50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0" w:history="1">
        <w:r w:rsidR="001A2BEF" w:rsidRPr="00956A73">
          <w:rPr>
            <w:rStyle w:val="Hypertextovodkaz"/>
            <w:noProof/>
          </w:rPr>
          <w:t>6.1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Hlavní organizace zahraniční rozvojové spolupráce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_Toc344570090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1" w:history="1">
        <w:r w:rsidR="001A2BEF" w:rsidRPr="00956A73">
          <w:rPr>
            <w:rStyle w:val="Hypertextovodkaz"/>
            <w:noProof/>
          </w:rPr>
          <w:t>6.1.1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Člověk v tísni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_Toc344570091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2" w:history="1">
        <w:r w:rsidR="001A2BEF" w:rsidRPr="00956A73">
          <w:rPr>
            <w:rStyle w:val="Hypertextovodkaz"/>
            <w:noProof/>
          </w:rPr>
          <w:t>6.1.2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Světlo pro svět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_Toc344570092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3" w:history="1">
        <w:r w:rsidR="001A2BEF" w:rsidRPr="00956A73">
          <w:rPr>
            <w:rStyle w:val="Hypertextovodkaz"/>
            <w:noProof/>
          </w:rPr>
          <w:t>6.1.3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České fórum pro rozvojovou spolupráci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_Toc344570093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4" w:history="1">
        <w:r w:rsidR="001A2BEF" w:rsidRPr="00956A73">
          <w:rPr>
            <w:rStyle w:val="Hypertextovodkaz"/>
            <w:noProof/>
          </w:rPr>
          <w:t>6.1.4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Ministerstvo zahraničních věcí ČR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_Toc344570094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>
      <w:pPr>
        <w:pStyle w:val="Obsah3"/>
        <w:rPr>
          <w:rStyle w:val="Hypertextovodkaz"/>
          <w:noProof/>
        </w:rPr>
      </w:pPr>
      <w:hyperlink w:anchor="_Toc344570095" w:history="1">
        <w:r w:rsidR="001A2BEF" w:rsidRPr="00956A73">
          <w:rPr>
            <w:rStyle w:val="Hypertextovodkaz"/>
            <w:noProof/>
          </w:rPr>
          <w:t>6.1.5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Česká rozvojová agentura (ČRA)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_Toc344570095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56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096" w:history="1">
        <w:r w:rsidR="001A2BEF" w:rsidRPr="00956A73">
          <w:rPr>
            <w:rStyle w:val="Hypertextovodkaz"/>
            <w:bCs/>
          </w:rPr>
          <w:t>7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  <w:bCs/>
          </w:rPr>
          <w:t>Podnikatelské prostředí Etiopie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_Toc344570096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59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7" w:history="1">
        <w:r w:rsidR="001A2BEF" w:rsidRPr="00956A73">
          <w:rPr>
            <w:rStyle w:val="Hypertextovodkaz"/>
            <w:noProof/>
          </w:rPr>
          <w:t>7.1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Zahájení podnikání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_Toc344570097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59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8" w:history="1">
        <w:r w:rsidR="001A2BEF" w:rsidRPr="00956A73">
          <w:rPr>
            <w:rStyle w:val="Hypertextovodkaz"/>
            <w:noProof/>
          </w:rPr>
          <w:t>7.2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Obstarání stavebního povolení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_Toc344570098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61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099" w:history="1">
        <w:r w:rsidR="001A2BEF" w:rsidRPr="00956A73">
          <w:rPr>
            <w:rStyle w:val="Hypertextovodkaz"/>
            <w:noProof/>
          </w:rPr>
          <w:t>7.3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Zajištění elektrické energie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_Toc344570099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62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0" w:history="1">
        <w:r w:rsidR="001A2BEF" w:rsidRPr="00956A73">
          <w:rPr>
            <w:rStyle w:val="Hypertextovodkaz"/>
            <w:noProof/>
          </w:rPr>
          <w:t>7.4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Registrace majetku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_Toc344570100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62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1" w:history="1">
        <w:r w:rsidR="001A2BEF" w:rsidRPr="00956A73">
          <w:rPr>
            <w:rStyle w:val="Hypertextovodkaz"/>
            <w:noProof/>
          </w:rPr>
          <w:t>7.5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Získání úvěru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_Toc344570101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63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2" w:history="1">
        <w:r w:rsidR="001A2BEF" w:rsidRPr="00956A73">
          <w:rPr>
            <w:rStyle w:val="Hypertextovodkaz"/>
            <w:noProof/>
          </w:rPr>
          <w:t>7.6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Ochrana investorů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_Toc344570102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3" w:history="1">
        <w:r w:rsidR="001A2BEF" w:rsidRPr="00956A73">
          <w:rPr>
            <w:rStyle w:val="Hypertextovodkaz"/>
            <w:noProof/>
          </w:rPr>
          <w:t>7.7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Placení daní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_Toc344570103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64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4" w:history="1">
        <w:r w:rsidR="001A2BEF" w:rsidRPr="00956A73">
          <w:rPr>
            <w:rStyle w:val="Hypertextovodkaz"/>
            <w:noProof/>
          </w:rPr>
          <w:t>7.8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Obchodování přes hranice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_Toc344570104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65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5" w:history="1">
        <w:r w:rsidR="001A2BEF" w:rsidRPr="00956A73">
          <w:rPr>
            <w:rStyle w:val="Hypertextovodkaz"/>
            <w:noProof/>
          </w:rPr>
          <w:t>7.9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Vymahatelnost smluv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_Toc344570105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66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Style w:val="Hypertextovodkaz"/>
          <w:noProof/>
        </w:rPr>
      </w:pPr>
      <w:hyperlink w:anchor="_Toc344570106" w:history="1">
        <w:r w:rsidR="001A2BEF" w:rsidRPr="00956A73">
          <w:rPr>
            <w:rStyle w:val="Hypertextovodkaz"/>
            <w:noProof/>
          </w:rPr>
          <w:t>7.10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Řešení platební neschopnosti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_Toc344570106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67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1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107" w:history="1">
        <w:r w:rsidR="001A2BEF" w:rsidRPr="00956A73">
          <w:rPr>
            <w:rStyle w:val="Hypertextovodkaz"/>
            <w:bCs/>
          </w:rPr>
          <w:t>8</w:t>
        </w:r>
        <w:r w:rsidR="001A2BEF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="001A2BEF" w:rsidRPr="00956A73">
          <w:rPr>
            <w:rStyle w:val="Hypertextovodkaz"/>
            <w:bCs/>
          </w:rPr>
          <w:t>Investiční prostředí Etiopie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_Toc344570107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69</w:t>
        </w:r>
        <w:r w:rsidR="001A2BEF">
          <w:rPr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44570108" w:history="1">
        <w:r w:rsidR="001A2BEF" w:rsidRPr="00956A73">
          <w:rPr>
            <w:rStyle w:val="Hypertextovodkaz"/>
            <w:noProof/>
          </w:rPr>
          <w:t>8.1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Přímé zahraniční investice Etiopie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_Toc344570108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69</w:t>
        </w:r>
        <w:r w:rsidR="001A2BEF">
          <w:rPr>
            <w:noProof/>
            <w:webHidden/>
          </w:rPr>
          <w:fldChar w:fldCharType="end"/>
        </w:r>
      </w:hyperlink>
    </w:p>
    <w:p w:rsidR="001A2BEF" w:rsidRDefault="00851449" w:rsidP="001A2BEF">
      <w:pPr>
        <w:pStyle w:val="Obsah2"/>
        <w:rPr>
          <w:rStyle w:val="Hypertextovodkaz"/>
          <w:noProof/>
        </w:rPr>
      </w:pPr>
      <w:hyperlink w:anchor="_Toc344570109" w:history="1">
        <w:r w:rsidR="001A2BEF" w:rsidRPr="00956A73">
          <w:rPr>
            <w:rStyle w:val="Hypertextovodkaz"/>
            <w:noProof/>
          </w:rPr>
          <w:t>8.2</w:t>
        </w:r>
        <w:r w:rsidR="001A2BEF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1A2BEF" w:rsidRPr="00956A73">
          <w:rPr>
            <w:rStyle w:val="Hypertextovodkaz"/>
            <w:noProof/>
          </w:rPr>
          <w:t>Perspektivní investiční odvětví pro ČR</w:t>
        </w:r>
        <w:r w:rsidR="001A2BEF">
          <w:rPr>
            <w:noProof/>
            <w:webHidden/>
          </w:rPr>
          <w:tab/>
        </w:r>
        <w:r w:rsidR="001A2BEF">
          <w:rPr>
            <w:noProof/>
            <w:webHidden/>
          </w:rPr>
          <w:fldChar w:fldCharType="begin"/>
        </w:r>
        <w:r w:rsidR="001A2BEF">
          <w:rPr>
            <w:noProof/>
            <w:webHidden/>
          </w:rPr>
          <w:instrText xml:space="preserve"> PAGEREF _Toc344570109 \h </w:instrText>
        </w:r>
        <w:r w:rsidR="001A2BEF">
          <w:rPr>
            <w:noProof/>
            <w:webHidden/>
          </w:rPr>
        </w:r>
        <w:r w:rsidR="001A2BEF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71</w:t>
        </w:r>
        <w:r w:rsidR="001A2BEF">
          <w:rPr>
            <w:noProof/>
            <w:webHidden/>
          </w:rPr>
          <w:fldChar w:fldCharType="end"/>
        </w:r>
      </w:hyperlink>
    </w:p>
    <w:p w:rsidR="001A2BEF" w:rsidRPr="001A2BEF" w:rsidRDefault="001A2BEF" w:rsidP="001A2BEF">
      <w:pPr>
        <w:rPr>
          <w:rFonts w:eastAsiaTheme="minorEastAsia"/>
        </w:rPr>
      </w:pPr>
    </w:p>
    <w:p w:rsidR="001A2BEF" w:rsidRDefault="00851449">
      <w:pPr>
        <w:pStyle w:val="Obsah5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110" w:history="1">
        <w:r w:rsidR="001A2BEF" w:rsidRPr="00956A73">
          <w:rPr>
            <w:rStyle w:val="Hypertextovodkaz"/>
          </w:rPr>
          <w:t>Závěr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_Toc344570110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72</w:t>
        </w:r>
        <w:r w:rsidR="001A2BEF">
          <w:rPr>
            <w:webHidden/>
          </w:rPr>
          <w:fldChar w:fldCharType="end"/>
        </w:r>
      </w:hyperlink>
    </w:p>
    <w:p w:rsidR="001A2BEF" w:rsidRDefault="00851449">
      <w:pPr>
        <w:pStyle w:val="Obsah7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111" w:history="1">
        <w:r w:rsidR="001A2BEF" w:rsidRPr="00956A73">
          <w:rPr>
            <w:rStyle w:val="Hypertextovodkaz"/>
          </w:rPr>
          <w:t>Seznam použité literatury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_Toc344570111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75</w:t>
        </w:r>
        <w:r w:rsidR="001A2BEF">
          <w:rPr>
            <w:webHidden/>
          </w:rPr>
          <w:fldChar w:fldCharType="end"/>
        </w:r>
      </w:hyperlink>
    </w:p>
    <w:p w:rsidR="001A2BEF" w:rsidRDefault="00851449">
      <w:pPr>
        <w:pStyle w:val="Obsah7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112" w:history="1">
        <w:r w:rsidR="001A2BEF" w:rsidRPr="00956A73">
          <w:rPr>
            <w:rStyle w:val="Hypertextovodkaz"/>
          </w:rPr>
          <w:t>Seznam příloh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_Toc344570112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83</w:t>
        </w:r>
        <w:r w:rsidR="001A2BEF">
          <w:rPr>
            <w:webHidden/>
          </w:rPr>
          <w:fldChar w:fldCharType="end"/>
        </w:r>
      </w:hyperlink>
    </w:p>
    <w:p w:rsidR="001A2BEF" w:rsidRDefault="00851449">
      <w:pPr>
        <w:pStyle w:val="Obsah7"/>
        <w:rPr>
          <w:rFonts w:asciiTheme="minorHAnsi" w:eastAsiaTheme="minorEastAsia" w:hAnsiTheme="minorHAnsi" w:cstheme="minorBidi"/>
          <w:b w:val="0"/>
          <w:sz w:val="22"/>
          <w:szCs w:val="22"/>
        </w:rPr>
      </w:pPr>
      <w:hyperlink w:anchor="_Toc344570113" w:history="1">
        <w:r w:rsidR="001A2BEF" w:rsidRPr="00956A73">
          <w:rPr>
            <w:rStyle w:val="Hypertextovodkaz"/>
            <w:bCs/>
          </w:rPr>
          <w:t>Přílohy</w:t>
        </w:r>
        <w:r w:rsidR="001A2BEF">
          <w:rPr>
            <w:webHidden/>
          </w:rPr>
          <w:tab/>
        </w:r>
        <w:r w:rsidR="001A2BEF">
          <w:rPr>
            <w:webHidden/>
          </w:rPr>
          <w:fldChar w:fldCharType="begin"/>
        </w:r>
        <w:r w:rsidR="001A2BEF">
          <w:rPr>
            <w:webHidden/>
          </w:rPr>
          <w:instrText xml:space="preserve"> PAGEREF _Toc344570113 \h </w:instrText>
        </w:r>
        <w:r w:rsidR="001A2BEF">
          <w:rPr>
            <w:webHidden/>
          </w:rPr>
        </w:r>
        <w:r w:rsidR="001A2BEF">
          <w:rPr>
            <w:webHidden/>
          </w:rPr>
          <w:fldChar w:fldCharType="separate"/>
        </w:r>
        <w:r w:rsidR="005D6521">
          <w:rPr>
            <w:webHidden/>
          </w:rPr>
          <w:t>84</w:t>
        </w:r>
        <w:r w:rsidR="001A2BEF">
          <w:rPr>
            <w:webHidden/>
          </w:rPr>
          <w:fldChar w:fldCharType="end"/>
        </w:r>
      </w:hyperlink>
    </w:p>
    <w:p w:rsidR="00D25A7A" w:rsidRDefault="00691FE9" w:rsidP="0000325B">
      <w:pPr>
        <w:pStyle w:val="NadpissmallBP"/>
        <w:spacing w:line="360" w:lineRule="auto"/>
        <w:jc w:val="both"/>
        <w:outlineLvl w:val="0"/>
        <w:rPr>
          <w:b w:val="0"/>
        </w:rPr>
      </w:pPr>
      <w:r w:rsidRPr="005D22BD">
        <w:fldChar w:fldCharType="end"/>
      </w:r>
      <w:r w:rsidR="00D25A7A">
        <w:br w:type="page"/>
      </w:r>
    </w:p>
    <w:p w:rsidR="000C4873" w:rsidRPr="005D22BD" w:rsidRDefault="000C4873" w:rsidP="0000325B">
      <w:pPr>
        <w:pStyle w:val="NadpissmallBP"/>
        <w:spacing w:line="360" w:lineRule="auto"/>
        <w:jc w:val="both"/>
        <w:outlineLvl w:val="0"/>
        <w:rPr>
          <w:sz w:val="28"/>
          <w:szCs w:val="28"/>
        </w:rPr>
      </w:pPr>
      <w:bookmarkStart w:id="0" w:name="_Toc344570041"/>
      <w:bookmarkStart w:id="1" w:name="_Toc226042697"/>
      <w:bookmarkStart w:id="2" w:name="_Toc226961974"/>
      <w:r w:rsidRPr="005D22BD">
        <w:rPr>
          <w:sz w:val="28"/>
          <w:szCs w:val="28"/>
        </w:rPr>
        <w:lastRenderedPageBreak/>
        <w:t>Seznam</w:t>
      </w:r>
      <w:r>
        <w:rPr>
          <w:sz w:val="28"/>
          <w:szCs w:val="28"/>
        </w:rPr>
        <w:t xml:space="preserve"> použitých</w:t>
      </w:r>
      <w:r w:rsidRPr="005D22BD">
        <w:rPr>
          <w:sz w:val="28"/>
          <w:szCs w:val="28"/>
        </w:rPr>
        <w:t xml:space="preserve"> </w:t>
      </w:r>
      <w:r>
        <w:rPr>
          <w:sz w:val="28"/>
          <w:szCs w:val="28"/>
        </w:rPr>
        <w:t>zkratek</w:t>
      </w:r>
      <w:bookmarkEnd w:id="0"/>
    </w:p>
    <w:p w:rsidR="000C4873" w:rsidRPr="000C4873" w:rsidRDefault="000C4873" w:rsidP="0000325B">
      <w:pPr>
        <w:spacing w:line="360" w:lineRule="auto"/>
        <w:jc w:val="both"/>
      </w:pPr>
    </w:p>
    <w:p w:rsidR="003200BB" w:rsidRPr="00F60B6E" w:rsidRDefault="003200BB" w:rsidP="0000325B">
      <w:pPr>
        <w:pStyle w:val="Seznamzkratek"/>
        <w:ind w:left="1134" w:hanging="1134"/>
        <w:rPr>
          <w:i/>
        </w:rPr>
      </w:pPr>
      <w:r w:rsidRPr="00665633">
        <w:t>ACP</w:t>
      </w:r>
      <w:r w:rsidRPr="00665633">
        <w:tab/>
        <w:t xml:space="preserve">Africká, Karibská a Pacifická skupina států </w:t>
      </w:r>
      <w:r w:rsidRPr="00F60B6E">
        <w:rPr>
          <w:i/>
        </w:rPr>
        <w:t>(</w:t>
      </w:r>
      <w:proofErr w:type="spellStart"/>
      <w:r w:rsidRPr="00F60B6E">
        <w:rPr>
          <w:i/>
        </w:rPr>
        <w:t>African</w:t>
      </w:r>
      <w:proofErr w:type="spellEnd"/>
      <w:r w:rsidRPr="00F60B6E">
        <w:rPr>
          <w:i/>
        </w:rPr>
        <w:t xml:space="preserve">, </w:t>
      </w:r>
      <w:proofErr w:type="spellStart"/>
      <w:r w:rsidRPr="00F60B6E">
        <w:rPr>
          <w:i/>
        </w:rPr>
        <w:t>Caribbean</w:t>
      </w:r>
      <w:proofErr w:type="spellEnd"/>
      <w:r w:rsidRPr="00F60B6E">
        <w:rPr>
          <w:i/>
        </w:rPr>
        <w:t xml:space="preserve"> and </w:t>
      </w:r>
      <w:proofErr w:type="spellStart"/>
      <w:r w:rsidRPr="00F60B6E">
        <w:rPr>
          <w:i/>
        </w:rPr>
        <w:t>Pacific</w:t>
      </w:r>
      <w:proofErr w:type="spellEnd"/>
      <w:r w:rsidRPr="00F60B6E">
        <w:rPr>
          <w:i/>
        </w:rPr>
        <w:t xml:space="preserve"> Group </w:t>
      </w:r>
      <w:proofErr w:type="spellStart"/>
      <w:r w:rsidRPr="00F60B6E">
        <w:rPr>
          <w:i/>
        </w:rPr>
        <w:t>of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States</w:t>
      </w:r>
      <w:proofErr w:type="spellEnd"/>
      <w:r w:rsidRPr="00F60B6E">
        <w:rPr>
          <w:i/>
        </w:rPr>
        <w:t>)</w:t>
      </w:r>
    </w:p>
    <w:p w:rsidR="00AC7A27" w:rsidRPr="00665633" w:rsidRDefault="00AC7A27" w:rsidP="0000325B">
      <w:pPr>
        <w:pStyle w:val="Seznamzkratek"/>
        <w:ind w:left="1134" w:hanging="1134"/>
      </w:pPr>
      <w:r>
        <w:t>AIDS</w:t>
      </w:r>
      <w:r>
        <w:tab/>
        <w:t xml:space="preserve">Syndrom získaného </w:t>
      </w:r>
      <w:r w:rsidR="00635E0E">
        <w:t>selhání imunity</w:t>
      </w:r>
      <w:r>
        <w:t xml:space="preserve"> </w:t>
      </w:r>
      <w:r w:rsidRPr="00F60B6E">
        <w:rPr>
          <w:i/>
        </w:rPr>
        <w:t>(</w:t>
      </w:r>
      <w:proofErr w:type="spellStart"/>
      <w:r w:rsidRPr="00F60B6E">
        <w:rPr>
          <w:i/>
        </w:rPr>
        <w:t>Acquired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Immune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Deficiency</w:t>
      </w:r>
      <w:proofErr w:type="spellEnd"/>
      <w:r w:rsidRPr="00F60B6E">
        <w:rPr>
          <w:i/>
        </w:rPr>
        <w:t xml:space="preserve"> Syndrome)</w:t>
      </w:r>
    </w:p>
    <w:p w:rsidR="003200BB" w:rsidRPr="00665633" w:rsidRDefault="003200BB" w:rsidP="0000325B">
      <w:pPr>
        <w:pStyle w:val="Seznamzkratek"/>
      </w:pPr>
      <w:r w:rsidRPr="00665633">
        <w:t>AU</w:t>
      </w:r>
      <w:r w:rsidRPr="00665633">
        <w:tab/>
        <w:t xml:space="preserve">Africká unie </w:t>
      </w:r>
      <w:r w:rsidRPr="00F60B6E">
        <w:rPr>
          <w:i/>
        </w:rPr>
        <w:t>(</w:t>
      </w:r>
      <w:proofErr w:type="spellStart"/>
      <w:r w:rsidRPr="00F60B6E">
        <w:rPr>
          <w:i/>
        </w:rPr>
        <w:t>African</w:t>
      </w:r>
      <w:proofErr w:type="spellEnd"/>
      <w:r w:rsidRPr="00F60B6E">
        <w:rPr>
          <w:i/>
        </w:rPr>
        <w:t xml:space="preserve"> Union)</w:t>
      </w:r>
    </w:p>
    <w:p w:rsidR="003200BB" w:rsidRPr="00F60B6E" w:rsidRDefault="003200BB" w:rsidP="0000325B">
      <w:pPr>
        <w:pStyle w:val="Seznamzkratek"/>
        <w:rPr>
          <w:i/>
        </w:rPr>
      </w:pPr>
      <w:r w:rsidRPr="00665633">
        <w:t>CPI</w:t>
      </w:r>
      <w:r w:rsidRPr="00665633">
        <w:tab/>
        <w:t xml:space="preserve">Index vnímání korupce </w:t>
      </w:r>
      <w:r w:rsidRPr="00F60B6E">
        <w:rPr>
          <w:i/>
        </w:rPr>
        <w:t>(</w:t>
      </w:r>
      <w:proofErr w:type="spellStart"/>
      <w:r w:rsidRPr="00F60B6E">
        <w:rPr>
          <w:i/>
        </w:rPr>
        <w:t>Corruption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Perception</w:t>
      </w:r>
      <w:proofErr w:type="spellEnd"/>
      <w:r w:rsidRPr="00F60B6E">
        <w:rPr>
          <w:i/>
        </w:rPr>
        <w:t xml:space="preserve"> Index)</w:t>
      </w:r>
    </w:p>
    <w:p w:rsidR="003200BB" w:rsidRPr="00665633" w:rsidRDefault="003200BB" w:rsidP="0000325B">
      <w:pPr>
        <w:pStyle w:val="Seznamzkratek"/>
      </w:pPr>
      <w:r w:rsidRPr="00665633">
        <w:t>ČNB</w:t>
      </w:r>
      <w:r w:rsidRPr="00665633">
        <w:tab/>
        <w:t>Česká národní banka</w:t>
      </w:r>
    </w:p>
    <w:p w:rsidR="003200BB" w:rsidRPr="00665633" w:rsidRDefault="003200BB" w:rsidP="0000325B">
      <w:pPr>
        <w:pStyle w:val="Seznamzkratek"/>
      </w:pPr>
      <w:r w:rsidRPr="00665633">
        <w:t>ČRA</w:t>
      </w:r>
      <w:r w:rsidRPr="00665633">
        <w:tab/>
        <w:t>Česká rozvojová agentura</w:t>
      </w:r>
    </w:p>
    <w:p w:rsidR="003200BB" w:rsidRPr="00F60B6E" w:rsidRDefault="003200BB" w:rsidP="0000325B">
      <w:pPr>
        <w:pStyle w:val="Seznamzkratek"/>
        <w:rPr>
          <w:i/>
        </w:rPr>
      </w:pPr>
      <w:r w:rsidRPr="00665633">
        <w:t>ECA</w:t>
      </w:r>
      <w:r w:rsidRPr="00665633">
        <w:tab/>
        <w:t xml:space="preserve">Hospodářská komise OSN pro Afriku </w:t>
      </w:r>
      <w:r w:rsidRPr="00F60B6E">
        <w:rPr>
          <w:i/>
        </w:rPr>
        <w:t>(</w:t>
      </w:r>
      <w:proofErr w:type="spellStart"/>
      <w:r w:rsidRPr="00F60B6E">
        <w:rPr>
          <w:i/>
        </w:rPr>
        <w:t>Economic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Commission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for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Africa</w:t>
      </w:r>
      <w:proofErr w:type="spellEnd"/>
      <w:r w:rsidRPr="00F60B6E">
        <w:rPr>
          <w:i/>
        </w:rPr>
        <w:t>)</w:t>
      </w:r>
    </w:p>
    <w:p w:rsidR="003200BB" w:rsidRDefault="003200BB" w:rsidP="0000325B">
      <w:pPr>
        <w:pStyle w:val="Seznamzkratek"/>
      </w:pPr>
      <w:r w:rsidRPr="00665633">
        <w:t>EFDR</w:t>
      </w:r>
      <w:r w:rsidRPr="00665633">
        <w:tab/>
        <w:t>Etiopská federativní demokratická republika</w:t>
      </w:r>
    </w:p>
    <w:p w:rsidR="00F60B6E" w:rsidRDefault="00F60B6E" w:rsidP="0000325B">
      <w:pPr>
        <w:pStyle w:val="Seznamzkratek"/>
        <w:rPr>
          <w:i/>
        </w:rPr>
      </w:pPr>
      <w:r>
        <w:t>EIA</w:t>
      </w:r>
      <w:r>
        <w:tab/>
        <w:t xml:space="preserve">Etiopská investiční agentura </w:t>
      </w:r>
      <w:r w:rsidRPr="00F60B6E">
        <w:rPr>
          <w:i/>
        </w:rPr>
        <w:t>(</w:t>
      </w:r>
      <w:proofErr w:type="spellStart"/>
      <w:r w:rsidRPr="00F60B6E">
        <w:rPr>
          <w:i/>
        </w:rPr>
        <w:t>Ethiopian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Investment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Agency</w:t>
      </w:r>
      <w:proofErr w:type="spellEnd"/>
      <w:r w:rsidRPr="00F60B6E">
        <w:rPr>
          <w:i/>
        </w:rPr>
        <w:t>)</w:t>
      </w:r>
    </w:p>
    <w:p w:rsidR="000718D7" w:rsidRPr="000718D7" w:rsidRDefault="000718D7" w:rsidP="0000325B">
      <w:pPr>
        <w:pStyle w:val="Seznamzkratek"/>
      </w:pPr>
      <w:r>
        <w:t>EPA</w:t>
      </w:r>
      <w:r>
        <w:tab/>
        <w:t xml:space="preserve">Etiopská privatizační agentura </w:t>
      </w:r>
      <w:r w:rsidRPr="000718D7">
        <w:rPr>
          <w:i/>
        </w:rPr>
        <w:t>(</w:t>
      </w:r>
      <w:proofErr w:type="spellStart"/>
      <w:r w:rsidRPr="000718D7">
        <w:rPr>
          <w:i/>
        </w:rPr>
        <w:t>Ethiopian</w:t>
      </w:r>
      <w:proofErr w:type="spellEnd"/>
      <w:r w:rsidRPr="000718D7">
        <w:rPr>
          <w:i/>
        </w:rPr>
        <w:t xml:space="preserve"> </w:t>
      </w:r>
      <w:proofErr w:type="spellStart"/>
      <w:r w:rsidRPr="000718D7">
        <w:rPr>
          <w:i/>
        </w:rPr>
        <w:t>Privatization</w:t>
      </w:r>
      <w:proofErr w:type="spellEnd"/>
      <w:r w:rsidRPr="000718D7">
        <w:rPr>
          <w:i/>
        </w:rPr>
        <w:t xml:space="preserve"> </w:t>
      </w:r>
      <w:proofErr w:type="spellStart"/>
      <w:r w:rsidRPr="000718D7">
        <w:rPr>
          <w:i/>
        </w:rPr>
        <w:t>Agency</w:t>
      </w:r>
      <w:proofErr w:type="spellEnd"/>
      <w:r w:rsidRPr="000718D7">
        <w:rPr>
          <w:i/>
        </w:rPr>
        <w:t>)</w:t>
      </w:r>
    </w:p>
    <w:p w:rsidR="003200BB" w:rsidRPr="00F60B6E" w:rsidRDefault="003200BB" w:rsidP="0000325B">
      <w:pPr>
        <w:pStyle w:val="Seznamzkratek"/>
        <w:ind w:left="1134" w:hanging="1134"/>
        <w:rPr>
          <w:i/>
        </w:rPr>
      </w:pPr>
      <w:r w:rsidRPr="00665633">
        <w:t>EPRDF</w:t>
      </w:r>
      <w:r w:rsidRPr="00665633">
        <w:tab/>
        <w:t xml:space="preserve">Etiopská lidová revoluční demokratická </w:t>
      </w:r>
      <w:proofErr w:type="spellStart"/>
      <w:r w:rsidRPr="00665633">
        <w:t>foronta</w:t>
      </w:r>
      <w:proofErr w:type="spellEnd"/>
      <w:r w:rsidRPr="00665633">
        <w:t xml:space="preserve"> </w:t>
      </w:r>
      <w:r w:rsidRPr="00F60B6E">
        <w:rPr>
          <w:i/>
        </w:rPr>
        <w:t>(</w:t>
      </w:r>
      <w:proofErr w:type="spellStart"/>
      <w:r w:rsidRPr="00F60B6E">
        <w:rPr>
          <w:i/>
        </w:rPr>
        <w:t>Ethiopian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People´s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Revolutionary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Democratic</w:t>
      </w:r>
      <w:proofErr w:type="spellEnd"/>
      <w:r w:rsidRPr="00F60B6E">
        <w:rPr>
          <w:i/>
        </w:rPr>
        <w:t xml:space="preserve"> Front)</w:t>
      </w:r>
    </w:p>
    <w:p w:rsidR="00AC7A27" w:rsidRPr="00F60B6E" w:rsidRDefault="00AC7A27" w:rsidP="0000325B">
      <w:pPr>
        <w:pStyle w:val="Seznamzkratek"/>
        <w:ind w:left="1134" w:hanging="1134"/>
        <w:rPr>
          <w:i/>
        </w:rPr>
      </w:pPr>
      <w:r>
        <w:t>ESL</w:t>
      </w:r>
      <w:r>
        <w:tab/>
      </w:r>
      <w:proofErr w:type="spellStart"/>
      <w:r>
        <w:t>Ethiopian</w:t>
      </w:r>
      <w:proofErr w:type="spellEnd"/>
      <w:r>
        <w:t xml:space="preserve"> </w:t>
      </w:r>
      <w:proofErr w:type="spellStart"/>
      <w:r>
        <w:t>Shipping</w:t>
      </w:r>
      <w:proofErr w:type="spellEnd"/>
      <w:r>
        <w:t xml:space="preserve"> Lines </w:t>
      </w:r>
      <w:r w:rsidRPr="00F60B6E">
        <w:rPr>
          <w:i/>
        </w:rPr>
        <w:t>(Etiopská lodní dopravní společnost)</w:t>
      </w:r>
    </w:p>
    <w:p w:rsidR="003200BB" w:rsidRPr="00665633" w:rsidRDefault="003200BB" w:rsidP="0000325B">
      <w:pPr>
        <w:pStyle w:val="Seznamzkratek"/>
      </w:pPr>
      <w:r w:rsidRPr="00665633">
        <w:t>ETB</w:t>
      </w:r>
      <w:r w:rsidRPr="00665633">
        <w:tab/>
        <w:t xml:space="preserve">Etiopský birr </w:t>
      </w:r>
      <w:r w:rsidR="000718D7">
        <w:rPr>
          <w:i/>
        </w:rPr>
        <w:t>(</w:t>
      </w:r>
      <w:proofErr w:type="spellStart"/>
      <w:r w:rsidR="000718D7">
        <w:rPr>
          <w:i/>
        </w:rPr>
        <w:t>Ethiopian</w:t>
      </w:r>
      <w:proofErr w:type="spellEnd"/>
      <w:r w:rsidR="000718D7">
        <w:rPr>
          <w:i/>
        </w:rPr>
        <w:t xml:space="preserve"> Birr)</w:t>
      </w:r>
    </w:p>
    <w:p w:rsidR="003200BB" w:rsidRPr="00665633" w:rsidRDefault="003200BB" w:rsidP="0000325B">
      <w:pPr>
        <w:pStyle w:val="Seznamzkratek"/>
      </w:pPr>
      <w:r w:rsidRPr="00665633">
        <w:t>EU</w:t>
      </w:r>
      <w:r w:rsidRPr="00665633">
        <w:tab/>
        <w:t xml:space="preserve">Evropská unie </w:t>
      </w:r>
      <w:r w:rsidRPr="00F60B6E">
        <w:rPr>
          <w:i/>
        </w:rPr>
        <w:t>(</w:t>
      </w:r>
      <w:proofErr w:type="spellStart"/>
      <w:r w:rsidRPr="00F60B6E">
        <w:rPr>
          <w:i/>
        </w:rPr>
        <w:t>European</w:t>
      </w:r>
      <w:proofErr w:type="spellEnd"/>
      <w:r w:rsidRPr="00F60B6E">
        <w:rPr>
          <w:i/>
        </w:rPr>
        <w:t xml:space="preserve"> Union)</w:t>
      </w:r>
    </w:p>
    <w:p w:rsidR="003200BB" w:rsidRDefault="003200BB" w:rsidP="0000325B">
      <w:pPr>
        <w:pStyle w:val="Seznamzkratek"/>
      </w:pPr>
      <w:r w:rsidRPr="00665633">
        <w:t>FAO</w:t>
      </w:r>
      <w:r w:rsidRPr="00665633">
        <w:tab/>
        <w:t xml:space="preserve">Organizace </w:t>
      </w:r>
      <w:r w:rsidR="00635E0E">
        <w:t xml:space="preserve">pro výživu a zemědělství </w:t>
      </w:r>
      <w:r w:rsidRPr="00F60B6E">
        <w:rPr>
          <w:i/>
        </w:rPr>
        <w:t xml:space="preserve">(Food and </w:t>
      </w:r>
      <w:proofErr w:type="spellStart"/>
      <w:r w:rsidRPr="00F60B6E">
        <w:rPr>
          <w:i/>
        </w:rPr>
        <w:t>Agriculture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Organization</w:t>
      </w:r>
      <w:proofErr w:type="spellEnd"/>
      <w:r w:rsidRPr="00F60B6E">
        <w:rPr>
          <w:i/>
        </w:rPr>
        <w:t>)</w:t>
      </w:r>
    </w:p>
    <w:p w:rsidR="00276BCB" w:rsidRDefault="00276BCB" w:rsidP="0000325B">
      <w:pPr>
        <w:pStyle w:val="Seznamzkratek"/>
      </w:pPr>
      <w:r>
        <w:t>FORS</w:t>
      </w:r>
      <w:r>
        <w:tab/>
        <w:t>České fórum pro rozvojovou spolupráci</w:t>
      </w:r>
    </w:p>
    <w:p w:rsidR="00551470" w:rsidRPr="00F60B6E" w:rsidRDefault="00551470" w:rsidP="0000325B">
      <w:pPr>
        <w:pStyle w:val="Seznamzkratek"/>
        <w:rPr>
          <w:i/>
        </w:rPr>
      </w:pPr>
      <w:r>
        <w:t>GNI</w:t>
      </w:r>
      <w:r>
        <w:tab/>
        <w:t xml:space="preserve">Hrubý národní příjem </w:t>
      </w:r>
      <w:r w:rsidRPr="00F60B6E">
        <w:rPr>
          <w:i/>
        </w:rPr>
        <w:t xml:space="preserve">(Gross </w:t>
      </w:r>
      <w:proofErr w:type="spellStart"/>
      <w:r w:rsidRPr="00F60B6E">
        <w:rPr>
          <w:i/>
        </w:rPr>
        <w:t>National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Income</w:t>
      </w:r>
      <w:proofErr w:type="spellEnd"/>
      <w:r w:rsidRPr="00F60B6E">
        <w:rPr>
          <w:i/>
        </w:rPr>
        <w:t>)</w:t>
      </w:r>
    </w:p>
    <w:p w:rsidR="003200BB" w:rsidRPr="00F60B6E" w:rsidRDefault="003200BB" w:rsidP="0000325B">
      <w:pPr>
        <w:pStyle w:val="Seznamzkratek"/>
        <w:rPr>
          <w:i/>
        </w:rPr>
      </w:pPr>
      <w:r w:rsidRPr="00665633">
        <w:t>HDI</w:t>
      </w:r>
      <w:r w:rsidRPr="00665633">
        <w:tab/>
        <w:t xml:space="preserve">Index lidského rozvoje </w:t>
      </w:r>
      <w:r w:rsidRPr="00F60B6E">
        <w:rPr>
          <w:i/>
        </w:rPr>
        <w:t>(</w:t>
      </w:r>
      <w:proofErr w:type="spellStart"/>
      <w:r w:rsidRPr="00F60B6E">
        <w:rPr>
          <w:i/>
        </w:rPr>
        <w:t>Human</w:t>
      </w:r>
      <w:proofErr w:type="spellEnd"/>
      <w:r w:rsidRPr="00F60B6E">
        <w:rPr>
          <w:i/>
        </w:rPr>
        <w:t xml:space="preserve"> </w:t>
      </w:r>
      <w:proofErr w:type="spellStart"/>
      <w:r w:rsidRPr="00F60B6E">
        <w:rPr>
          <w:i/>
        </w:rPr>
        <w:t>Development</w:t>
      </w:r>
      <w:proofErr w:type="spellEnd"/>
      <w:r w:rsidRPr="00F60B6E">
        <w:rPr>
          <w:i/>
        </w:rPr>
        <w:t xml:space="preserve"> Index)</w:t>
      </w:r>
    </w:p>
    <w:p w:rsidR="003200BB" w:rsidRPr="00665633" w:rsidRDefault="003200BB" w:rsidP="0000325B">
      <w:pPr>
        <w:pStyle w:val="Seznamzkratek"/>
      </w:pPr>
      <w:r w:rsidRPr="00665633">
        <w:t>HDP</w:t>
      </w:r>
      <w:r w:rsidRPr="00665633">
        <w:tab/>
        <w:t>Hrubý domácí produkt</w:t>
      </w:r>
    </w:p>
    <w:p w:rsidR="003200BB" w:rsidRDefault="003200BB" w:rsidP="0000325B">
      <w:pPr>
        <w:pStyle w:val="Seznamzkratek"/>
      </w:pPr>
      <w:r w:rsidRPr="00665633">
        <w:t>HIPC</w:t>
      </w:r>
      <w:r w:rsidRPr="00665633">
        <w:tab/>
        <w:t xml:space="preserve">Vysoce zadlužené chudé země </w:t>
      </w:r>
      <w:r w:rsidRPr="003D160F">
        <w:rPr>
          <w:i/>
        </w:rPr>
        <w:t>(</w:t>
      </w:r>
      <w:proofErr w:type="spellStart"/>
      <w:r w:rsidRPr="003D160F">
        <w:rPr>
          <w:i/>
        </w:rPr>
        <w:t>Heavily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Indebted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Poor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Countries</w:t>
      </w:r>
      <w:proofErr w:type="spellEnd"/>
      <w:r w:rsidRPr="003D160F">
        <w:rPr>
          <w:i/>
        </w:rPr>
        <w:t>)</w:t>
      </w:r>
      <w:r w:rsidRPr="00665633">
        <w:t xml:space="preserve"> </w:t>
      </w:r>
    </w:p>
    <w:p w:rsidR="00AC7A27" w:rsidRPr="003D160F" w:rsidRDefault="00AC7A27" w:rsidP="0000325B">
      <w:pPr>
        <w:pStyle w:val="Seznamzkratek"/>
        <w:ind w:left="1134" w:hanging="1134"/>
        <w:rPr>
          <w:i/>
        </w:rPr>
      </w:pPr>
      <w:r>
        <w:t>HIV</w:t>
      </w:r>
      <w:r>
        <w:tab/>
        <w:t xml:space="preserve">Virus způsobující ztrátu obranyschopnosti člověka </w:t>
      </w:r>
      <w:r w:rsidRPr="003D160F">
        <w:rPr>
          <w:i/>
        </w:rPr>
        <w:t>(</w:t>
      </w:r>
      <w:proofErr w:type="spellStart"/>
      <w:r w:rsidRPr="003D160F">
        <w:rPr>
          <w:i/>
        </w:rPr>
        <w:t>Human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Immunodeficiency</w:t>
      </w:r>
      <w:proofErr w:type="spellEnd"/>
      <w:r w:rsidRPr="003D160F">
        <w:rPr>
          <w:i/>
        </w:rPr>
        <w:t xml:space="preserve"> Virus)</w:t>
      </w:r>
    </w:p>
    <w:p w:rsidR="003200BB" w:rsidRPr="00665633" w:rsidRDefault="003200BB" w:rsidP="0000325B">
      <w:pPr>
        <w:pStyle w:val="Seznamzkratek"/>
      </w:pPr>
      <w:r w:rsidRPr="00665633">
        <w:lastRenderedPageBreak/>
        <w:t xml:space="preserve">ILO </w:t>
      </w:r>
      <w:r w:rsidRPr="00665633">
        <w:tab/>
        <w:t xml:space="preserve">Mezinárodní organizace práce </w:t>
      </w:r>
      <w:r w:rsidRPr="003D160F">
        <w:rPr>
          <w:i/>
        </w:rPr>
        <w:t xml:space="preserve">(International </w:t>
      </w:r>
      <w:proofErr w:type="spellStart"/>
      <w:r w:rsidRPr="003D160F">
        <w:rPr>
          <w:i/>
        </w:rPr>
        <w:t>Labour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Organization</w:t>
      </w:r>
      <w:proofErr w:type="spellEnd"/>
      <w:r w:rsidRPr="003D160F">
        <w:rPr>
          <w:i/>
        </w:rPr>
        <w:t>)</w:t>
      </w:r>
    </w:p>
    <w:p w:rsidR="003200BB" w:rsidRDefault="003200BB" w:rsidP="0000325B">
      <w:pPr>
        <w:pStyle w:val="Seznamzkratek"/>
        <w:rPr>
          <w:i/>
        </w:rPr>
      </w:pPr>
      <w:r w:rsidRPr="00665633">
        <w:t>IMF</w:t>
      </w:r>
      <w:r w:rsidRPr="00665633">
        <w:tab/>
        <w:t xml:space="preserve">Mezinárodní měnový fond </w:t>
      </w:r>
      <w:r w:rsidRPr="003D160F">
        <w:rPr>
          <w:i/>
        </w:rPr>
        <w:t xml:space="preserve">(International </w:t>
      </w:r>
      <w:proofErr w:type="spellStart"/>
      <w:r w:rsidRPr="003D160F">
        <w:rPr>
          <w:i/>
        </w:rPr>
        <w:t>Monetary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Fund</w:t>
      </w:r>
      <w:proofErr w:type="spellEnd"/>
      <w:r w:rsidRPr="003D160F">
        <w:rPr>
          <w:i/>
        </w:rPr>
        <w:t>)</w:t>
      </w:r>
    </w:p>
    <w:p w:rsidR="000721FF" w:rsidRPr="000721FF" w:rsidRDefault="000721FF" w:rsidP="0000325B">
      <w:pPr>
        <w:pStyle w:val="Seznamzkratek"/>
      </w:pPr>
      <w:r>
        <w:t>MPO</w:t>
      </w:r>
      <w:r>
        <w:tab/>
        <w:t>Ministerstvo průmyslu a obchodu</w:t>
      </w:r>
    </w:p>
    <w:p w:rsidR="003200BB" w:rsidRPr="00665633" w:rsidRDefault="003200BB" w:rsidP="0000325B">
      <w:pPr>
        <w:pStyle w:val="Seznamzkratek"/>
      </w:pPr>
      <w:r w:rsidRPr="00665633">
        <w:t>MZV</w:t>
      </w:r>
      <w:r w:rsidRPr="00665633">
        <w:tab/>
        <w:t>Ministerstvo zahraničních věcí</w:t>
      </w:r>
    </w:p>
    <w:p w:rsidR="003200BB" w:rsidRPr="00665633" w:rsidRDefault="003200BB" w:rsidP="0000325B">
      <w:pPr>
        <w:pStyle w:val="Seznamzkratek"/>
      </w:pPr>
      <w:r w:rsidRPr="00665633">
        <w:t>NNO</w:t>
      </w:r>
      <w:r w:rsidRPr="00665633">
        <w:tab/>
        <w:t>Nevládní nezisková organizace</w:t>
      </w:r>
    </w:p>
    <w:p w:rsidR="003200BB" w:rsidRPr="00665633" w:rsidRDefault="003200BB" w:rsidP="0000325B">
      <w:pPr>
        <w:pStyle w:val="Seznamzkratek"/>
      </w:pPr>
      <w:r w:rsidRPr="00665633">
        <w:t xml:space="preserve">ODA </w:t>
      </w:r>
      <w:r w:rsidRPr="00665633">
        <w:tab/>
        <w:t xml:space="preserve">Oficiální rozvojová pomoc </w:t>
      </w:r>
      <w:r w:rsidR="003D160F">
        <w:rPr>
          <w:i/>
        </w:rPr>
        <w:t>(</w:t>
      </w:r>
      <w:proofErr w:type="spellStart"/>
      <w:r w:rsidR="003D160F">
        <w:rPr>
          <w:i/>
        </w:rPr>
        <w:t>Official</w:t>
      </w:r>
      <w:proofErr w:type="spellEnd"/>
      <w:r w:rsidR="003D160F">
        <w:rPr>
          <w:i/>
        </w:rPr>
        <w:t xml:space="preserve"> </w:t>
      </w:r>
      <w:proofErr w:type="spellStart"/>
      <w:r w:rsidR="003D160F">
        <w:rPr>
          <w:i/>
        </w:rPr>
        <w:t>Development</w:t>
      </w:r>
      <w:proofErr w:type="spellEnd"/>
      <w:r w:rsidR="003D160F">
        <w:rPr>
          <w:i/>
        </w:rPr>
        <w:t xml:space="preserve"> </w:t>
      </w:r>
      <w:proofErr w:type="spellStart"/>
      <w:r w:rsidR="003D160F">
        <w:rPr>
          <w:i/>
        </w:rPr>
        <w:t>Assistance</w:t>
      </w:r>
      <w:proofErr w:type="spellEnd"/>
      <w:r w:rsidRPr="003D160F">
        <w:rPr>
          <w:i/>
        </w:rPr>
        <w:t>)</w:t>
      </w:r>
    </w:p>
    <w:p w:rsidR="003200BB" w:rsidRPr="00665633" w:rsidRDefault="003200BB" w:rsidP="0000325B">
      <w:pPr>
        <w:pStyle w:val="Seznamzkratek"/>
      </w:pPr>
      <w:r w:rsidRPr="00665633">
        <w:t>OSN</w:t>
      </w:r>
      <w:r w:rsidRPr="00665633">
        <w:tab/>
        <w:t xml:space="preserve">Organizace spojených národů </w:t>
      </w:r>
      <w:r w:rsidRPr="003D160F">
        <w:rPr>
          <w:i/>
        </w:rPr>
        <w:t xml:space="preserve">(United </w:t>
      </w:r>
      <w:proofErr w:type="spellStart"/>
      <w:r w:rsidRPr="003D160F">
        <w:rPr>
          <w:i/>
        </w:rPr>
        <w:t>Nations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Organization</w:t>
      </w:r>
      <w:proofErr w:type="spellEnd"/>
      <w:r w:rsidRPr="003D160F">
        <w:rPr>
          <w:i/>
        </w:rPr>
        <w:t>)</w:t>
      </w:r>
    </w:p>
    <w:p w:rsidR="003200BB" w:rsidRPr="003D160F" w:rsidRDefault="003200BB" w:rsidP="0000325B">
      <w:pPr>
        <w:pStyle w:val="Seznamzkratek"/>
        <w:ind w:left="1134" w:hanging="1134"/>
        <w:rPr>
          <w:i/>
        </w:rPr>
      </w:pPr>
      <w:r w:rsidRPr="00665633">
        <w:t>UNCTAD</w:t>
      </w:r>
      <w:r w:rsidRPr="00665633">
        <w:tab/>
        <w:t xml:space="preserve">Organizace spojených národů pro obchod a rozvoj </w:t>
      </w:r>
      <w:r w:rsidRPr="003D160F">
        <w:rPr>
          <w:i/>
        </w:rPr>
        <w:t xml:space="preserve">(United </w:t>
      </w:r>
      <w:proofErr w:type="spellStart"/>
      <w:r w:rsidRPr="003D160F">
        <w:rPr>
          <w:i/>
        </w:rPr>
        <w:t>Nation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Conference</w:t>
      </w:r>
      <w:proofErr w:type="spellEnd"/>
      <w:r w:rsidRPr="003D160F">
        <w:rPr>
          <w:i/>
        </w:rPr>
        <w:t xml:space="preserve"> on </w:t>
      </w:r>
      <w:proofErr w:type="spellStart"/>
      <w:r w:rsidRPr="003D160F">
        <w:rPr>
          <w:i/>
        </w:rPr>
        <w:t>Trade</w:t>
      </w:r>
      <w:proofErr w:type="spellEnd"/>
      <w:r w:rsidRPr="003D160F">
        <w:rPr>
          <w:i/>
        </w:rPr>
        <w:t xml:space="preserve"> and </w:t>
      </w:r>
      <w:proofErr w:type="spellStart"/>
      <w:r w:rsidRPr="003D160F">
        <w:rPr>
          <w:i/>
        </w:rPr>
        <w:t>Development</w:t>
      </w:r>
      <w:proofErr w:type="spellEnd"/>
      <w:r w:rsidRPr="003D160F">
        <w:rPr>
          <w:i/>
        </w:rPr>
        <w:t>)</w:t>
      </w:r>
    </w:p>
    <w:p w:rsidR="003200BB" w:rsidRPr="003D160F" w:rsidRDefault="003200BB" w:rsidP="0000325B">
      <w:pPr>
        <w:pStyle w:val="Seznamzkratek"/>
        <w:ind w:left="1134" w:hanging="1134"/>
        <w:rPr>
          <w:i/>
        </w:rPr>
      </w:pPr>
      <w:r w:rsidRPr="00665633">
        <w:t>UNESCO</w:t>
      </w:r>
      <w:r w:rsidRPr="00665633">
        <w:tab/>
        <w:t xml:space="preserve">Organizace OSN pro výchovu, vědu a kulturu </w:t>
      </w:r>
      <w:r w:rsidRPr="003D160F">
        <w:rPr>
          <w:i/>
        </w:rPr>
        <w:t xml:space="preserve">(United </w:t>
      </w:r>
      <w:proofErr w:type="spellStart"/>
      <w:r w:rsidRPr="003D160F">
        <w:rPr>
          <w:i/>
        </w:rPr>
        <w:t>Nations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Educational</w:t>
      </w:r>
      <w:proofErr w:type="spellEnd"/>
      <w:r w:rsidRPr="003D160F">
        <w:rPr>
          <w:i/>
        </w:rPr>
        <w:t xml:space="preserve">, </w:t>
      </w:r>
      <w:proofErr w:type="spellStart"/>
      <w:r w:rsidRPr="003D160F">
        <w:rPr>
          <w:i/>
        </w:rPr>
        <w:t>Scientific</w:t>
      </w:r>
      <w:proofErr w:type="spellEnd"/>
      <w:r w:rsidRPr="003D160F">
        <w:rPr>
          <w:i/>
        </w:rPr>
        <w:t xml:space="preserve"> and </w:t>
      </w:r>
      <w:proofErr w:type="spellStart"/>
      <w:r w:rsidRPr="003D160F">
        <w:rPr>
          <w:i/>
        </w:rPr>
        <w:t>Cultural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Organization</w:t>
      </w:r>
      <w:proofErr w:type="spellEnd"/>
      <w:r w:rsidRPr="003D160F">
        <w:rPr>
          <w:i/>
        </w:rPr>
        <w:t>)</w:t>
      </w:r>
    </w:p>
    <w:p w:rsidR="003200BB" w:rsidRPr="003D160F" w:rsidRDefault="003200BB" w:rsidP="0000325B">
      <w:pPr>
        <w:pStyle w:val="Seznamzkratek"/>
        <w:ind w:left="1134" w:hanging="1134"/>
        <w:rPr>
          <w:i/>
        </w:rPr>
      </w:pPr>
      <w:r w:rsidRPr="00665633">
        <w:t>UNHCR</w:t>
      </w:r>
      <w:r w:rsidRPr="00665633">
        <w:tab/>
        <w:t xml:space="preserve">Úřad vysokého komisaře OSN pro uprchlíky </w:t>
      </w:r>
      <w:r w:rsidRPr="003D160F">
        <w:rPr>
          <w:i/>
        </w:rPr>
        <w:t xml:space="preserve">(United </w:t>
      </w:r>
      <w:proofErr w:type="spellStart"/>
      <w:r w:rsidRPr="003D160F">
        <w:rPr>
          <w:i/>
        </w:rPr>
        <w:t>Nations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High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Commissioner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for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Refugees</w:t>
      </w:r>
      <w:proofErr w:type="spellEnd"/>
      <w:r w:rsidRPr="003D160F">
        <w:rPr>
          <w:i/>
        </w:rPr>
        <w:t>)</w:t>
      </w:r>
    </w:p>
    <w:p w:rsidR="003200BB" w:rsidRPr="003D160F" w:rsidRDefault="003200BB" w:rsidP="0000325B">
      <w:pPr>
        <w:pStyle w:val="Seznamzkratek"/>
        <w:ind w:left="1134" w:hanging="1134"/>
        <w:rPr>
          <w:i/>
        </w:rPr>
      </w:pPr>
      <w:r w:rsidRPr="00665633">
        <w:t>UNIDO</w:t>
      </w:r>
      <w:r w:rsidRPr="00665633">
        <w:tab/>
        <w:t xml:space="preserve">Organizace OSN pro průmyslový rozvoj </w:t>
      </w:r>
      <w:r w:rsidRPr="003D160F">
        <w:rPr>
          <w:i/>
        </w:rPr>
        <w:t xml:space="preserve">(United </w:t>
      </w:r>
      <w:proofErr w:type="spellStart"/>
      <w:r w:rsidRPr="003D160F">
        <w:rPr>
          <w:i/>
        </w:rPr>
        <w:t>Nations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Industrial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Development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Organization</w:t>
      </w:r>
      <w:proofErr w:type="spellEnd"/>
      <w:r w:rsidRPr="003D160F">
        <w:rPr>
          <w:i/>
        </w:rPr>
        <w:t>)</w:t>
      </w:r>
      <w:r w:rsidRPr="003D160F">
        <w:rPr>
          <w:i/>
        </w:rPr>
        <w:tab/>
      </w:r>
    </w:p>
    <w:p w:rsidR="003200BB" w:rsidRDefault="003200BB" w:rsidP="0000325B">
      <w:pPr>
        <w:pStyle w:val="Seznamzkratek"/>
        <w:rPr>
          <w:i/>
        </w:rPr>
      </w:pPr>
      <w:r w:rsidRPr="00665633">
        <w:t>USD</w:t>
      </w:r>
      <w:r w:rsidRPr="00665633">
        <w:tab/>
      </w:r>
      <w:r w:rsidRPr="00CC26A0">
        <w:t xml:space="preserve">Americký dolar </w:t>
      </w:r>
      <w:r w:rsidRPr="003D160F">
        <w:rPr>
          <w:i/>
        </w:rPr>
        <w:t xml:space="preserve">(United </w:t>
      </w:r>
      <w:proofErr w:type="spellStart"/>
      <w:r w:rsidRPr="003D160F">
        <w:rPr>
          <w:i/>
        </w:rPr>
        <w:t>States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Dollar</w:t>
      </w:r>
      <w:proofErr w:type="spellEnd"/>
      <w:r w:rsidRPr="003D160F">
        <w:rPr>
          <w:i/>
        </w:rPr>
        <w:t>)</w:t>
      </w:r>
    </w:p>
    <w:p w:rsidR="00276BCB" w:rsidRPr="00276BCB" w:rsidRDefault="00276BCB" w:rsidP="0000325B">
      <w:pPr>
        <w:pStyle w:val="Seznamzkratek"/>
      </w:pPr>
      <w:r>
        <w:t>WB</w:t>
      </w:r>
      <w:r>
        <w:tab/>
        <w:t xml:space="preserve">Světová banka </w:t>
      </w:r>
      <w:r w:rsidRPr="00276BCB">
        <w:rPr>
          <w:i/>
        </w:rPr>
        <w:t>(</w:t>
      </w:r>
      <w:proofErr w:type="spellStart"/>
      <w:r w:rsidRPr="00276BCB">
        <w:rPr>
          <w:i/>
        </w:rPr>
        <w:t>The</w:t>
      </w:r>
      <w:proofErr w:type="spellEnd"/>
      <w:r w:rsidRPr="00276BCB">
        <w:rPr>
          <w:i/>
        </w:rPr>
        <w:t xml:space="preserve"> </w:t>
      </w:r>
      <w:proofErr w:type="spellStart"/>
      <w:r w:rsidRPr="00276BCB">
        <w:rPr>
          <w:i/>
        </w:rPr>
        <w:t>World</w:t>
      </w:r>
      <w:proofErr w:type="spellEnd"/>
      <w:r w:rsidRPr="00276BCB">
        <w:rPr>
          <w:i/>
        </w:rPr>
        <w:t xml:space="preserve"> Bank)</w:t>
      </w:r>
    </w:p>
    <w:p w:rsidR="003200BB" w:rsidRPr="003D160F" w:rsidRDefault="003200BB" w:rsidP="0000325B">
      <w:pPr>
        <w:pStyle w:val="Seznamzkratek"/>
        <w:rPr>
          <w:i/>
        </w:rPr>
      </w:pPr>
      <w:r w:rsidRPr="00CC26A0">
        <w:t>WHO</w:t>
      </w:r>
      <w:r w:rsidRPr="00CC26A0">
        <w:tab/>
        <w:t>Světová zdravotnická org</w:t>
      </w:r>
      <w:bookmarkStart w:id="3" w:name="_GoBack"/>
      <w:bookmarkEnd w:id="3"/>
      <w:r w:rsidRPr="00CC26A0">
        <w:t xml:space="preserve">anizace </w:t>
      </w:r>
      <w:r w:rsidRPr="003D160F">
        <w:rPr>
          <w:i/>
        </w:rPr>
        <w:t>(</w:t>
      </w:r>
      <w:proofErr w:type="spellStart"/>
      <w:r w:rsidRPr="003D160F">
        <w:rPr>
          <w:i/>
        </w:rPr>
        <w:t>World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Health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Organization</w:t>
      </w:r>
      <w:proofErr w:type="spellEnd"/>
      <w:r w:rsidRPr="003D160F">
        <w:rPr>
          <w:i/>
        </w:rPr>
        <w:t>)</w:t>
      </w:r>
    </w:p>
    <w:p w:rsidR="003200BB" w:rsidRPr="003D160F" w:rsidRDefault="003200BB" w:rsidP="0000325B">
      <w:pPr>
        <w:pStyle w:val="Seznamzkratek"/>
        <w:rPr>
          <w:i/>
        </w:rPr>
      </w:pPr>
      <w:r w:rsidRPr="00CC26A0">
        <w:t>WTO</w:t>
      </w:r>
      <w:r w:rsidRPr="00CC26A0">
        <w:tab/>
        <w:t xml:space="preserve">Světová obchodní organizace </w:t>
      </w:r>
      <w:r w:rsidRPr="003D160F">
        <w:rPr>
          <w:i/>
        </w:rPr>
        <w:t>(</w:t>
      </w:r>
      <w:proofErr w:type="spellStart"/>
      <w:r w:rsidRPr="003D160F">
        <w:rPr>
          <w:i/>
        </w:rPr>
        <w:t>World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Trade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Organizaiton</w:t>
      </w:r>
      <w:proofErr w:type="spellEnd"/>
      <w:r w:rsidRPr="003D160F">
        <w:rPr>
          <w:i/>
        </w:rPr>
        <w:t>)</w:t>
      </w:r>
    </w:p>
    <w:p w:rsidR="003200BB" w:rsidRPr="00CC26A0" w:rsidRDefault="003200BB" w:rsidP="0000325B">
      <w:pPr>
        <w:pStyle w:val="Seznamzkratek"/>
      </w:pPr>
      <w:r w:rsidRPr="00CC26A0">
        <w:t>ZRS</w:t>
      </w:r>
      <w:r w:rsidRPr="00CC26A0">
        <w:tab/>
        <w:t>Zahraniční rozvojová spolupráce</w:t>
      </w:r>
    </w:p>
    <w:p w:rsidR="000A5713" w:rsidRDefault="000C4873" w:rsidP="0000325B">
      <w:pPr>
        <w:spacing w:line="360" w:lineRule="auto"/>
        <w:jc w:val="both"/>
      </w:pPr>
      <w:r>
        <w:br w:type="page"/>
      </w:r>
      <w:bookmarkEnd w:id="1"/>
      <w:bookmarkEnd w:id="2"/>
    </w:p>
    <w:p w:rsidR="000C4873" w:rsidRPr="005D22BD" w:rsidRDefault="000C4873" w:rsidP="0000325B">
      <w:pPr>
        <w:pStyle w:val="NadpissmallBP"/>
        <w:spacing w:line="360" w:lineRule="auto"/>
        <w:jc w:val="both"/>
        <w:outlineLvl w:val="0"/>
        <w:rPr>
          <w:sz w:val="28"/>
          <w:szCs w:val="28"/>
        </w:rPr>
      </w:pPr>
      <w:bookmarkStart w:id="4" w:name="_Toc344570042"/>
      <w:r w:rsidRPr="005D22BD">
        <w:rPr>
          <w:sz w:val="28"/>
          <w:szCs w:val="28"/>
        </w:rPr>
        <w:lastRenderedPageBreak/>
        <w:t xml:space="preserve">Seznam </w:t>
      </w:r>
      <w:r>
        <w:rPr>
          <w:sz w:val="28"/>
          <w:szCs w:val="28"/>
        </w:rPr>
        <w:t>tabulek</w:t>
      </w:r>
      <w:bookmarkEnd w:id="4"/>
    </w:p>
    <w:p w:rsidR="000C4873" w:rsidRDefault="000C4873" w:rsidP="0000325B">
      <w:pPr>
        <w:spacing w:line="360" w:lineRule="auto"/>
        <w:jc w:val="both"/>
      </w:pPr>
    </w:p>
    <w:p w:rsidR="00490173" w:rsidRDefault="00E938D1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D2664B">
        <w:fldChar w:fldCharType="begin"/>
      </w:r>
      <w:r w:rsidRPr="00D2664B">
        <w:instrText xml:space="preserve"> TOC \h \z \t "Caption" \c "Tab. " </w:instrText>
      </w:r>
      <w:r w:rsidRPr="00D2664B">
        <w:fldChar w:fldCharType="separate"/>
      </w:r>
      <w:hyperlink w:anchor="_Toc344483490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Podíl obyvatel žijících na národní hranici chudoby (v %)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_Toc344483490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26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1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2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Počet úmrtí následkem onemocnění malárií v Africe (2005 – 2010)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_Toc344483491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28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2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3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Růst HDP (v % za rok)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_Toc344483492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39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3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4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Míra nezaměstnanosti v Etiopii (v %)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_Toc344483493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42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4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5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Vývozní a dovozní komodity ČR (2011, v tis. USD)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_Toc344483494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46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5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6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Nejdůležitější obchodní partneři Etiopie (2010, v %)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_Toc344483495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47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6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7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Vývozní a dovozní komodity Etiopie (2010, v %)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_Toc344483496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48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7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8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Obchodní bilance Etiopie a ČR (v tis. USD)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_Toc344483497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49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8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9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Oficiální rozvojová pomoc (ODA) ČR v roce 2010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_Toc344483498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51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499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10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Porovnání staré a nové koncepce rozdělení zemí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_Toc344483499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52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0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11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Zahájení podnikání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_Toc344483500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60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1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12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Počet kroků nutných k založení podniku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_Toc344483501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60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2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13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Počet dní potřebných k založení podniku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_Toc344483502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61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3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14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Obstarání stavebního povolení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_Toc344483503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61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4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15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Zajištění elektrické energie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_Toc344483504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62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5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16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Registrace majetku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_Toc344483505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63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6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17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Dostupnost informací o úvěrech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_Toc344483506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63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7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18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Ochrana investorů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_Toc344483507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64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8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19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Země s nejvyšší celkovou sazbou daně (v % ze zisku)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_Toc344483508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65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09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20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Obchodování přes hranice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_Toc344483509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66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10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21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Vymahatelnost smluv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_Toc344483510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67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11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22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Řešení platební neschopnosti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_Toc344483511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68</w:t>
        </w:r>
        <w:r w:rsidR="00490173">
          <w:rPr>
            <w:noProof/>
            <w:webHidden/>
          </w:rPr>
          <w:fldChar w:fldCharType="end"/>
        </w:r>
      </w:hyperlink>
    </w:p>
    <w:p w:rsidR="00490173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483512" w:history="1">
        <w:r w:rsidR="00490173" w:rsidRPr="00C66FA3">
          <w:rPr>
            <w:rStyle w:val="Hypertextovodkaz"/>
            <w:rFonts w:eastAsiaTheme="majorEastAsia"/>
            <w:b/>
            <w:i/>
            <w:noProof/>
          </w:rPr>
          <w:t>Tabulka 23</w:t>
        </w:r>
        <w:r w:rsidR="00490173" w:rsidRPr="00C66FA3">
          <w:rPr>
            <w:rStyle w:val="Hypertextovodkaz"/>
            <w:rFonts w:eastAsiaTheme="majorEastAsia"/>
            <w:i/>
            <w:noProof/>
          </w:rPr>
          <w:t xml:space="preserve"> Přímé zahraniční investice v roce 2011</w:t>
        </w:r>
        <w:r w:rsidR="00490173">
          <w:rPr>
            <w:noProof/>
            <w:webHidden/>
          </w:rPr>
          <w:tab/>
        </w:r>
        <w:r w:rsidR="00490173">
          <w:rPr>
            <w:noProof/>
            <w:webHidden/>
          </w:rPr>
          <w:fldChar w:fldCharType="begin"/>
        </w:r>
        <w:r w:rsidR="00490173">
          <w:rPr>
            <w:noProof/>
            <w:webHidden/>
          </w:rPr>
          <w:instrText xml:space="preserve"> PAGEREF _Toc344483512 \h </w:instrText>
        </w:r>
        <w:r w:rsidR="00490173">
          <w:rPr>
            <w:noProof/>
            <w:webHidden/>
          </w:rPr>
        </w:r>
        <w:r w:rsidR="00490173">
          <w:rPr>
            <w:noProof/>
            <w:webHidden/>
          </w:rPr>
          <w:fldChar w:fldCharType="separate"/>
        </w:r>
        <w:r w:rsidR="005D6521">
          <w:rPr>
            <w:noProof/>
            <w:webHidden/>
          </w:rPr>
          <w:t>70</w:t>
        </w:r>
        <w:r w:rsidR="00490173">
          <w:rPr>
            <w:noProof/>
            <w:webHidden/>
          </w:rPr>
          <w:fldChar w:fldCharType="end"/>
        </w:r>
      </w:hyperlink>
    </w:p>
    <w:p w:rsidR="000C4873" w:rsidRDefault="00E938D1" w:rsidP="0000325B">
      <w:pPr>
        <w:spacing w:line="360" w:lineRule="auto"/>
        <w:jc w:val="both"/>
      </w:pPr>
      <w:r w:rsidRPr="00D2664B">
        <w:fldChar w:fldCharType="end"/>
      </w:r>
    </w:p>
    <w:p w:rsidR="000C4873" w:rsidRDefault="000C4873" w:rsidP="0000325B">
      <w:pPr>
        <w:spacing w:line="360" w:lineRule="auto"/>
        <w:jc w:val="both"/>
      </w:pPr>
    </w:p>
    <w:p w:rsidR="000C4873" w:rsidRDefault="000C4873" w:rsidP="0000325B">
      <w:pPr>
        <w:spacing w:line="360" w:lineRule="auto"/>
        <w:jc w:val="both"/>
      </w:pPr>
      <w:r>
        <w:br w:type="page"/>
      </w:r>
    </w:p>
    <w:p w:rsidR="00713045" w:rsidRPr="005D22BD" w:rsidRDefault="00713045" w:rsidP="0000325B">
      <w:pPr>
        <w:pStyle w:val="NadpissmallBP"/>
        <w:spacing w:line="360" w:lineRule="auto"/>
        <w:jc w:val="both"/>
        <w:outlineLvl w:val="0"/>
        <w:rPr>
          <w:sz w:val="28"/>
          <w:szCs w:val="28"/>
        </w:rPr>
      </w:pPr>
      <w:bookmarkStart w:id="5" w:name="_Toc226042698"/>
      <w:bookmarkStart w:id="6" w:name="_Toc291060540"/>
      <w:bookmarkStart w:id="7" w:name="_Toc344570043"/>
      <w:bookmarkStart w:id="8" w:name="_Toc226042699"/>
      <w:r w:rsidRPr="005D22BD">
        <w:rPr>
          <w:sz w:val="28"/>
          <w:szCs w:val="28"/>
        </w:rPr>
        <w:lastRenderedPageBreak/>
        <w:t>Seznam obrázků</w:t>
      </w:r>
      <w:bookmarkEnd w:id="5"/>
      <w:bookmarkEnd w:id="6"/>
      <w:bookmarkEnd w:id="7"/>
    </w:p>
    <w:p w:rsidR="00713045" w:rsidRPr="00273B42" w:rsidRDefault="00713045" w:rsidP="0000325B">
      <w:pPr>
        <w:spacing w:line="360" w:lineRule="auto"/>
        <w:jc w:val="both"/>
      </w:pPr>
    </w:p>
    <w:p w:rsidR="00490173" w:rsidRDefault="00713045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BD44A7">
        <w:fldChar w:fldCharType="begin"/>
      </w:r>
      <w:r w:rsidRPr="00BD44A7">
        <w:instrText xml:space="preserve"> TOC \c "Obr. " </w:instrText>
      </w:r>
      <w:r w:rsidRPr="00BD44A7">
        <w:fldChar w:fldCharType="separate"/>
      </w:r>
      <w:r w:rsidR="00490173" w:rsidRPr="00643B13">
        <w:rPr>
          <w:b/>
          <w:i/>
          <w:noProof/>
        </w:rPr>
        <w:t>Obrázek 1</w:t>
      </w:r>
      <w:r w:rsidR="00490173" w:rsidRPr="00643B13">
        <w:rPr>
          <w:i/>
          <w:noProof/>
        </w:rPr>
        <w:t xml:space="preserve"> Vlajka Etiopie</w:t>
      </w:r>
      <w:r w:rsidR="00490173">
        <w:rPr>
          <w:noProof/>
        </w:rPr>
        <w:tab/>
      </w:r>
      <w:r w:rsidR="00490173">
        <w:rPr>
          <w:noProof/>
        </w:rPr>
        <w:fldChar w:fldCharType="begin"/>
      </w:r>
      <w:r w:rsidR="00490173">
        <w:rPr>
          <w:noProof/>
        </w:rPr>
        <w:instrText xml:space="preserve"> PAGEREF _Toc344483472 \h </w:instrText>
      </w:r>
      <w:r w:rsidR="00490173">
        <w:rPr>
          <w:noProof/>
        </w:rPr>
      </w:r>
      <w:r w:rsidR="00490173">
        <w:rPr>
          <w:noProof/>
        </w:rPr>
        <w:fldChar w:fldCharType="separate"/>
      </w:r>
      <w:r w:rsidR="005D6521">
        <w:rPr>
          <w:noProof/>
        </w:rPr>
        <w:t>17</w:t>
      </w:r>
      <w:r w:rsidR="00490173"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>Obrázek 2</w:t>
      </w:r>
      <w:r w:rsidRPr="00643B13">
        <w:rPr>
          <w:i/>
          <w:noProof/>
        </w:rPr>
        <w:t xml:space="preserve"> Poloha Etiopie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_Toc344483473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18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>Obrázek 3</w:t>
      </w:r>
      <w:r w:rsidRPr="00643B13">
        <w:rPr>
          <w:i/>
          <w:noProof/>
        </w:rPr>
        <w:t xml:space="preserve"> Sousední státy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_Toc344483474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18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>Obrázek 4</w:t>
      </w:r>
      <w:r w:rsidRPr="00643B13">
        <w:rPr>
          <w:i/>
          <w:noProof/>
        </w:rPr>
        <w:t xml:space="preserve"> Administrativní dělení Etiopie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_Toc344483475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19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>Obrázek 5</w:t>
      </w:r>
      <w:r w:rsidRPr="00643B13">
        <w:rPr>
          <w:i/>
          <w:noProof/>
        </w:rPr>
        <w:t xml:space="preserve"> Podíl ekonomických sektorů na HDP (v %)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_Toc344483476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21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>Obrázek 6</w:t>
      </w:r>
      <w:r w:rsidRPr="00643B13">
        <w:rPr>
          <w:i/>
          <w:noProof/>
        </w:rPr>
        <w:t xml:space="preserve"> Střední délka života při narození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_Toc344483477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22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7 </w:t>
      </w:r>
      <w:r w:rsidRPr="00643B13">
        <w:rPr>
          <w:i/>
          <w:noProof/>
        </w:rPr>
        <w:t>Vývoj porodnosti: průměrný počet dětí na 1 ženu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_Toc344483478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23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8 </w:t>
      </w:r>
      <w:r w:rsidRPr="00643B13">
        <w:rPr>
          <w:i/>
          <w:noProof/>
        </w:rPr>
        <w:t>Podíl obyvatel žijících za 1,25 USD/1 den (2008, PPP, v %)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_Toc344483479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25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9 </w:t>
      </w:r>
      <w:r w:rsidRPr="00643B13">
        <w:rPr>
          <w:i/>
          <w:noProof/>
        </w:rPr>
        <w:t>Odhad rozšíření HIV/AIDS mezi dospělou populací (15-49 let), 2010, v %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_Toc344483480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29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10 </w:t>
      </w:r>
      <w:r w:rsidRPr="00643B13">
        <w:rPr>
          <w:i/>
          <w:noProof/>
        </w:rPr>
        <w:t>Aksumská říše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_Toc344483481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30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11 </w:t>
      </w:r>
      <w:r w:rsidRPr="00643B13">
        <w:rPr>
          <w:i/>
          <w:noProof/>
        </w:rPr>
        <w:t>Podíl sektorů národního hospodářství na HDP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_Toc344483482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35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>Obrázek 12</w:t>
      </w:r>
      <w:r w:rsidRPr="00643B13">
        <w:rPr>
          <w:i/>
          <w:noProof/>
        </w:rPr>
        <w:t xml:space="preserve"> HDP na 1 obyvatele (v USD, v běžných cenách)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_Toc344483483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39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13 </w:t>
      </w:r>
      <w:r w:rsidRPr="00643B13">
        <w:rPr>
          <w:i/>
          <w:noProof/>
        </w:rPr>
        <w:t>Index lidského rozvoje (hodnoty indexu HDI)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_Toc344483484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40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14 </w:t>
      </w:r>
      <w:r w:rsidRPr="00643B13">
        <w:rPr>
          <w:i/>
          <w:noProof/>
        </w:rPr>
        <w:t>Míra inflace (růst spotřebitelských cen, v %)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_Toc344483485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41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15 </w:t>
      </w:r>
      <w:r w:rsidRPr="00643B13">
        <w:rPr>
          <w:i/>
          <w:noProof/>
        </w:rPr>
        <w:t>Vývoj</w:t>
      </w:r>
      <w:r w:rsidRPr="00643B13">
        <w:rPr>
          <w:b/>
          <w:i/>
          <w:noProof/>
        </w:rPr>
        <w:t xml:space="preserve"> </w:t>
      </w:r>
      <w:r w:rsidRPr="00643B13">
        <w:rPr>
          <w:i/>
          <w:noProof/>
        </w:rPr>
        <w:t>kurzu etiopského birru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_Toc344483486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43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16 </w:t>
      </w:r>
      <w:r w:rsidRPr="00643B13">
        <w:rPr>
          <w:i/>
          <w:noProof/>
        </w:rPr>
        <w:t>CPI ve vybraných zemích světa, 2011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_Toc344483487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44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17 </w:t>
      </w:r>
      <w:r w:rsidRPr="00643B13">
        <w:rPr>
          <w:i/>
          <w:noProof/>
        </w:rPr>
        <w:t>Systém ZRS ČR po transformaci v roce 2010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_Toc344483488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54</w:t>
      </w:r>
      <w:r>
        <w:rPr>
          <w:noProof/>
        </w:rPr>
        <w:fldChar w:fldCharType="end"/>
      </w:r>
    </w:p>
    <w:p w:rsidR="00490173" w:rsidRDefault="00490173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643B13">
        <w:rPr>
          <w:b/>
          <w:i/>
          <w:noProof/>
        </w:rPr>
        <w:t xml:space="preserve">Obrázek 18 </w:t>
      </w:r>
      <w:r w:rsidRPr="00643B13">
        <w:rPr>
          <w:i/>
          <w:noProof/>
        </w:rPr>
        <w:t>Přímé zahraniční investice Etiopie (v mil. USD, v běžných cenách)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_Toc344483489 \h </w:instrText>
      </w:r>
      <w:r>
        <w:rPr>
          <w:noProof/>
        </w:rPr>
      </w:r>
      <w:r>
        <w:rPr>
          <w:noProof/>
        </w:rPr>
        <w:fldChar w:fldCharType="separate"/>
      </w:r>
      <w:r w:rsidR="005D6521">
        <w:rPr>
          <w:noProof/>
        </w:rPr>
        <w:t>70</w:t>
      </w:r>
      <w:r>
        <w:rPr>
          <w:noProof/>
        </w:rPr>
        <w:fldChar w:fldCharType="end"/>
      </w:r>
    </w:p>
    <w:p w:rsidR="00713045" w:rsidRDefault="00713045" w:rsidP="0000325B">
      <w:pPr>
        <w:pStyle w:val="NadpissmallBP"/>
        <w:spacing w:line="360" w:lineRule="auto"/>
        <w:jc w:val="both"/>
        <w:outlineLvl w:val="0"/>
      </w:pPr>
      <w:r w:rsidRPr="00BD44A7">
        <w:fldChar w:fldCharType="end"/>
      </w:r>
    </w:p>
    <w:p w:rsidR="00713045" w:rsidRDefault="00713045" w:rsidP="0000325B">
      <w:pPr>
        <w:pStyle w:val="NadpissmallBP"/>
        <w:spacing w:line="360" w:lineRule="auto"/>
        <w:jc w:val="both"/>
        <w:outlineLvl w:val="0"/>
      </w:pPr>
    </w:p>
    <w:p w:rsidR="00713045" w:rsidRDefault="00713045" w:rsidP="0000325B">
      <w:pPr>
        <w:pStyle w:val="NadpissmallBP"/>
        <w:spacing w:line="360" w:lineRule="auto"/>
        <w:jc w:val="both"/>
        <w:outlineLvl w:val="0"/>
      </w:pPr>
    </w:p>
    <w:p w:rsidR="00713045" w:rsidRDefault="00713045" w:rsidP="0000325B">
      <w:pPr>
        <w:spacing w:line="360" w:lineRule="auto"/>
        <w:jc w:val="both"/>
        <w:rPr>
          <w:b/>
        </w:rPr>
      </w:pPr>
      <w:r>
        <w:br w:type="page"/>
      </w:r>
    </w:p>
    <w:p w:rsidR="00273B42" w:rsidRPr="00A856E3" w:rsidRDefault="00273B42" w:rsidP="0000325B">
      <w:pPr>
        <w:pStyle w:val="NadpissmallBP"/>
        <w:spacing w:line="360" w:lineRule="auto"/>
        <w:jc w:val="both"/>
        <w:outlineLvl w:val="0"/>
        <w:rPr>
          <w:sz w:val="28"/>
          <w:szCs w:val="28"/>
        </w:rPr>
      </w:pPr>
      <w:bookmarkStart w:id="9" w:name="_Toc344570044"/>
      <w:r w:rsidRPr="00A856E3">
        <w:rPr>
          <w:sz w:val="28"/>
          <w:szCs w:val="28"/>
        </w:rPr>
        <w:lastRenderedPageBreak/>
        <w:t>Úvod</w:t>
      </w:r>
      <w:bookmarkEnd w:id="8"/>
      <w:bookmarkEnd w:id="9"/>
    </w:p>
    <w:p w:rsidR="00316BF3" w:rsidRDefault="00316BF3" w:rsidP="0000325B">
      <w:pPr>
        <w:spacing w:line="360" w:lineRule="auto"/>
        <w:jc w:val="both"/>
      </w:pPr>
      <w:bookmarkStart w:id="10" w:name="_Toc226042700"/>
    </w:p>
    <w:p w:rsidR="00CC26A0" w:rsidRDefault="00316BF3" w:rsidP="0000325B">
      <w:pPr>
        <w:spacing w:line="360" w:lineRule="auto"/>
        <w:jc w:val="both"/>
      </w:pPr>
      <w:r>
        <w:t xml:space="preserve">Jedním z </w:t>
      </w:r>
      <w:r w:rsidRPr="00D84B24">
        <w:t>nejdiskutovanějších témat současnosti</w:t>
      </w:r>
      <w:r>
        <w:t xml:space="preserve"> je globalizace světové ekonomiky. Jedná se o </w:t>
      </w:r>
      <w:r w:rsidR="00CC26A0" w:rsidRPr="00D84B24">
        <w:t>dlouhodobý vývojový proces</w:t>
      </w:r>
      <w:r>
        <w:t>, který má</w:t>
      </w:r>
      <w:r w:rsidR="00CC26A0" w:rsidRPr="00D84B24">
        <w:t> </w:t>
      </w:r>
      <w:r>
        <w:t xml:space="preserve">z </w:t>
      </w:r>
      <w:r w:rsidR="00CC26A0" w:rsidRPr="00D84B24">
        <w:t>ekonomického hlediska převážně pozitivní dopady</w:t>
      </w:r>
      <w:r>
        <w:t>. Mezi tyto dopady patří např.</w:t>
      </w:r>
      <w:r w:rsidR="00CC26A0" w:rsidRPr="00D84B24">
        <w:t xml:space="preserve"> uvolnění světového obchodu, přístup k větším trhům, stimulace ekonomického růstu, rozvoj světové ekonomiky a s tím spojená rostoucí životní úroveň jednotlivých zemí. Globalizace je </w:t>
      </w:r>
      <w:r>
        <w:t>však</w:t>
      </w:r>
      <w:r w:rsidR="00CC26A0" w:rsidRPr="00D84B24">
        <w:t xml:space="preserve"> také doprovázena důsledky</w:t>
      </w:r>
      <w:r>
        <w:t xml:space="preserve"> negativními.</w:t>
      </w:r>
      <w:r w:rsidR="00CC26A0" w:rsidRPr="00D84B24">
        <w:t xml:space="preserve"> Silnější subjekty prosazují své zájmy na úkor slabších, a proto dochází k nerovnoměrnému ekonomickému a sociálnímu vývoji. </w:t>
      </w:r>
      <w:r w:rsidR="00730BB2">
        <w:t>Mnoho problémů nabývá</w:t>
      </w:r>
      <w:r w:rsidR="00CC26A0" w:rsidRPr="00D84B24">
        <w:t xml:space="preserve"> světových rozměrů </w:t>
      </w:r>
      <w:r w:rsidR="00730BB2">
        <w:br/>
      </w:r>
      <w:r w:rsidR="00CC26A0" w:rsidRPr="00D84B24">
        <w:t>a rozšiřuj</w:t>
      </w:r>
      <w:r w:rsidR="00730BB2">
        <w:t>e</w:t>
      </w:r>
      <w:r w:rsidR="00CC26A0" w:rsidRPr="00D84B24">
        <w:t xml:space="preserve"> se na celé kontinenty. </w:t>
      </w:r>
    </w:p>
    <w:p w:rsidR="00CC26A0" w:rsidRPr="00D84B24" w:rsidRDefault="00CC26A0" w:rsidP="0000325B">
      <w:pPr>
        <w:spacing w:line="360" w:lineRule="auto"/>
        <w:jc w:val="both"/>
      </w:pPr>
    </w:p>
    <w:p w:rsidR="006C7038" w:rsidRDefault="00CC26A0" w:rsidP="0000325B">
      <w:pPr>
        <w:spacing w:line="360" w:lineRule="auto"/>
        <w:jc w:val="both"/>
      </w:pPr>
      <w:r w:rsidRPr="00D84B24">
        <w:t>Nerovnoměrný ekonomický a sociální růst v</w:t>
      </w:r>
      <w:r w:rsidR="00730BB2">
        <w:t xml:space="preserve"> </w:t>
      </w:r>
      <w:r w:rsidRPr="00D84B24">
        <w:t>různých částech světa způsobuje prohlubování rozdílů mezi chudými a bohatými státy. Více než dvě třetiny nejméně rozvinutých zemí leží v </w:t>
      </w:r>
      <w:r w:rsidR="006C7038">
        <w:t>Africe</w:t>
      </w:r>
      <w:r w:rsidRPr="00D84B24">
        <w:t xml:space="preserve"> (Kunešová, 2006)</w:t>
      </w:r>
      <w:r w:rsidR="006C7038">
        <w:t>.</w:t>
      </w:r>
      <w:r w:rsidRPr="00D84B24">
        <w:t xml:space="preserve"> Mezi země s nejnižším HDP </w:t>
      </w:r>
      <w:r w:rsidR="00730BB2">
        <w:br/>
      </w:r>
      <w:r w:rsidRPr="00D84B24">
        <w:t>na obyvatele patří např</w:t>
      </w:r>
      <w:r w:rsidR="00730BB2">
        <w:t>.</w:t>
      </w:r>
      <w:r w:rsidRPr="00D84B24">
        <w:t xml:space="preserve"> Etiopie</w:t>
      </w:r>
      <w:r w:rsidR="00730BB2">
        <w:t xml:space="preserve">. Z tohoto </w:t>
      </w:r>
      <w:r w:rsidRPr="00D84B24">
        <w:t xml:space="preserve">důvodu </w:t>
      </w:r>
      <w:r w:rsidR="00730BB2">
        <w:t xml:space="preserve">byla </w:t>
      </w:r>
      <w:r w:rsidRPr="00D84B24">
        <w:t xml:space="preserve">zvolena jako stát, kterým se bude diplomová práce zabývat. </w:t>
      </w:r>
      <w:r w:rsidR="006C7038" w:rsidRPr="00D84B24">
        <w:t>Cílem diplomové práce je odpovědět na</w:t>
      </w:r>
      <w:r w:rsidR="00730BB2">
        <w:t xml:space="preserve"> následující</w:t>
      </w:r>
      <w:r w:rsidR="006C7038" w:rsidRPr="00D84B24">
        <w:t xml:space="preserve"> otázky: </w:t>
      </w:r>
      <w:r w:rsidR="00730BB2">
        <w:br/>
      </w:r>
      <w:r w:rsidR="006C7038" w:rsidRPr="00D84B24">
        <w:t>Jaké jsou důvody zaostalosti země?</w:t>
      </w:r>
      <w:r w:rsidR="00730BB2">
        <w:t xml:space="preserve"> </w:t>
      </w:r>
      <w:r w:rsidR="00730BB2" w:rsidRPr="00D84B24">
        <w:t xml:space="preserve">Co brání Etiopii v rozvoji? </w:t>
      </w:r>
      <w:r w:rsidR="006C7038" w:rsidRPr="00D84B24">
        <w:t>Jaké jsou perspektivy mezinárodní spolupráce ČR a Etiopi</w:t>
      </w:r>
      <w:r w:rsidR="00764156">
        <w:t>e</w:t>
      </w:r>
      <w:r w:rsidR="006C7038" w:rsidRPr="00D84B24">
        <w:t>?</w:t>
      </w:r>
    </w:p>
    <w:p w:rsidR="00CC26A0" w:rsidRDefault="00CC26A0" w:rsidP="0000325B">
      <w:pPr>
        <w:spacing w:line="360" w:lineRule="auto"/>
        <w:jc w:val="both"/>
      </w:pPr>
    </w:p>
    <w:p w:rsidR="006C7038" w:rsidRDefault="003D1FFD" w:rsidP="0000325B">
      <w:pPr>
        <w:spacing w:line="360" w:lineRule="auto"/>
        <w:jc w:val="both"/>
      </w:pPr>
      <w:r>
        <w:t xml:space="preserve">Vzhledem k nedostatku knižních publikací k tomuto tématu bylo při psaní práce </w:t>
      </w:r>
      <w:r w:rsidR="00A41FE7">
        <w:t xml:space="preserve">čerpáno </w:t>
      </w:r>
      <w:r w:rsidR="00E94013">
        <w:t>především z elektronických zdrojů</w:t>
      </w:r>
      <w:r w:rsidR="00187106">
        <w:t xml:space="preserve">. Z důvodu aktuálnosti a pravdivosti údajů byly ve velké míře používány oficiální </w:t>
      </w:r>
      <w:r w:rsidR="002C60C9">
        <w:t xml:space="preserve">internetové </w:t>
      </w:r>
      <w:r w:rsidR="00187106">
        <w:t>stránky</w:t>
      </w:r>
      <w:r w:rsidR="00A41FE7">
        <w:t xml:space="preserve"> uznávaných organizací</w:t>
      </w:r>
      <w:r w:rsidR="001F7895">
        <w:t xml:space="preserve">. </w:t>
      </w:r>
      <w:r w:rsidR="00187106">
        <w:t>Mezi ně patří např</w:t>
      </w:r>
      <w:r w:rsidR="00AC281A">
        <w:t>.</w:t>
      </w:r>
      <w:r w:rsidR="00187106">
        <w:t xml:space="preserve"> oficiální stránky Ministerstva zahraničních věcí ČR nebo </w:t>
      </w:r>
      <w:r w:rsidR="002C60C9">
        <w:t xml:space="preserve">oficiální portál pro podnikání </w:t>
      </w:r>
      <w:r w:rsidR="00AC281A">
        <w:br/>
      </w:r>
      <w:r w:rsidR="002C60C9">
        <w:t xml:space="preserve">a export Businessinfo.cz. </w:t>
      </w:r>
      <w:r w:rsidR="00187106">
        <w:t>Čerpáno bylo také z mnoh</w:t>
      </w:r>
      <w:r>
        <w:t>a</w:t>
      </w:r>
      <w:r w:rsidR="00187106">
        <w:t xml:space="preserve">letých statistických záznamů Světové banky </w:t>
      </w:r>
      <w:r>
        <w:t>(</w:t>
      </w:r>
      <w:proofErr w:type="spellStart"/>
      <w:r>
        <w:t>World</w:t>
      </w:r>
      <w:proofErr w:type="spellEnd"/>
      <w:r>
        <w:t xml:space="preserve"> Bank, WB) </w:t>
      </w:r>
      <w:r w:rsidR="00AC281A">
        <w:t>či</w:t>
      </w:r>
      <w:r w:rsidR="00187106">
        <w:t xml:space="preserve"> Organizace spojených národů pro obchod a rozvoj</w:t>
      </w:r>
      <w:r>
        <w:t xml:space="preserve"> (United </w:t>
      </w:r>
      <w:proofErr w:type="spellStart"/>
      <w:r>
        <w:t>Nation</w:t>
      </w:r>
      <w:proofErr w:type="spellEnd"/>
      <w:r>
        <w:t xml:space="preserve"> </w:t>
      </w:r>
      <w:proofErr w:type="spellStart"/>
      <w:r>
        <w:t>Conference</w:t>
      </w:r>
      <w:proofErr w:type="spellEnd"/>
      <w:r>
        <w:t xml:space="preserve"> on </w:t>
      </w:r>
      <w:proofErr w:type="spellStart"/>
      <w:r>
        <w:t>Trade</w:t>
      </w:r>
      <w:proofErr w:type="spellEnd"/>
      <w:r>
        <w:t xml:space="preserve"> and </w:t>
      </w:r>
      <w:proofErr w:type="spellStart"/>
      <w:r>
        <w:t>Development</w:t>
      </w:r>
      <w:proofErr w:type="spellEnd"/>
      <w:r>
        <w:t>, UNCTAD)</w:t>
      </w:r>
      <w:r w:rsidR="00187106">
        <w:t xml:space="preserve">. </w:t>
      </w:r>
    </w:p>
    <w:p w:rsidR="006C7038" w:rsidRDefault="006C7038" w:rsidP="0000325B">
      <w:pPr>
        <w:spacing w:line="360" w:lineRule="auto"/>
        <w:jc w:val="both"/>
      </w:pPr>
    </w:p>
    <w:p w:rsidR="003D1FFD" w:rsidRDefault="003D1FFD" w:rsidP="0000325B">
      <w:pPr>
        <w:spacing w:line="360" w:lineRule="auto"/>
        <w:jc w:val="both"/>
      </w:pPr>
      <w:r>
        <w:t>První kapitola po</w:t>
      </w:r>
      <w:r w:rsidR="00E94013">
        <w:t>dáv</w:t>
      </w:r>
      <w:r w:rsidR="00D914A3">
        <w:t>á základní informace o Etiopii,</w:t>
      </w:r>
      <w:r w:rsidR="00E94013">
        <w:t xml:space="preserve"> </w:t>
      </w:r>
      <w:r w:rsidR="00AC281A">
        <w:t xml:space="preserve">geografii </w:t>
      </w:r>
      <w:r>
        <w:t xml:space="preserve">a </w:t>
      </w:r>
      <w:r w:rsidR="00E94013">
        <w:t xml:space="preserve">obyvatelstvu. </w:t>
      </w:r>
      <w:r w:rsidR="00D914A3">
        <w:t>Zabývá se</w:t>
      </w:r>
      <w:r w:rsidR="00AC281A">
        <w:t xml:space="preserve"> též</w:t>
      </w:r>
      <w:r w:rsidR="00D914A3">
        <w:t xml:space="preserve"> problematikou místního vzdělávacího a zdravotnického systému </w:t>
      </w:r>
      <w:r w:rsidR="00490173">
        <w:t>a z nich plynoucí vysokou</w:t>
      </w:r>
      <w:r w:rsidR="00D914A3">
        <w:t xml:space="preserve"> negramotnost</w:t>
      </w:r>
      <w:r w:rsidR="00AC281A">
        <w:t>í</w:t>
      </w:r>
      <w:r w:rsidR="00D914A3">
        <w:t xml:space="preserve"> a chudob</w:t>
      </w:r>
      <w:r w:rsidR="00AC281A">
        <w:t>ou</w:t>
      </w:r>
      <w:r w:rsidR="00D914A3">
        <w:t xml:space="preserve"> země</w:t>
      </w:r>
      <w:r w:rsidR="00490173">
        <w:t>.</w:t>
      </w:r>
    </w:p>
    <w:p w:rsidR="00D914A3" w:rsidRDefault="00D914A3" w:rsidP="0000325B">
      <w:pPr>
        <w:spacing w:line="360" w:lineRule="auto"/>
        <w:jc w:val="both"/>
      </w:pPr>
    </w:p>
    <w:p w:rsidR="00C26D27" w:rsidRDefault="00CC26A0" w:rsidP="0000325B">
      <w:pPr>
        <w:spacing w:line="360" w:lineRule="auto"/>
        <w:jc w:val="both"/>
      </w:pPr>
      <w:r w:rsidRPr="00D84B24">
        <w:lastRenderedPageBreak/>
        <w:t>V</w:t>
      </w:r>
      <w:r w:rsidR="00E94013">
        <w:t> následujících třech</w:t>
      </w:r>
      <w:r w:rsidRPr="00D84B24">
        <w:t xml:space="preserve"> kapit</w:t>
      </w:r>
      <w:r w:rsidR="001F7895">
        <w:t>olách</w:t>
      </w:r>
      <w:r w:rsidRPr="00D84B24">
        <w:t xml:space="preserve"> je použita převážně metoda sběru historických</w:t>
      </w:r>
      <w:r w:rsidR="00490173">
        <w:t>,</w:t>
      </w:r>
      <w:r w:rsidRPr="00D84B24">
        <w:t xml:space="preserve"> popisný</w:t>
      </w:r>
      <w:r w:rsidR="00490173">
        <w:t>ch a statistických dat, které jsou</w:t>
      </w:r>
      <w:r w:rsidR="00AC281A">
        <w:t xml:space="preserve"> </w:t>
      </w:r>
      <w:r w:rsidRPr="00D84B24">
        <w:t xml:space="preserve">zdrojem pro popis historického, politického a ekonomického vývoje Etiopie. S využitím ukazatelů hospodářského a sociálního rozvoje jsou údaje </w:t>
      </w:r>
      <w:r w:rsidR="00AC281A">
        <w:br/>
      </w:r>
      <w:r w:rsidRPr="00D84B24">
        <w:t>o Etiopii porovná</w:t>
      </w:r>
      <w:r w:rsidR="00AC281A">
        <w:t>vá</w:t>
      </w:r>
      <w:r w:rsidRPr="00D84B24">
        <w:t xml:space="preserve">ny s vybranými zeměmi z různých částí světa. </w:t>
      </w:r>
      <w:r w:rsidR="00D914A3">
        <w:t>Na základě této</w:t>
      </w:r>
      <w:r w:rsidR="00C26D27" w:rsidRPr="00D84B24">
        <w:t xml:space="preserve"> </w:t>
      </w:r>
      <w:r w:rsidR="00C26D27">
        <w:t>analýzy práce v závěru stanovuje nejvážnější</w:t>
      </w:r>
      <w:r w:rsidR="00C26D27" w:rsidRPr="00D84B24">
        <w:t xml:space="preserve"> problémy a příčiny zaostalosti země</w:t>
      </w:r>
      <w:r w:rsidR="00B60BAE">
        <w:t xml:space="preserve"> a</w:t>
      </w:r>
      <w:r w:rsidR="00C26D27" w:rsidRPr="00D84B24">
        <w:t xml:space="preserve"> snaží </w:t>
      </w:r>
      <w:r w:rsidR="00B60BAE">
        <w:br/>
      </w:r>
      <w:r w:rsidR="00C26D27" w:rsidRPr="00D84B24">
        <w:t>se nastínit možnosti jejich řešení</w:t>
      </w:r>
      <w:r w:rsidR="00D914A3">
        <w:t>.</w:t>
      </w:r>
      <w:r w:rsidR="00C26D27" w:rsidRPr="00D84B24">
        <w:t xml:space="preserve"> </w:t>
      </w:r>
    </w:p>
    <w:p w:rsidR="006C7038" w:rsidRDefault="006C7038" w:rsidP="0000325B">
      <w:pPr>
        <w:spacing w:line="360" w:lineRule="auto"/>
        <w:jc w:val="both"/>
      </w:pPr>
    </w:p>
    <w:p w:rsidR="00237603" w:rsidRDefault="00764156" w:rsidP="0000325B">
      <w:pPr>
        <w:spacing w:line="360" w:lineRule="auto"/>
        <w:jc w:val="both"/>
      </w:pPr>
      <w:r>
        <w:t>Další</w:t>
      </w:r>
      <w:r w:rsidR="00C26D27">
        <w:t xml:space="preserve"> dvě kapitoly se zabývají mezinárodní spoluprací z pohledu zahraničního obchodu </w:t>
      </w:r>
      <w:r w:rsidR="00B60BAE">
        <w:br/>
      </w:r>
      <w:r w:rsidR="00C26D27">
        <w:t xml:space="preserve">a zahraniční rozvojové spolupráce. </w:t>
      </w:r>
      <w:r w:rsidR="00237603">
        <w:t xml:space="preserve">Obchodní vztahy </w:t>
      </w:r>
      <w:r w:rsidR="00B60BAE">
        <w:t xml:space="preserve">Etiopie </w:t>
      </w:r>
      <w:r w:rsidR="00237603">
        <w:t xml:space="preserve">a ČR mají velkou tradici </w:t>
      </w:r>
      <w:r w:rsidR="00B60BAE">
        <w:br/>
      </w:r>
      <w:r w:rsidR="00237603">
        <w:t xml:space="preserve">a sahají až do období po první světové válce. </w:t>
      </w:r>
      <w:r w:rsidR="00B60BAE">
        <w:t xml:space="preserve">V posledních 20 letech však zájem spolupracovat poněkud upadá. </w:t>
      </w:r>
      <w:r w:rsidR="00237603">
        <w:t>Otázkou</w:t>
      </w:r>
      <w:r w:rsidR="00B60BAE">
        <w:t xml:space="preserve"> zůstává</w:t>
      </w:r>
      <w:r w:rsidR="00237603">
        <w:t xml:space="preserve">, zda se podaří navázat na obchodní vztahy z minulosti a využít potenciál, který </w:t>
      </w:r>
      <w:r w:rsidR="00B60BAE">
        <w:t>tato země</w:t>
      </w:r>
      <w:r w:rsidR="00237603">
        <w:t xml:space="preserve"> nabízí.</w:t>
      </w:r>
    </w:p>
    <w:p w:rsidR="00237603" w:rsidRDefault="00237603" w:rsidP="0000325B">
      <w:pPr>
        <w:spacing w:line="360" w:lineRule="auto"/>
        <w:jc w:val="both"/>
      </w:pPr>
    </w:p>
    <w:p w:rsidR="00C26D27" w:rsidRDefault="00CC26A0" w:rsidP="0000325B">
      <w:pPr>
        <w:spacing w:line="360" w:lineRule="auto"/>
        <w:jc w:val="both"/>
      </w:pPr>
      <w:r w:rsidRPr="00D84B24">
        <w:t>Č</w:t>
      </w:r>
      <w:r w:rsidR="00B60BAE">
        <w:t>eská republika</w:t>
      </w:r>
      <w:r w:rsidR="004013B3">
        <w:t xml:space="preserve"> je</w:t>
      </w:r>
      <w:r w:rsidRPr="00D84B24">
        <w:t xml:space="preserve"> demokratickou a ekonomicky vyspělou zemí, která </w:t>
      </w:r>
      <w:r w:rsidR="004013B3">
        <w:t>se podílí</w:t>
      </w:r>
      <w:r w:rsidRPr="00D84B24">
        <w:t xml:space="preserve"> na řešení globáln</w:t>
      </w:r>
      <w:r w:rsidR="00E24CB0">
        <w:t>ích problémů. Jednou z vyvíjených aktivit</w:t>
      </w:r>
      <w:r w:rsidR="00764156" w:rsidRPr="00764156">
        <w:rPr>
          <w:color w:val="FF0000"/>
        </w:rPr>
        <w:t xml:space="preserve"> </w:t>
      </w:r>
      <w:r w:rsidRPr="00D84B24">
        <w:t>je její přiměřená účast na</w:t>
      </w:r>
      <w:r w:rsidR="004013B3">
        <w:t xml:space="preserve"> poskytová</w:t>
      </w:r>
      <w:r w:rsidR="00764156">
        <w:t>ní zahraniční pomoci, která má</w:t>
      </w:r>
      <w:r w:rsidR="006A6793">
        <w:t xml:space="preserve"> </w:t>
      </w:r>
      <w:r w:rsidR="006A6793" w:rsidRPr="00D84B24">
        <w:t xml:space="preserve">podpořit rozvojové země v soběstačnosti. </w:t>
      </w:r>
      <w:r w:rsidR="004013B3">
        <w:t xml:space="preserve">V roce 2011 </w:t>
      </w:r>
      <w:r w:rsidR="00B60BAE">
        <w:br/>
      </w:r>
      <w:r w:rsidR="004013B3">
        <w:t xml:space="preserve">se Etiopie stala jednou z programových zemí zahraniční rozvojové pomoci ČR. </w:t>
      </w:r>
      <w:r w:rsidR="00B60BAE">
        <w:t xml:space="preserve">Práce </w:t>
      </w:r>
      <w:r w:rsidR="00533945">
        <w:br/>
      </w:r>
      <w:r w:rsidR="00B60BAE">
        <w:t>se</w:t>
      </w:r>
      <w:r w:rsidRPr="00D84B24">
        <w:t xml:space="preserve"> proto zaměřuje </w:t>
      </w:r>
      <w:r w:rsidR="00B60BAE">
        <w:t xml:space="preserve">rovněž </w:t>
      </w:r>
      <w:r w:rsidRPr="00D84B24">
        <w:t>na rozvojovou spolupráci České republiky a Etiopie a na hlavní organizace, které tuto pomoc poskytují.</w:t>
      </w:r>
      <w:r w:rsidR="006C7038">
        <w:t xml:space="preserve"> </w:t>
      </w:r>
    </w:p>
    <w:p w:rsidR="00C26D27" w:rsidRDefault="00C26D27" w:rsidP="0000325B">
      <w:pPr>
        <w:spacing w:line="360" w:lineRule="auto"/>
        <w:jc w:val="both"/>
      </w:pPr>
    </w:p>
    <w:p w:rsidR="004844DB" w:rsidRDefault="00C26D27" w:rsidP="0000325B">
      <w:pPr>
        <w:spacing w:line="360" w:lineRule="auto"/>
        <w:jc w:val="both"/>
      </w:pPr>
      <w:r>
        <w:t xml:space="preserve">Poslední dvě kapitoly analyzují </w:t>
      </w:r>
      <w:r w:rsidR="006C7038">
        <w:t>podnik</w:t>
      </w:r>
      <w:r w:rsidR="00B60BAE">
        <w:t>atelské</w:t>
      </w:r>
      <w:r>
        <w:t xml:space="preserve"> a investiční prostředí Etiopie</w:t>
      </w:r>
      <w:r w:rsidR="003E455A">
        <w:t xml:space="preserve">. Posuzují vhodnost místních podmínek pro podnikání a porovnávají je s ostatními zeměmi subsaharské Afriky. </w:t>
      </w:r>
      <w:r w:rsidR="00764156">
        <w:t>Na základě těchto údajů</w:t>
      </w:r>
      <w:r>
        <w:t xml:space="preserve"> hledají </w:t>
      </w:r>
      <w:r w:rsidR="00E94013">
        <w:t>nejzajímavější</w:t>
      </w:r>
      <w:r w:rsidR="001753C9">
        <w:t xml:space="preserve"> a nejvíce perspektivní</w:t>
      </w:r>
      <w:r>
        <w:t xml:space="preserve"> oblasti pro vzájemnou spolupráci</w:t>
      </w:r>
      <w:r w:rsidR="00464CBF">
        <w:t xml:space="preserve"> </w:t>
      </w:r>
      <w:r w:rsidR="00533945">
        <w:t>ČR a Etiopie.</w:t>
      </w:r>
      <w:r w:rsidR="00E94013">
        <w:t xml:space="preserve"> </w:t>
      </w: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4844DB" w:rsidRDefault="004844DB" w:rsidP="0000325B">
      <w:pPr>
        <w:spacing w:line="360" w:lineRule="auto"/>
        <w:jc w:val="both"/>
      </w:pPr>
    </w:p>
    <w:p w:rsidR="00C46B9E" w:rsidRPr="005D22BD" w:rsidRDefault="000A10E0" w:rsidP="0000325B">
      <w:pPr>
        <w:pStyle w:val="Nadpis1BP0"/>
        <w:jc w:val="both"/>
        <w:rPr>
          <w:bCs/>
        </w:rPr>
      </w:pPr>
      <w:bookmarkStart w:id="11" w:name="_Toc344570045"/>
      <w:bookmarkEnd w:id="10"/>
      <w:r>
        <w:rPr>
          <w:bCs/>
        </w:rPr>
        <w:lastRenderedPageBreak/>
        <w:t>Základní informace o Etiopii</w:t>
      </w:r>
      <w:bookmarkEnd w:id="11"/>
    </w:p>
    <w:p w:rsidR="00C8592B" w:rsidRPr="005D22BD" w:rsidRDefault="00C8592B" w:rsidP="0000325B">
      <w:pPr>
        <w:spacing w:line="360" w:lineRule="auto"/>
        <w:jc w:val="both"/>
        <w:outlineLvl w:val="0"/>
      </w:pPr>
    </w:p>
    <w:p w:rsidR="00CC26A0" w:rsidRPr="00D84B24" w:rsidRDefault="00CC26A0" w:rsidP="0000325B">
      <w:pPr>
        <w:spacing w:line="360" w:lineRule="auto"/>
        <w:jc w:val="both"/>
      </w:pPr>
      <w:r w:rsidRPr="00D84B24">
        <w:t>Plný název Etiopie zní Etiopská federativní demokratická republika (EFDR). Státním zřízením je demokratická federativní republika v čele s prezidentem.</w:t>
      </w:r>
    </w:p>
    <w:p w:rsidR="00DD275E" w:rsidRDefault="00DD275E" w:rsidP="0000325B">
      <w:pPr>
        <w:spacing w:line="360" w:lineRule="auto"/>
        <w:jc w:val="both"/>
        <w:outlineLvl w:val="0"/>
      </w:pPr>
    </w:p>
    <w:p w:rsidR="00D05345" w:rsidRDefault="001B5224" w:rsidP="0000325B">
      <w:pPr>
        <w:spacing w:line="360" w:lineRule="auto"/>
        <w:jc w:val="center"/>
        <w:outlineLvl w:val="0"/>
      </w:pPr>
      <w:r>
        <w:rPr>
          <w:noProof/>
        </w:rPr>
        <w:drawing>
          <wp:inline distT="0" distB="0" distL="0" distR="0" wp14:anchorId="7C865B56" wp14:editId="496AF810">
            <wp:extent cx="2838450" cy="1581150"/>
            <wp:effectExtent l="19050" t="19050" r="19050" b="19050"/>
            <wp:docPr id="6" name="Obrázek 6" descr="Popis: Popis: Popis: Popis: Popis: Popis: Ethiop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6" descr="Popis: Popis: Popis: Popis: Popis: Popis: Ethiopi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9" t="2362" r="1512" b="28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158115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D05345" w:rsidRDefault="007A5A8F" w:rsidP="0000325B">
      <w:pPr>
        <w:spacing w:line="360" w:lineRule="auto"/>
        <w:ind w:left="2170"/>
        <w:outlineLvl w:val="0"/>
      </w:pPr>
      <w:bookmarkStart w:id="12" w:name="_Toc344483472"/>
      <w:r w:rsidRPr="00BA35E0">
        <w:rPr>
          <w:b/>
          <w:i/>
          <w:sz w:val="22"/>
          <w:szCs w:val="22"/>
        </w:rPr>
        <w:t>Obr</w:t>
      </w:r>
      <w:r w:rsidR="001B5224">
        <w:rPr>
          <w:b/>
          <w:i/>
          <w:sz w:val="22"/>
          <w:szCs w:val="22"/>
        </w:rPr>
        <w:t>ázek</w:t>
      </w:r>
      <w:r w:rsidRPr="00BA35E0">
        <w:rPr>
          <w:b/>
          <w:i/>
          <w:sz w:val="22"/>
          <w:szCs w:val="22"/>
        </w:rPr>
        <w:t xml:space="preserve"> </w:t>
      </w:r>
      <w:r w:rsidRPr="00BA35E0">
        <w:rPr>
          <w:b/>
          <w:i/>
          <w:sz w:val="22"/>
          <w:szCs w:val="22"/>
        </w:rPr>
        <w:fldChar w:fldCharType="begin"/>
      </w:r>
      <w:r w:rsidRPr="00BA35E0">
        <w:rPr>
          <w:b/>
          <w:i/>
          <w:sz w:val="22"/>
          <w:szCs w:val="22"/>
        </w:rPr>
        <w:instrText xml:space="preserve"> SEQ Obr._ \* ARABIC </w:instrText>
      </w:r>
      <w:r w:rsidRPr="00BA35E0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1</w:t>
      </w:r>
      <w:r w:rsidRPr="00BA35E0">
        <w:rPr>
          <w:b/>
          <w:i/>
          <w:sz w:val="22"/>
          <w:szCs w:val="22"/>
        </w:rPr>
        <w:fldChar w:fldCharType="end"/>
      </w:r>
      <w:r w:rsidRPr="00BA35E0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Vlajka Etiopie</w:t>
      </w:r>
      <w:bookmarkEnd w:id="12"/>
    </w:p>
    <w:p w:rsidR="001E0D09" w:rsidRPr="00764156" w:rsidRDefault="007A5A8F" w:rsidP="0000325B">
      <w:pPr>
        <w:spacing w:line="360" w:lineRule="auto"/>
        <w:ind w:left="2170"/>
        <w:outlineLvl w:val="0"/>
        <w:rPr>
          <w:sz w:val="22"/>
          <w:szCs w:val="22"/>
        </w:rPr>
      </w:pPr>
      <w:r w:rsidRPr="00764156">
        <w:rPr>
          <w:sz w:val="22"/>
          <w:szCs w:val="22"/>
        </w:rPr>
        <w:t>Zdroj:</w:t>
      </w:r>
      <w:r w:rsidR="008071EA" w:rsidRPr="00764156">
        <w:rPr>
          <w:sz w:val="22"/>
          <w:szCs w:val="22"/>
        </w:rPr>
        <w:t xml:space="preserve"> </w:t>
      </w:r>
      <w:r w:rsidR="00FD636E" w:rsidRPr="00764156">
        <w:rPr>
          <w:sz w:val="22"/>
          <w:szCs w:val="22"/>
        </w:rPr>
        <w:t xml:space="preserve">CIA, </w:t>
      </w:r>
      <w:r w:rsidR="00926827" w:rsidRPr="00764156">
        <w:rPr>
          <w:sz w:val="22"/>
          <w:szCs w:val="22"/>
        </w:rPr>
        <w:t xml:space="preserve">2011  </w:t>
      </w:r>
      <w:r w:rsidR="00764156">
        <w:rPr>
          <w:sz w:val="22"/>
          <w:szCs w:val="22"/>
        </w:rPr>
        <w:t xml:space="preserve"> </w:t>
      </w:r>
    </w:p>
    <w:p w:rsidR="00CF0F08" w:rsidRDefault="00CF0F08" w:rsidP="0000325B">
      <w:pPr>
        <w:spacing w:line="360" w:lineRule="auto"/>
        <w:ind w:left="2268"/>
        <w:jc w:val="both"/>
        <w:outlineLvl w:val="0"/>
      </w:pPr>
    </w:p>
    <w:p w:rsidR="005D595E" w:rsidRDefault="005D595E" w:rsidP="0000325B">
      <w:pPr>
        <w:spacing w:line="360" w:lineRule="auto"/>
        <w:ind w:left="2268"/>
        <w:jc w:val="both"/>
        <w:outlineLvl w:val="0"/>
      </w:pPr>
    </w:p>
    <w:p w:rsidR="00B204B0" w:rsidRDefault="00B204B0" w:rsidP="0000325B">
      <w:pPr>
        <w:pStyle w:val="Nadpis2BP0"/>
        <w:jc w:val="both"/>
        <w:outlineLvl w:val="0"/>
      </w:pPr>
      <w:bookmarkStart w:id="13" w:name="_Toc344570046"/>
      <w:r>
        <w:t>Geografie</w:t>
      </w:r>
      <w:bookmarkEnd w:id="13"/>
    </w:p>
    <w:p w:rsidR="00B204B0" w:rsidRDefault="00B204B0" w:rsidP="0000325B">
      <w:pPr>
        <w:spacing w:line="360" w:lineRule="auto"/>
        <w:jc w:val="both"/>
        <w:outlineLvl w:val="0"/>
      </w:pPr>
    </w:p>
    <w:p w:rsidR="00CC26A0" w:rsidRPr="00D84B24" w:rsidRDefault="00CC26A0" w:rsidP="0000325B">
      <w:pPr>
        <w:spacing w:line="360" w:lineRule="auto"/>
        <w:jc w:val="both"/>
      </w:pPr>
      <w:r w:rsidRPr="00D84B24">
        <w:t xml:space="preserve">Tato </w:t>
      </w:r>
      <w:r w:rsidR="001D797C">
        <w:t>pod</w:t>
      </w:r>
      <w:r w:rsidRPr="00D84B24">
        <w:t xml:space="preserve">kapitola se zabývá Etiopií z geografického hlediska. </w:t>
      </w:r>
      <w:r w:rsidR="002E2E28">
        <w:t>Nejprve popisuje</w:t>
      </w:r>
      <w:r w:rsidRPr="00D84B24">
        <w:t xml:space="preserve"> polohu </w:t>
      </w:r>
      <w:r>
        <w:br/>
      </w:r>
      <w:r w:rsidRPr="00D84B24">
        <w:t>a povrch země</w:t>
      </w:r>
      <w:r w:rsidR="005C71BD">
        <w:t>,</w:t>
      </w:r>
      <w:r w:rsidRPr="00D84B24">
        <w:t xml:space="preserve"> a </w:t>
      </w:r>
      <w:r w:rsidR="002E2E28">
        <w:t>poté</w:t>
      </w:r>
      <w:r w:rsidRPr="00D84B24">
        <w:t xml:space="preserve"> </w:t>
      </w:r>
      <w:r w:rsidR="006A6793">
        <w:t xml:space="preserve">bohatou </w:t>
      </w:r>
      <w:r w:rsidR="00490173">
        <w:t>faun</w:t>
      </w:r>
      <w:r w:rsidRPr="00D84B24">
        <w:t xml:space="preserve">u a flóru žijící ve specifických klimatických podmínkách. </w:t>
      </w:r>
      <w:r w:rsidR="00764156">
        <w:t>V závěru uvádí nerostné suroviny, které se na jejím území nachází.</w:t>
      </w:r>
    </w:p>
    <w:p w:rsidR="00CC26A0" w:rsidRDefault="00CC26A0" w:rsidP="0000325B">
      <w:pPr>
        <w:spacing w:line="360" w:lineRule="auto"/>
        <w:jc w:val="both"/>
        <w:outlineLvl w:val="0"/>
      </w:pPr>
    </w:p>
    <w:p w:rsidR="005D595E" w:rsidRDefault="005D595E" w:rsidP="0000325B">
      <w:pPr>
        <w:spacing w:line="360" w:lineRule="auto"/>
        <w:jc w:val="both"/>
        <w:outlineLvl w:val="0"/>
      </w:pPr>
    </w:p>
    <w:p w:rsidR="00CC26A0" w:rsidRPr="002D7144" w:rsidRDefault="00CC26A0" w:rsidP="0000325B">
      <w:pPr>
        <w:pStyle w:val="Nadpis3BP0"/>
        <w:jc w:val="both"/>
      </w:pPr>
      <w:bookmarkStart w:id="14" w:name="_Toc340673734"/>
      <w:bookmarkStart w:id="15" w:name="_Toc344570047"/>
      <w:r w:rsidRPr="002D7144">
        <w:t>Poloha</w:t>
      </w:r>
      <w:bookmarkEnd w:id="14"/>
      <w:bookmarkEnd w:id="15"/>
    </w:p>
    <w:p w:rsidR="00CC26A0" w:rsidRPr="00D84B24" w:rsidRDefault="00CC26A0" w:rsidP="0000325B">
      <w:pPr>
        <w:spacing w:line="360" w:lineRule="auto"/>
        <w:jc w:val="both"/>
      </w:pPr>
    </w:p>
    <w:p w:rsidR="00CC26A0" w:rsidRPr="00D84B24" w:rsidRDefault="00CC26A0" w:rsidP="0000325B">
      <w:pPr>
        <w:spacing w:line="360" w:lineRule="auto"/>
        <w:jc w:val="both"/>
      </w:pPr>
      <w:r w:rsidRPr="00D84B24">
        <w:t xml:space="preserve">Etiopie je vnitrozemský stát ležící ve východní Africe. Je součástí subsaharské Afriky, což je </w:t>
      </w:r>
      <w:r w:rsidR="00490173">
        <w:t>část afrického kontinentu, která</w:t>
      </w:r>
      <w:r w:rsidRPr="00D84B24">
        <w:t xml:space="preserve"> se rozkládá na jih od Sahary. Politicky zahrnuje veškeré africké země, které jsou celkově nebo částečně umístěny jižně od Sahary, kromě Súdánu.</w:t>
      </w:r>
    </w:p>
    <w:p w:rsidR="00CC26A0" w:rsidRDefault="00CC26A0" w:rsidP="0000325B">
      <w:pPr>
        <w:spacing w:line="360" w:lineRule="auto"/>
        <w:jc w:val="both"/>
        <w:outlineLvl w:val="0"/>
      </w:pPr>
    </w:p>
    <w:p w:rsidR="00CF0F08" w:rsidRDefault="00CF0F08" w:rsidP="0000325B">
      <w:pPr>
        <w:spacing w:line="360" w:lineRule="auto"/>
        <w:jc w:val="both"/>
        <w:outlineLvl w:val="0"/>
      </w:pPr>
    </w:p>
    <w:p w:rsidR="00565992" w:rsidRDefault="00565992" w:rsidP="0000325B">
      <w:pPr>
        <w:spacing w:line="360" w:lineRule="auto"/>
        <w:jc w:val="both"/>
        <w:outlineLvl w:val="0"/>
      </w:pPr>
    </w:p>
    <w:p w:rsidR="00713045" w:rsidRDefault="00713045" w:rsidP="0000325B">
      <w:pPr>
        <w:spacing w:line="360" w:lineRule="auto"/>
        <w:jc w:val="both"/>
        <w:outlineLvl w:val="0"/>
      </w:pPr>
    </w:p>
    <w:p w:rsidR="00713045" w:rsidRDefault="00713045" w:rsidP="0000325B">
      <w:pPr>
        <w:spacing w:line="360" w:lineRule="auto"/>
        <w:jc w:val="both"/>
        <w:outlineLvl w:val="0"/>
      </w:pPr>
    </w:p>
    <w:p w:rsidR="00D05345" w:rsidRDefault="00D05345" w:rsidP="0000325B">
      <w:pPr>
        <w:spacing w:line="360" w:lineRule="auto"/>
        <w:jc w:val="both"/>
        <w:outlineLvl w:val="0"/>
      </w:pPr>
      <w:r>
        <w:rPr>
          <w:noProof/>
        </w:rPr>
        <w:drawing>
          <wp:anchor distT="0" distB="0" distL="114300" distR="114300" simplePos="0" relativeHeight="251644416" behindDoc="0" locked="0" layoutInCell="1" allowOverlap="1" wp14:anchorId="27BB6763" wp14:editId="5B7A182E">
            <wp:simplePos x="0" y="0"/>
            <wp:positionH relativeFrom="margin">
              <wp:align>center</wp:align>
            </wp:positionH>
            <wp:positionV relativeFrom="paragraph">
              <wp:posOffset>13335</wp:posOffset>
            </wp:positionV>
            <wp:extent cx="2890800" cy="2815200"/>
            <wp:effectExtent l="19050" t="19050" r="24130" b="23495"/>
            <wp:wrapNone/>
            <wp:docPr id="19" name="obrázek 11" descr="Popis: Popis: Popis: Popis: Popis: Popis: https://www.cia.gov/library/publications/the-world-factbook/graphics/locator/afr/et_large_locator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1" descr="Popis: Popis: Popis: Popis: Popis: Popis: https://www.cia.gov/library/publications/the-world-factbook/graphics/locator/afr/et_large_locator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0800" cy="28152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05345" w:rsidRDefault="00D05345" w:rsidP="0000325B">
      <w:pPr>
        <w:spacing w:line="360" w:lineRule="auto"/>
        <w:jc w:val="center"/>
        <w:outlineLvl w:val="0"/>
      </w:pPr>
    </w:p>
    <w:p w:rsidR="00713045" w:rsidRDefault="00713045" w:rsidP="0000325B">
      <w:pPr>
        <w:spacing w:line="360" w:lineRule="auto"/>
        <w:jc w:val="both"/>
        <w:outlineLvl w:val="0"/>
      </w:pPr>
    </w:p>
    <w:p w:rsidR="00713045" w:rsidRDefault="00713045" w:rsidP="0000325B">
      <w:pPr>
        <w:spacing w:line="360" w:lineRule="auto"/>
        <w:jc w:val="both"/>
        <w:outlineLvl w:val="0"/>
      </w:pPr>
    </w:p>
    <w:p w:rsidR="00CC26A0" w:rsidRDefault="00CC26A0" w:rsidP="0000325B">
      <w:pPr>
        <w:spacing w:line="360" w:lineRule="auto"/>
        <w:jc w:val="both"/>
        <w:outlineLvl w:val="0"/>
      </w:pPr>
    </w:p>
    <w:p w:rsidR="00CC26A0" w:rsidRDefault="00CC26A0" w:rsidP="0000325B">
      <w:pPr>
        <w:spacing w:line="360" w:lineRule="auto"/>
        <w:jc w:val="both"/>
        <w:outlineLvl w:val="0"/>
      </w:pPr>
    </w:p>
    <w:p w:rsidR="00CC26A0" w:rsidRDefault="00CC26A0" w:rsidP="0000325B">
      <w:pPr>
        <w:spacing w:line="360" w:lineRule="auto"/>
        <w:jc w:val="both"/>
        <w:outlineLvl w:val="0"/>
      </w:pPr>
    </w:p>
    <w:p w:rsidR="00CC26A0" w:rsidRDefault="00CC26A0" w:rsidP="0000325B">
      <w:pPr>
        <w:spacing w:line="360" w:lineRule="auto"/>
        <w:jc w:val="both"/>
        <w:outlineLvl w:val="0"/>
      </w:pPr>
    </w:p>
    <w:p w:rsidR="00713045" w:rsidRDefault="00713045" w:rsidP="0000325B">
      <w:pPr>
        <w:spacing w:line="360" w:lineRule="auto"/>
        <w:jc w:val="both"/>
        <w:outlineLvl w:val="0"/>
      </w:pPr>
    </w:p>
    <w:p w:rsidR="00713045" w:rsidRDefault="00713045" w:rsidP="0000325B">
      <w:pPr>
        <w:spacing w:line="360" w:lineRule="auto"/>
        <w:jc w:val="both"/>
        <w:outlineLvl w:val="0"/>
      </w:pPr>
    </w:p>
    <w:p w:rsidR="00D05345" w:rsidRDefault="005D595E" w:rsidP="008D15B1">
      <w:pPr>
        <w:spacing w:before="60" w:line="360" w:lineRule="auto"/>
        <w:ind w:left="2100"/>
        <w:jc w:val="both"/>
      </w:pPr>
      <w:r>
        <w:rPr>
          <w:b/>
          <w:i/>
          <w:sz w:val="22"/>
          <w:szCs w:val="22"/>
        </w:rPr>
        <w:br/>
      </w:r>
      <w:bookmarkStart w:id="16" w:name="_Toc344483473"/>
      <w:r w:rsidR="00713045" w:rsidRPr="00BA35E0">
        <w:rPr>
          <w:b/>
          <w:i/>
          <w:sz w:val="22"/>
          <w:szCs w:val="22"/>
        </w:rPr>
        <w:t>Obr</w:t>
      </w:r>
      <w:r w:rsidR="001B5224">
        <w:rPr>
          <w:b/>
          <w:i/>
          <w:sz w:val="22"/>
          <w:szCs w:val="22"/>
        </w:rPr>
        <w:t>ázek</w:t>
      </w:r>
      <w:r w:rsidR="00713045" w:rsidRPr="00BA35E0">
        <w:rPr>
          <w:b/>
          <w:i/>
          <w:sz w:val="22"/>
          <w:szCs w:val="22"/>
        </w:rPr>
        <w:t xml:space="preserve"> </w:t>
      </w:r>
      <w:r w:rsidR="00713045" w:rsidRPr="00BA35E0">
        <w:rPr>
          <w:b/>
          <w:i/>
          <w:sz w:val="22"/>
          <w:szCs w:val="22"/>
        </w:rPr>
        <w:fldChar w:fldCharType="begin"/>
      </w:r>
      <w:r w:rsidR="00713045" w:rsidRPr="00BA35E0">
        <w:rPr>
          <w:b/>
          <w:i/>
          <w:sz w:val="22"/>
          <w:szCs w:val="22"/>
        </w:rPr>
        <w:instrText xml:space="preserve"> SEQ Obr._ \* ARABIC </w:instrText>
      </w:r>
      <w:r w:rsidR="00713045" w:rsidRPr="00BA35E0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2</w:t>
      </w:r>
      <w:r w:rsidR="00713045" w:rsidRPr="00BA35E0">
        <w:rPr>
          <w:b/>
          <w:i/>
          <w:sz w:val="22"/>
          <w:szCs w:val="22"/>
        </w:rPr>
        <w:fldChar w:fldCharType="end"/>
      </w:r>
      <w:r w:rsidR="00713045" w:rsidRPr="00BA35E0">
        <w:rPr>
          <w:i/>
          <w:sz w:val="22"/>
          <w:szCs w:val="22"/>
        </w:rPr>
        <w:t xml:space="preserve"> </w:t>
      </w:r>
      <w:r w:rsidR="007E0241">
        <w:rPr>
          <w:i/>
          <w:sz w:val="22"/>
          <w:szCs w:val="22"/>
        </w:rPr>
        <w:t xml:space="preserve">Poloha </w:t>
      </w:r>
      <w:r w:rsidR="00713045">
        <w:rPr>
          <w:i/>
          <w:sz w:val="22"/>
          <w:szCs w:val="22"/>
        </w:rPr>
        <w:t>Etiopie</w:t>
      </w:r>
      <w:bookmarkEnd w:id="16"/>
    </w:p>
    <w:p w:rsidR="00CC26A0" w:rsidRPr="005D595E" w:rsidRDefault="00CC26A0" w:rsidP="008D15B1">
      <w:pPr>
        <w:spacing w:line="360" w:lineRule="auto"/>
        <w:ind w:left="2100"/>
        <w:jc w:val="both"/>
        <w:rPr>
          <w:sz w:val="22"/>
          <w:szCs w:val="22"/>
        </w:rPr>
      </w:pPr>
      <w:r w:rsidRPr="005D595E">
        <w:rPr>
          <w:sz w:val="22"/>
          <w:szCs w:val="22"/>
        </w:rPr>
        <w:t>Zdroj: CIA, 2011</w:t>
      </w:r>
    </w:p>
    <w:p w:rsidR="00713045" w:rsidRPr="00713045" w:rsidRDefault="00713045" w:rsidP="0000325B">
      <w:pPr>
        <w:spacing w:line="360" w:lineRule="auto"/>
        <w:jc w:val="both"/>
      </w:pPr>
    </w:p>
    <w:p w:rsidR="00272863" w:rsidRDefault="00C36BD0" w:rsidP="0000325B">
      <w:pPr>
        <w:spacing w:line="360" w:lineRule="auto"/>
        <w:jc w:val="both"/>
        <w:outlineLvl w:val="0"/>
      </w:pPr>
      <w:r>
        <w:t>Na severu</w:t>
      </w:r>
      <w:r w:rsidR="00FA771F">
        <w:t xml:space="preserve"> sousedí</w:t>
      </w:r>
      <w:r w:rsidR="00490173">
        <w:t xml:space="preserve"> Etiopie</w:t>
      </w:r>
      <w:r w:rsidR="00FA771F">
        <w:t xml:space="preserve"> s Eritreou a</w:t>
      </w:r>
      <w:r>
        <w:t xml:space="preserve"> Džibutskem,</w:t>
      </w:r>
      <w:r w:rsidR="00FA771F">
        <w:t xml:space="preserve"> na východě se Somálskem, na jihu </w:t>
      </w:r>
      <w:r w:rsidR="006A6793">
        <w:t>s Keňou a na západě se Súdánem (viz obrázek</w:t>
      </w:r>
      <w:r w:rsidR="00202B44">
        <w:t xml:space="preserve"> 3)</w:t>
      </w:r>
      <w:r w:rsidR="006A6793">
        <w:t>.</w:t>
      </w:r>
      <w:r w:rsidR="00272863">
        <w:t xml:space="preserve"> Rozloha je 1</w:t>
      </w:r>
      <w:r w:rsidR="00FE0D00">
        <w:t xml:space="preserve"> </w:t>
      </w:r>
      <w:r w:rsidR="00272863">
        <w:t>127</w:t>
      </w:r>
      <w:r w:rsidR="00FE0D00">
        <w:t xml:space="preserve"> </w:t>
      </w:r>
      <w:r w:rsidR="00272863">
        <w:t>127 km</w:t>
      </w:r>
      <w:r w:rsidR="00272863" w:rsidRPr="00272863">
        <w:rPr>
          <w:vertAlign w:val="superscript"/>
        </w:rPr>
        <w:t>2</w:t>
      </w:r>
      <w:r w:rsidR="006A6793" w:rsidRPr="006A6793">
        <w:t>.</w:t>
      </w:r>
      <w:r w:rsidR="006A6793">
        <w:rPr>
          <w:vertAlign w:val="superscript"/>
        </w:rPr>
        <w:t xml:space="preserve"> </w:t>
      </w:r>
      <w:r w:rsidR="00272863">
        <w:t xml:space="preserve">Hlavním městem je Addis Abeba založená roku 1883. Politickým, administrativním a kulturním centrem je </w:t>
      </w:r>
      <w:proofErr w:type="spellStart"/>
      <w:r w:rsidR="00272863">
        <w:t>Oromia</w:t>
      </w:r>
      <w:proofErr w:type="spellEnd"/>
      <w:r w:rsidR="00272863">
        <w:t>.</w:t>
      </w:r>
      <w:r w:rsidR="009D3F06">
        <w:t xml:space="preserve"> Dalšími velkými městy jsou: </w:t>
      </w:r>
      <w:proofErr w:type="spellStart"/>
      <w:r w:rsidR="007E0241">
        <w:t>Dire</w:t>
      </w:r>
      <w:proofErr w:type="spellEnd"/>
      <w:r w:rsidR="007E0241">
        <w:t xml:space="preserve"> </w:t>
      </w:r>
      <w:proofErr w:type="spellStart"/>
      <w:r w:rsidR="007E0241">
        <w:t>Dawa</w:t>
      </w:r>
      <w:proofErr w:type="spellEnd"/>
      <w:r w:rsidR="007E0241">
        <w:t xml:space="preserve">, </w:t>
      </w:r>
      <w:proofErr w:type="spellStart"/>
      <w:r w:rsidR="007E0241">
        <w:t>Nazret</w:t>
      </w:r>
      <w:proofErr w:type="spellEnd"/>
      <w:r w:rsidR="007E0241">
        <w:t xml:space="preserve">, </w:t>
      </w:r>
      <w:proofErr w:type="spellStart"/>
      <w:r w:rsidR="007E0241">
        <w:t>Gonder</w:t>
      </w:r>
      <w:proofErr w:type="spellEnd"/>
      <w:r w:rsidR="007E0241">
        <w:t xml:space="preserve"> a</w:t>
      </w:r>
      <w:r w:rsidR="00272863">
        <w:t xml:space="preserve"> </w:t>
      </w:r>
      <w:proofErr w:type="spellStart"/>
      <w:r w:rsidR="00272863">
        <w:t>Amha</w:t>
      </w:r>
      <w:r w:rsidR="007E0241">
        <w:t>r</w:t>
      </w:r>
      <w:r w:rsidR="00272863">
        <w:t>sko</w:t>
      </w:r>
      <w:proofErr w:type="spellEnd"/>
      <w:r w:rsidR="00272863">
        <w:t>.</w:t>
      </w:r>
    </w:p>
    <w:p w:rsidR="00272863" w:rsidRDefault="00272863" w:rsidP="0000325B">
      <w:pPr>
        <w:spacing w:line="360" w:lineRule="auto"/>
        <w:jc w:val="both"/>
        <w:outlineLvl w:val="0"/>
      </w:pPr>
    </w:p>
    <w:p w:rsidR="00EC7477" w:rsidRDefault="001B5224" w:rsidP="0000325B">
      <w:pPr>
        <w:spacing w:line="360" w:lineRule="auto"/>
        <w:jc w:val="both"/>
        <w:outlineLvl w:val="0"/>
      </w:pPr>
      <w:r>
        <w:rPr>
          <w:noProof/>
        </w:rPr>
        <w:drawing>
          <wp:anchor distT="0" distB="0" distL="114300" distR="114300" simplePos="0" relativeHeight="251651584" behindDoc="0" locked="0" layoutInCell="1" allowOverlap="1" wp14:anchorId="75FE8708" wp14:editId="408F3471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2552400" cy="2318400"/>
            <wp:effectExtent l="19050" t="19050" r="19685" b="24765"/>
            <wp:wrapNone/>
            <wp:docPr id="18" name="Obrázek 3" descr="Popis: Popis: Popis: Popis: Popis: Popis: http://natna.files.wordpress.com/2010/01/horn-of-afric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 descr="Popis: Popis: Popis: Popis: Popis: Popis: http://natna.files.wordpress.com/2010/01/horn-of-africa.gif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400" cy="23184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EC7477" w:rsidRDefault="00EC7477" w:rsidP="0000325B">
      <w:pPr>
        <w:spacing w:line="360" w:lineRule="auto"/>
        <w:jc w:val="both"/>
        <w:outlineLvl w:val="0"/>
      </w:pPr>
    </w:p>
    <w:p w:rsidR="00202B44" w:rsidRPr="005D595E" w:rsidRDefault="001B5224" w:rsidP="0000325B">
      <w:pPr>
        <w:spacing w:before="60" w:line="360" w:lineRule="auto"/>
        <w:ind w:left="2380"/>
        <w:jc w:val="both"/>
        <w:rPr>
          <w:i/>
          <w:sz w:val="22"/>
          <w:szCs w:val="22"/>
        </w:rPr>
      </w:pPr>
      <w:bookmarkStart w:id="17" w:name="_Toc344483474"/>
      <w:r w:rsidRPr="005D595E">
        <w:rPr>
          <w:b/>
          <w:i/>
          <w:sz w:val="22"/>
          <w:szCs w:val="22"/>
        </w:rPr>
        <w:t>Obrázek</w:t>
      </w:r>
      <w:r w:rsidR="00202B44" w:rsidRPr="005D595E">
        <w:rPr>
          <w:b/>
          <w:i/>
          <w:sz w:val="22"/>
          <w:szCs w:val="22"/>
        </w:rPr>
        <w:t xml:space="preserve"> </w:t>
      </w:r>
      <w:r w:rsidR="00202B44" w:rsidRPr="005D595E">
        <w:rPr>
          <w:b/>
          <w:i/>
          <w:sz w:val="22"/>
          <w:szCs w:val="22"/>
        </w:rPr>
        <w:fldChar w:fldCharType="begin"/>
      </w:r>
      <w:r w:rsidR="00202B44" w:rsidRPr="005D595E">
        <w:rPr>
          <w:b/>
          <w:i/>
          <w:sz w:val="22"/>
          <w:szCs w:val="22"/>
        </w:rPr>
        <w:instrText xml:space="preserve"> SEQ Obr._ \* ARABIC </w:instrText>
      </w:r>
      <w:r w:rsidR="00202B44" w:rsidRPr="005D595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3</w:t>
      </w:r>
      <w:r w:rsidR="00202B44" w:rsidRPr="005D595E">
        <w:rPr>
          <w:b/>
          <w:i/>
          <w:sz w:val="22"/>
          <w:szCs w:val="22"/>
        </w:rPr>
        <w:fldChar w:fldCharType="end"/>
      </w:r>
      <w:r w:rsidR="00202B44" w:rsidRPr="005D595E">
        <w:rPr>
          <w:i/>
          <w:sz w:val="22"/>
          <w:szCs w:val="22"/>
        </w:rPr>
        <w:t xml:space="preserve"> Sousední státy</w:t>
      </w:r>
      <w:bookmarkEnd w:id="17"/>
    </w:p>
    <w:p w:rsidR="00202B44" w:rsidRPr="005D595E" w:rsidRDefault="00202B44" w:rsidP="0000325B">
      <w:pPr>
        <w:spacing w:line="360" w:lineRule="auto"/>
        <w:ind w:left="2380"/>
        <w:jc w:val="both"/>
        <w:rPr>
          <w:sz w:val="22"/>
          <w:szCs w:val="22"/>
        </w:rPr>
      </w:pPr>
      <w:r w:rsidRPr="005D595E">
        <w:rPr>
          <w:sz w:val="22"/>
          <w:szCs w:val="22"/>
        </w:rPr>
        <w:t xml:space="preserve">Zdroj: </w:t>
      </w:r>
      <w:proofErr w:type="spellStart"/>
      <w:r w:rsidR="000A3A6F">
        <w:rPr>
          <w:sz w:val="22"/>
          <w:szCs w:val="22"/>
        </w:rPr>
        <w:t>Thirstlessheart</w:t>
      </w:r>
      <w:proofErr w:type="spellEnd"/>
      <w:r w:rsidR="00CC26A0" w:rsidRPr="005D595E">
        <w:rPr>
          <w:sz w:val="22"/>
          <w:szCs w:val="22"/>
        </w:rPr>
        <w:t>, 2011</w:t>
      </w:r>
    </w:p>
    <w:p w:rsidR="00202B44" w:rsidRDefault="00202B44" w:rsidP="0000325B">
      <w:pPr>
        <w:spacing w:line="360" w:lineRule="auto"/>
        <w:jc w:val="both"/>
        <w:outlineLvl w:val="0"/>
      </w:pPr>
    </w:p>
    <w:p w:rsidR="005860C3" w:rsidRDefault="00CC26A0" w:rsidP="0000325B">
      <w:pPr>
        <w:spacing w:line="360" w:lineRule="auto"/>
        <w:jc w:val="both"/>
      </w:pPr>
      <w:r w:rsidRPr="00D84B24">
        <w:lastRenderedPageBreak/>
        <w:t xml:space="preserve">Země je složena z devíti členských států: </w:t>
      </w:r>
      <w:proofErr w:type="spellStart"/>
      <w:r w:rsidRPr="00D84B24">
        <w:t>Tigraj</w:t>
      </w:r>
      <w:proofErr w:type="spellEnd"/>
      <w:r w:rsidRPr="00D84B24">
        <w:t xml:space="preserve">, </w:t>
      </w:r>
      <w:proofErr w:type="spellStart"/>
      <w:r w:rsidRPr="00D84B24">
        <w:t>Oromia</w:t>
      </w:r>
      <w:proofErr w:type="spellEnd"/>
      <w:r w:rsidRPr="00D84B24">
        <w:t xml:space="preserve">, </w:t>
      </w:r>
      <w:proofErr w:type="spellStart"/>
      <w:r w:rsidRPr="00D84B24">
        <w:t>Afarsko</w:t>
      </w:r>
      <w:proofErr w:type="spellEnd"/>
      <w:r w:rsidRPr="00D84B24">
        <w:t xml:space="preserve">, </w:t>
      </w:r>
      <w:proofErr w:type="spellStart"/>
      <w:r w:rsidRPr="00D84B24">
        <w:t>Somalia</w:t>
      </w:r>
      <w:proofErr w:type="spellEnd"/>
      <w:r w:rsidRPr="00D84B24">
        <w:t xml:space="preserve">, </w:t>
      </w:r>
      <w:proofErr w:type="spellStart"/>
      <w:r w:rsidRPr="00D84B24">
        <w:t>Benishangul</w:t>
      </w:r>
      <w:proofErr w:type="spellEnd"/>
      <w:r w:rsidRPr="00D84B24">
        <w:t xml:space="preserve"> </w:t>
      </w:r>
      <w:proofErr w:type="spellStart"/>
      <w:r w:rsidRPr="00D84B24">
        <w:t>Gumuz</w:t>
      </w:r>
      <w:proofErr w:type="spellEnd"/>
      <w:r w:rsidRPr="00D84B24">
        <w:t xml:space="preserve">, </w:t>
      </w:r>
      <w:proofErr w:type="spellStart"/>
      <w:r w:rsidRPr="00D84B24">
        <w:t>Gambella</w:t>
      </w:r>
      <w:proofErr w:type="spellEnd"/>
      <w:r w:rsidRPr="00D84B24">
        <w:t xml:space="preserve">, </w:t>
      </w:r>
      <w:proofErr w:type="spellStart"/>
      <w:r w:rsidRPr="00D84B24">
        <w:t>Harerský</w:t>
      </w:r>
      <w:proofErr w:type="spellEnd"/>
      <w:r w:rsidRPr="00D84B24">
        <w:t xml:space="preserve"> stát, </w:t>
      </w:r>
      <w:proofErr w:type="spellStart"/>
      <w:r w:rsidRPr="00D84B24">
        <w:t>Amharsko</w:t>
      </w:r>
      <w:proofErr w:type="spellEnd"/>
      <w:r w:rsidRPr="00D84B24">
        <w:t xml:space="preserve">, Stát jižních národů, národností a lidu a dvou samosprávných městských oblastí: Addis Abeba a </w:t>
      </w:r>
      <w:proofErr w:type="spellStart"/>
      <w:r w:rsidRPr="00D84B24">
        <w:t>Dire</w:t>
      </w:r>
      <w:proofErr w:type="spellEnd"/>
      <w:r w:rsidRPr="00D84B24">
        <w:t xml:space="preserve"> </w:t>
      </w:r>
      <w:proofErr w:type="spellStart"/>
      <w:r w:rsidRPr="00D84B24">
        <w:t>Dawa</w:t>
      </w:r>
      <w:proofErr w:type="spellEnd"/>
      <w:r w:rsidRPr="00D84B24">
        <w:t xml:space="preserve"> (viz obr</w:t>
      </w:r>
      <w:r w:rsidR="006A6793">
        <w:t>á</w:t>
      </w:r>
      <w:r w:rsidR="004B474F">
        <w:t>z</w:t>
      </w:r>
      <w:r w:rsidR="006A6793">
        <w:t>ek</w:t>
      </w:r>
      <w:r w:rsidRPr="00D84B24">
        <w:t xml:space="preserve"> 4). </w:t>
      </w:r>
    </w:p>
    <w:p w:rsidR="00CC26A0" w:rsidRDefault="00CC26A0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  <w:r>
        <w:rPr>
          <w:noProof/>
        </w:rPr>
        <w:drawing>
          <wp:anchor distT="0" distB="0" distL="114300" distR="114300" simplePos="0" relativeHeight="251808768" behindDoc="0" locked="0" layoutInCell="1" allowOverlap="1" wp14:anchorId="3FCDE3E9" wp14:editId="58AD47B2">
            <wp:simplePos x="0" y="0"/>
            <wp:positionH relativeFrom="margin">
              <wp:align>center</wp:align>
            </wp:positionH>
            <wp:positionV relativeFrom="paragraph">
              <wp:posOffset>154940</wp:posOffset>
            </wp:positionV>
            <wp:extent cx="3114000" cy="2372400"/>
            <wp:effectExtent l="19050" t="19050" r="10795" b="27940"/>
            <wp:wrapNone/>
            <wp:docPr id="7" name="obrázek 9" descr="Popis: Popis: Popis: Popis: Popis: Popis: http://www.ethiopia.gov.et/English/Information/PublishingImages/RegionalmapofFDR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9" descr="Popis: Popis: Popis: Popis: Popis: Popis: http://www.ethiopia.gov.et/English/Information/PublishingImages/RegionalmapofFDRE.g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000" cy="237240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D15B1" w:rsidRDefault="008D15B1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</w:p>
    <w:p w:rsidR="008D15B1" w:rsidRDefault="008D15B1" w:rsidP="0000325B">
      <w:pPr>
        <w:spacing w:line="360" w:lineRule="auto"/>
        <w:jc w:val="both"/>
        <w:outlineLvl w:val="0"/>
      </w:pPr>
    </w:p>
    <w:p w:rsidR="005860C3" w:rsidRDefault="005860C3" w:rsidP="0000325B">
      <w:pPr>
        <w:spacing w:line="360" w:lineRule="auto"/>
        <w:jc w:val="center"/>
        <w:outlineLvl w:val="0"/>
      </w:pPr>
    </w:p>
    <w:p w:rsidR="008D15B1" w:rsidRDefault="008D15B1" w:rsidP="008D15B1">
      <w:pPr>
        <w:spacing w:line="360" w:lineRule="auto"/>
        <w:ind w:left="1932"/>
        <w:rPr>
          <w:b/>
          <w:i/>
          <w:sz w:val="22"/>
          <w:szCs w:val="22"/>
        </w:rPr>
      </w:pPr>
      <w:bookmarkStart w:id="18" w:name="_Toc344483475"/>
    </w:p>
    <w:p w:rsidR="00202B44" w:rsidRPr="005D595E" w:rsidRDefault="00202B44" w:rsidP="008D15B1">
      <w:pPr>
        <w:spacing w:line="360" w:lineRule="auto"/>
        <w:ind w:left="1932"/>
        <w:rPr>
          <w:i/>
          <w:sz w:val="22"/>
          <w:szCs w:val="22"/>
        </w:rPr>
      </w:pPr>
      <w:r w:rsidRPr="005D595E">
        <w:rPr>
          <w:b/>
          <w:i/>
          <w:sz w:val="22"/>
          <w:szCs w:val="22"/>
        </w:rPr>
        <w:t>Obr</w:t>
      </w:r>
      <w:r w:rsidR="00D05345" w:rsidRPr="005D595E">
        <w:rPr>
          <w:b/>
          <w:i/>
          <w:sz w:val="22"/>
          <w:szCs w:val="22"/>
        </w:rPr>
        <w:t>ázek</w:t>
      </w:r>
      <w:r w:rsidRPr="005D595E">
        <w:rPr>
          <w:b/>
          <w:i/>
          <w:sz w:val="22"/>
          <w:szCs w:val="22"/>
        </w:rPr>
        <w:t xml:space="preserve"> </w:t>
      </w:r>
      <w:r w:rsidRPr="005D595E">
        <w:rPr>
          <w:b/>
          <w:i/>
          <w:sz w:val="22"/>
          <w:szCs w:val="22"/>
        </w:rPr>
        <w:fldChar w:fldCharType="begin"/>
      </w:r>
      <w:r w:rsidRPr="005D595E">
        <w:rPr>
          <w:b/>
          <w:i/>
          <w:sz w:val="22"/>
          <w:szCs w:val="22"/>
        </w:rPr>
        <w:instrText xml:space="preserve"> SEQ Obr._ \* ARABIC </w:instrText>
      </w:r>
      <w:r w:rsidRPr="005D595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4</w:t>
      </w:r>
      <w:r w:rsidRPr="005D595E">
        <w:rPr>
          <w:b/>
          <w:i/>
          <w:sz w:val="22"/>
          <w:szCs w:val="22"/>
        </w:rPr>
        <w:fldChar w:fldCharType="end"/>
      </w:r>
      <w:r w:rsidRPr="005D595E">
        <w:rPr>
          <w:i/>
          <w:sz w:val="22"/>
          <w:szCs w:val="22"/>
        </w:rPr>
        <w:t xml:space="preserve"> Administrativní dělení Etiopie</w:t>
      </w:r>
      <w:bookmarkEnd w:id="18"/>
    </w:p>
    <w:p w:rsidR="00202B44" w:rsidRPr="005D595E" w:rsidRDefault="00202B44" w:rsidP="008D15B1">
      <w:pPr>
        <w:spacing w:line="360" w:lineRule="auto"/>
        <w:ind w:left="1932"/>
        <w:jc w:val="both"/>
        <w:outlineLvl w:val="0"/>
        <w:rPr>
          <w:sz w:val="22"/>
          <w:szCs w:val="22"/>
        </w:rPr>
      </w:pPr>
      <w:r w:rsidRPr="005D595E">
        <w:rPr>
          <w:sz w:val="22"/>
          <w:szCs w:val="22"/>
        </w:rPr>
        <w:t>Zdroj:</w:t>
      </w:r>
      <w:r w:rsidR="004844DB" w:rsidRPr="005D595E">
        <w:rPr>
          <w:sz w:val="22"/>
          <w:szCs w:val="22"/>
        </w:rPr>
        <w:t xml:space="preserve"> </w:t>
      </w:r>
      <w:r w:rsidR="00130AA6" w:rsidRPr="005D595E">
        <w:rPr>
          <w:sz w:val="22"/>
          <w:szCs w:val="22"/>
        </w:rPr>
        <w:t>EGOV</w:t>
      </w:r>
      <w:r w:rsidR="002D7144" w:rsidRPr="005D595E">
        <w:rPr>
          <w:sz w:val="22"/>
          <w:szCs w:val="22"/>
        </w:rPr>
        <w:t>, 2011</w:t>
      </w:r>
      <w:r w:rsidR="00AC3627">
        <w:rPr>
          <w:sz w:val="22"/>
          <w:szCs w:val="22"/>
        </w:rPr>
        <w:t>a</w:t>
      </w:r>
    </w:p>
    <w:p w:rsidR="00202B44" w:rsidRPr="0054005F" w:rsidRDefault="00202B44" w:rsidP="0000325B">
      <w:pPr>
        <w:spacing w:line="360" w:lineRule="auto"/>
        <w:ind w:firstLine="709"/>
        <w:jc w:val="both"/>
        <w:rPr>
          <w:i/>
        </w:rPr>
      </w:pPr>
      <w:r w:rsidRPr="0054005F">
        <w:rPr>
          <w:i/>
        </w:rPr>
        <w:t xml:space="preserve"> </w:t>
      </w:r>
    </w:p>
    <w:p w:rsidR="00AE21A4" w:rsidRPr="0054005F" w:rsidRDefault="00AE21A4" w:rsidP="0000325B">
      <w:pPr>
        <w:spacing w:line="360" w:lineRule="auto"/>
        <w:ind w:firstLine="709"/>
        <w:jc w:val="both"/>
        <w:rPr>
          <w:i/>
        </w:rPr>
      </w:pPr>
    </w:p>
    <w:p w:rsidR="002D7144" w:rsidRDefault="006A6793" w:rsidP="0000325B">
      <w:pPr>
        <w:pStyle w:val="Nadpis3BP0"/>
        <w:jc w:val="both"/>
      </w:pPr>
      <w:bookmarkStart w:id="19" w:name="_Toc344570048"/>
      <w:r>
        <w:t>Povrch a vodstvo</w:t>
      </w:r>
      <w:bookmarkEnd w:id="19"/>
    </w:p>
    <w:p w:rsidR="002D7144" w:rsidRPr="00D84B24" w:rsidRDefault="002D7144" w:rsidP="0000325B">
      <w:pPr>
        <w:spacing w:line="360" w:lineRule="auto"/>
        <w:jc w:val="both"/>
      </w:pPr>
    </w:p>
    <w:p w:rsidR="006A6793" w:rsidRPr="00D84B24" w:rsidRDefault="006A6793" w:rsidP="0000325B">
      <w:pPr>
        <w:spacing w:line="360" w:lineRule="auto"/>
        <w:jc w:val="both"/>
      </w:pPr>
      <w:r w:rsidRPr="00D84B24">
        <w:t>Etiopie je jednou z nejhornatějších zemí Afr</w:t>
      </w:r>
      <w:r>
        <w:t>iky. Je tvořena dvěma</w:t>
      </w:r>
      <w:r w:rsidRPr="00D84B24">
        <w:t xml:space="preserve"> hornatými oblastmi oddělenými údolím Great Rift </w:t>
      </w:r>
      <w:proofErr w:type="spellStart"/>
      <w:r w:rsidRPr="00D84B24">
        <w:t>Valley</w:t>
      </w:r>
      <w:proofErr w:type="spellEnd"/>
      <w:r w:rsidRPr="00D84B24">
        <w:t xml:space="preserve">. Nejvyšším </w:t>
      </w:r>
      <w:r>
        <w:t>bodem</w:t>
      </w:r>
      <w:r w:rsidRPr="00D84B24">
        <w:t xml:space="preserve"> je vrcholek Ras </w:t>
      </w:r>
      <w:proofErr w:type="spellStart"/>
      <w:r w:rsidRPr="00D84B24">
        <w:t>Deje</w:t>
      </w:r>
      <w:r w:rsidR="004B474F">
        <w:t>n</w:t>
      </w:r>
      <w:proofErr w:type="spellEnd"/>
      <w:r w:rsidR="004B474F">
        <w:t xml:space="preserve"> </w:t>
      </w:r>
      <w:proofErr w:type="spellStart"/>
      <w:r w:rsidR="004B474F">
        <w:t>Peak</w:t>
      </w:r>
      <w:proofErr w:type="spellEnd"/>
      <w:r w:rsidR="004B474F">
        <w:t xml:space="preserve"> (4620 m), který se na</w:t>
      </w:r>
      <w:r w:rsidR="00490173">
        <w:t>chází v pohoří </w:t>
      </w:r>
      <w:proofErr w:type="spellStart"/>
      <w:r w:rsidR="00490173">
        <w:t>Simien</w:t>
      </w:r>
      <w:proofErr w:type="spellEnd"/>
      <w:r w:rsidR="00490173">
        <w:t xml:space="preserve"> </w:t>
      </w:r>
      <w:proofErr w:type="spellStart"/>
      <w:r w:rsidR="00490173">
        <w:t>Mountains</w:t>
      </w:r>
      <w:proofErr w:type="spellEnd"/>
      <w:r w:rsidRPr="00D84B24">
        <w:t>. Zvrásněný povrch Etiopie komplikuje státní dopravu a komunikace, v</w:t>
      </w:r>
      <w:r w:rsidR="002E2E28">
        <w:t> </w:t>
      </w:r>
      <w:r w:rsidRPr="00D84B24">
        <w:t>historii</w:t>
      </w:r>
      <w:r w:rsidR="002E2E28">
        <w:t xml:space="preserve"> však</w:t>
      </w:r>
      <w:r w:rsidRPr="00D84B24">
        <w:t xml:space="preserve"> ochraňoval zemi </w:t>
      </w:r>
      <w:r w:rsidR="00BA49CD">
        <w:br/>
      </w:r>
      <w:r w:rsidRPr="00D84B24">
        <w:t>před útočníky (</w:t>
      </w:r>
      <w:proofErr w:type="spellStart"/>
      <w:r w:rsidRPr="00D84B24">
        <w:t>Gish</w:t>
      </w:r>
      <w:proofErr w:type="spellEnd"/>
      <w:r w:rsidRPr="00D84B24">
        <w:t>, 2007).</w:t>
      </w:r>
    </w:p>
    <w:p w:rsidR="006A6793" w:rsidRDefault="006A6793" w:rsidP="0000325B">
      <w:pPr>
        <w:spacing w:line="360" w:lineRule="auto"/>
        <w:jc w:val="both"/>
      </w:pPr>
    </w:p>
    <w:p w:rsidR="008D15B1" w:rsidRDefault="006A6793" w:rsidP="0000325B">
      <w:pPr>
        <w:spacing w:line="360" w:lineRule="auto"/>
        <w:jc w:val="both"/>
      </w:pPr>
      <w:r>
        <w:t xml:space="preserve">Údolím </w:t>
      </w:r>
      <w:r w:rsidR="002D7144" w:rsidRPr="00D84B24">
        <w:t xml:space="preserve">Great Rift </w:t>
      </w:r>
      <w:proofErr w:type="spellStart"/>
      <w:r w:rsidR="002D7144" w:rsidRPr="00D84B24">
        <w:t>Valley</w:t>
      </w:r>
      <w:proofErr w:type="spellEnd"/>
      <w:r w:rsidR="002D7144" w:rsidRPr="00D84B24">
        <w:t xml:space="preserve"> se táhne řetěz jezer: Abaya, </w:t>
      </w:r>
      <w:proofErr w:type="spellStart"/>
      <w:r w:rsidR="002D7144" w:rsidRPr="00D84B24">
        <w:t>Abiata</w:t>
      </w:r>
      <w:proofErr w:type="spellEnd"/>
      <w:r w:rsidR="002D7144" w:rsidRPr="00D84B24">
        <w:t xml:space="preserve">, Koka, </w:t>
      </w:r>
      <w:proofErr w:type="spellStart"/>
      <w:r w:rsidR="002D7144" w:rsidRPr="00D84B24">
        <w:t>Langano</w:t>
      </w:r>
      <w:proofErr w:type="spellEnd"/>
      <w:r w:rsidR="002D7144" w:rsidRPr="00D84B24">
        <w:t xml:space="preserve">, </w:t>
      </w:r>
      <w:proofErr w:type="spellStart"/>
      <w:r w:rsidR="002D7144" w:rsidRPr="00D84B24">
        <w:t>Shala</w:t>
      </w:r>
      <w:proofErr w:type="spellEnd"/>
      <w:r w:rsidR="002D7144" w:rsidRPr="00D84B24">
        <w:t xml:space="preserve">, </w:t>
      </w:r>
      <w:proofErr w:type="spellStart"/>
      <w:r w:rsidR="002D7144" w:rsidRPr="00D84B24">
        <w:t>Shamo</w:t>
      </w:r>
      <w:proofErr w:type="spellEnd"/>
      <w:r w:rsidR="002D7144" w:rsidRPr="00D84B24">
        <w:t xml:space="preserve"> a </w:t>
      </w:r>
      <w:proofErr w:type="spellStart"/>
      <w:r w:rsidR="002D7144" w:rsidRPr="00D84B24">
        <w:t>Zwai</w:t>
      </w:r>
      <w:proofErr w:type="spellEnd"/>
      <w:r w:rsidR="002D7144" w:rsidRPr="00D84B24">
        <w:t xml:space="preserve">. Největším etiopským jezerem je jezero Tana ležící v severní části země. V tomto jezeře pramení řeka Blue Nile River. Další menší řeky jsou: </w:t>
      </w:r>
      <w:proofErr w:type="spellStart"/>
      <w:r w:rsidR="002D7144" w:rsidRPr="00D84B24">
        <w:t>Awash</w:t>
      </w:r>
      <w:proofErr w:type="spellEnd"/>
      <w:r w:rsidR="002D7144" w:rsidRPr="00D84B24">
        <w:t xml:space="preserve">, </w:t>
      </w:r>
      <w:proofErr w:type="spellStart"/>
      <w:r w:rsidR="002D7144" w:rsidRPr="00D84B24">
        <w:t>Baro</w:t>
      </w:r>
      <w:proofErr w:type="spellEnd"/>
      <w:r w:rsidR="002D7144" w:rsidRPr="00D84B24">
        <w:t xml:space="preserve">, </w:t>
      </w:r>
      <w:proofErr w:type="spellStart"/>
      <w:r w:rsidR="002D7144" w:rsidRPr="00D84B24">
        <w:t>Shebelle</w:t>
      </w:r>
      <w:proofErr w:type="spellEnd"/>
      <w:r w:rsidR="002D7144" w:rsidRPr="00D84B24">
        <w:t xml:space="preserve"> a </w:t>
      </w:r>
      <w:proofErr w:type="spellStart"/>
      <w:r w:rsidR="002D7144" w:rsidRPr="00D84B24">
        <w:t>Takeze</w:t>
      </w:r>
      <w:proofErr w:type="spellEnd"/>
      <w:r w:rsidR="002D7144" w:rsidRPr="00D84B24">
        <w:t xml:space="preserve">. Vláda postavila přehrady na řece </w:t>
      </w:r>
      <w:proofErr w:type="spellStart"/>
      <w:r w:rsidR="002D7144" w:rsidRPr="00D84B24">
        <w:t>Awash</w:t>
      </w:r>
      <w:proofErr w:type="spellEnd"/>
      <w:r w:rsidR="002D7144" w:rsidRPr="00D84B24">
        <w:t xml:space="preserve"> River sloužící pro zavlažování farem (</w:t>
      </w:r>
      <w:proofErr w:type="spellStart"/>
      <w:r w:rsidR="002D7144" w:rsidRPr="00D84B24">
        <w:t>Gish</w:t>
      </w:r>
      <w:proofErr w:type="spellEnd"/>
      <w:r w:rsidR="002D7144" w:rsidRPr="00D84B24">
        <w:t>, 2007).</w:t>
      </w:r>
    </w:p>
    <w:p w:rsidR="008D15B1" w:rsidRDefault="008D15B1">
      <w:r>
        <w:br w:type="page"/>
      </w:r>
    </w:p>
    <w:p w:rsidR="002D7144" w:rsidRDefault="002D7144" w:rsidP="0000325B">
      <w:pPr>
        <w:pStyle w:val="Nadpis3BP0"/>
        <w:jc w:val="both"/>
      </w:pPr>
      <w:bookmarkStart w:id="20" w:name="_Toc340673737"/>
      <w:bookmarkStart w:id="21" w:name="_Toc344570049"/>
      <w:r w:rsidRPr="00D84B24">
        <w:lastRenderedPageBreak/>
        <w:t>Rostlinstvo a živočišstvo</w:t>
      </w:r>
      <w:bookmarkEnd w:id="20"/>
      <w:bookmarkEnd w:id="21"/>
    </w:p>
    <w:p w:rsidR="00AE21A4" w:rsidRPr="00D84B24" w:rsidRDefault="00AE21A4" w:rsidP="0000325B">
      <w:pPr>
        <w:pStyle w:val="Nadpis3BP0"/>
        <w:numPr>
          <w:ilvl w:val="0"/>
          <w:numId w:val="0"/>
        </w:numPr>
        <w:jc w:val="both"/>
      </w:pPr>
    </w:p>
    <w:p w:rsidR="002D7144" w:rsidRDefault="002D7144" w:rsidP="0000325B">
      <w:pPr>
        <w:spacing w:line="360" w:lineRule="auto"/>
        <w:jc w:val="both"/>
      </w:pPr>
      <w:r w:rsidRPr="00D84B24">
        <w:t>Množství srážek výrazně ovlivňuje výskyt a rozmanitost rostlin</w:t>
      </w:r>
      <w:r w:rsidR="00E24CB0">
        <w:t>stva</w:t>
      </w:r>
      <w:r w:rsidRPr="00D84B24">
        <w:t xml:space="preserve">. V nejsušších oblastech se nacházejí ojediněle křoviny a trnité keře. V polosuchých oblastech jsou běžné travnaté pláně. Chladnější a mokřejší horské oblasti jsou </w:t>
      </w:r>
      <w:r w:rsidR="00E24CB0">
        <w:t xml:space="preserve">příhodné </w:t>
      </w:r>
      <w:r w:rsidRPr="00D84B24">
        <w:t xml:space="preserve">pro blahovičníky </w:t>
      </w:r>
      <w:r w:rsidR="002E2E28">
        <w:br/>
      </w:r>
      <w:r w:rsidRPr="00D84B24">
        <w:t>a jalovce</w:t>
      </w:r>
      <w:r w:rsidR="00BA49CD">
        <w:t xml:space="preserve"> </w:t>
      </w:r>
      <w:r w:rsidR="00BA49CD" w:rsidRPr="00D84B24">
        <w:t>(</w:t>
      </w:r>
      <w:proofErr w:type="spellStart"/>
      <w:r w:rsidR="00BA49CD" w:rsidRPr="00D84B24">
        <w:t>Gish</w:t>
      </w:r>
      <w:proofErr w:type="spellEnd"/>
      <w:r w:rsidR="00BA49CD" w:rsidRPr="00D84B24">
        <w:t>, 2007)</w:t>
      </w:r>
      <w:r w:rsidRPr="00D84B24">
        <w:t>.</w:t>
      </w:r>
    </w:p>
    <w:p w:rsidR="000A3A6F" w:rsidRPr="00D84B24" w:rsidRDefault="000A3A6F" w:rsidP="0000325B">
      <w:pPr>
        <w:spacing w:line="360" w:lineRule="auto"/>
        <w:jc w:val="both"/>
      </w:pPr>
    </w:p>
    <w:p w:rsidR="002D7144" w:rsidRDefault="002D7144" w:rsidP="0000325B">
      <w:pPr>
        <w:spacing w:line="360" w:lineRule="auto"/>
        <w:jc w:val="both"/>
      </w:pPr>
      <w:r w:rsidRPr="00D84B24">
        <w:t>Etiopie je domovem mnoha druhů živočichů. Nejrozšířenější jsou lišky, šakali a hyeny. V nížinách žije vel</w:t>
      </w:r>
      <w:r w:rsidR="006A6793">
        <w:t>ké množství antilop a opic. Výji</w:t>
      </w:r>
      <w:r w:rsidRPr="00D84B24">
        <w:t>mečně se zde vyskytují sloni, žiraf</w:t>
      </w:r>
      <w:r w:rsidR="006A6793">
        <w:t>y, leopardi, lvi a nosorožci. J</w:t>
      </w:r>
      <w:r w:rsidRPr="00D84B24">
        <w:t xml:space="preserve">ezera a řeky poskytují útočiště pro krokodýly, hrochy </w:t>
      </w:r>
      <w:r w:rsidR="002E2E28">
        <w:br/>
      </w:r>
      <w:r w:rsidRPr="00D84B24">
        <w:t xml:space="preserve">a nejrůznější druhy plazů a ryb. V horách se vyskytují vzácné druhy horských koz. </w:t>
      </w:r>
      <w:r w:rsidR="00E24CB0">
        <w:t xml:space="preserve">Údolí </w:t>
      </w:r>
      <w:r w:rsidRPr="00D84B24">
        <w:t xml:space="preserve">Great Rift </w:t>
      </w:r>
      <w:proofErr w:type="spellStart"/>
      <w:r w:rsidRPr="00D84B24">
        <w:t>Valley</w:t>
      </w:r>
      <w:proofErr w:type="spellEnd"/>
      <w:r w:rsidRPr="00D84B24">
        <w:t xml:space="preserve"> je domovem orlů, plameňáků a jestřábů. Další ptáci pocházející z Etiopie jsou pelikáni, pštrosi, ibisové, čápi a supi (</w:t>
      </w:r>
      <w:proofErr w:type="spellStart"/>
      <w:r w:rsidRPr="00D84B24">
        <w:t>Gish</w:t>
      </w:r>
      <w:proofErr w:type="spellEnd"/>
      <w:r w:rsidRPr="00D84B24">
        <w:t>, 2007).</w:t>
      </w:r>
    </w:p>
    <w:p w:rsidR="006A6793" w:rsidRDefault="006A6793" w:rsidP="0000325B">
      <w:pPr>
        <w:spacing w:line="360" w:lineRule="auto"/>
        <w:jc w:val="both"/>
      </w:pPr>
    </w:p>
    <w:p w:rsidR="006A6793" w:rsidRDefault="006A6793" w:rsidP="0000325B">
      <w:pPr>
        <w:spacing w:line="360" w:lineRule="auto"/>
        <w:jc w:val="both"/>
      </w:pPr>
    </w:p>
    <w:p w:rsidR="006A6793" w:rsidRDefault="006A6793" w:rsidP="0000325B">
      <w:pPr>
        <w:pStyle w:val="Nadpis3BP0"/>
        <w:jc w:val="both"/>
      </w:pPr>
      <w:bookmarkStart w:id="22" w:name="_Toc344570050"/>
      <w:r w:rsidRPr="00D84B24">
        <w:t>Klimatické podmínky</w:t>
      </w:r>
      <w:bookmarkEnd w:id="22"/>
    </w:p>
    <w:p w:rsidR="006A6793" w:rsidRPr="00D84B24" w:rsidRDefault="006A6793" w:rsidP="0000325B">
      <w:pPr>
        <w:spacing w:line="360" w:lineRule="auto"/>
        <w:jc w:val="both"/>
      </w:pPr>
    </w:p>
    <w:p w:rsidR="006A6793" w:rsidRDefault="006A6793" w:rsidP="0000325B">
      <w:pPr>
        <w:spacing w:line="360" w:lineRule="auto"/>
        <w:jc w:val="both"/>
      </w:pPr>
      <w:r w:rsidRPr="00D84B24">
        <w:t>Etiopské podnebí je rozděleno do tří pásem: chladné, mírné a horké. V horských oblastech d</w:t>
      </w:r>
      <w:r w:rsidR="007F154F">
        <w:t xml:space="preserve">osahují denní teploty 0 – </w:t>
      </w:r>
      <w:r w:rsidR="00153533">
        <w:t>17</w:t>
      </w:r>
      <w:r w:rsidR="00367526">
        <w:t xml:space="preserve"> </w:t>
      </w:r>
      <w:r w:rsidR="00153533">
        <w:t> ̊</w:t>
      </w:r>
      <w:r w:rsidRPr="00D84B24">
        <w:t>C</w:t>
      </w:r>
      <w:r w:rsidR="00153533">
        <w:t>, zatímco v ni</w:t>
      </w:r>
      <w:r w:rsidRPr="00D84B24">
        <w:t>žších oblastec</w:t>
      </w:r>
      <w:r w:rsidR="007F154F">
        <w:t xml:space="preserve">h a na náhorních plošinách </w:t>
      </w:r>
      <w:r w:rsidR="00BA49CD">
        <w:br/>
      </w:r>
      <w:r w:rsidR="007F154F">
        <w:t>15 –</w:t>
      </w:r>
      <w:r w:rsidRPr="00D84B24">
        <w:t xml:space="preserve"> 22</w:t>
      </w:r>
      <w:r w:rsidR="00367526">
        <w:t xml:space="preserve"> </w:t>
      </w:r>
      <w:r w:rsidR="00153533">
        <w:t> ̊</w:t>
      </w:r>
      <w:r w:rsidRPr="00D84B24">
        <w:t>C. Nížiny představují nejteplejší část země</w:t>
      </w:r>
      <w:r w:rsidR="00024367">
        <w:t xml:space="preserve"> s průměrnými denními teplotami </w:t>
      </w:r>
      <w:r w:rsidR="00024367">
        <w:br/>
      </w:r>
      <w:r w:rsidRPr="00D84B24">
        <w:t>27</w:t>
      </w:r>
      <w:r w:rsidR="00367526">
        <w:t xml:space="preserve"> </w:t>
      </w:r>
      <w:r w:rsidRPr="00D84B24">
        <w:t> ̊C. V letních měsících zde v</w:t>
      </w:r>
      <w:r w:rsidR="007F154F">
        <w:t xml:space="preserve">šak teploty dosahují 30 – </w:t>
      </w:r>
      <w:r w:rsidR="00153533">
        <w:t>49</w:t>
      </w:r>
      <w:r w:rsidR="00367526">
        <w:t xml:space="preserve"> </w:t>
      </w:r>
      <w:r w:rsidR="00153533">
        <w:t> ̊</w:t>
      </w:r>
      <w:r w:rsidRPr="00D84B24">
        <w:t xml:space="preserve">C. </w:t>
      </w:r>
      <w:r w:rsidR="00153533">
        <w:t>Z tohoto důvodu je v nížinách hustota zalidnění</w:t>
      </w:r>
      <w:r w:rsidR="005C71BD">
        <w:t xml:space="preserve"> výrazně</w:t>
      </w:r>
      <w:r w:rsidRPr="00D84B24">
        <w:t xml:space="preserve"> nižší než na náhorních plošinách</w:t>
      </w:r>
      <w:r w:rsidR="00BA49CD">
        <w:t xml:space="preserve"> </w:t>
      </w:r>
      <w:r w:rsidR="00BA49CD" w:rsidRPr="00D84B24">
        <w:t>(</w:t>
      </w:r>
      <w:proofErr w:type="spellStart"/>
      <w:r w:rsidR="00BA49CD" w:rsidRPr="00D84B24">
        <w:t>Gish</w:t>
      </w:r>
      <w:proofErr w:type="spellEnd"/>
      <w:r w:rsidR="00BA49CD" w:rsidRPr="00D84B24">
        <w:t>, 2007)</w:t>
      </w:r>
      <w:r w:rsidRPr="00D84B24">
        <w:t>.</w:t>
      </w:r>
    </w:p>
    <w:p w:rsidR="006A6793" w:rsidRPr="00D84B24" w:rsidRDefault="006A6793" w:rsidP="0000325B">
      <w:pPr>
        <w:spacing w:line="360" w:lineRule="auto"/>
        <w:jc w:val="both"/>
      </w:pPr>
    </w:p>
    <w:p w:rsidR="006A6793" w:rsidRDefault="006A6793" w:rsidP="0000325B">
      <w:pPr>
        <w:spacing w:line="360" w:lineRule="auto"/>
        <w:jc w:val="both"/>
      </w:pPr>
      <w:r w:rsidRPr="00D84B24">
        <w:t>Dalším hlavním klimatickým rysem Etiopie je nedostatek srážek na mnoha místech země. Srážky jsou ovlivněny nadmořskou výškou a ročním obdobím. Největší množství srážek</w:t>
      </w:r>
      <w:r w:rsidR="00490173">
        <w:t>,</w:t>
      </w:r>
      <w:r w:rsidRPr="00D84B24">
        <w:t xml:space="preserve"> </w:t>
      </w:r>
      <w:r w:rsidR="00BA49CD">
        <w:br/>
      </w:r>
      <w:r w:rsidRPr="00D84B24">
        <w:t>až 99 cm za rok</w:t>
      </w:r>
      <w:r w:rsidR="00490173">
        <w:t>,</w:t>
      </w:r>
      <w:r w:rsidRPr="00D84B24">
        <w:t xml:space="preserve"> spadne v horských oblastech během období dešťů, které trvá od června </w:t>
      </w:r>
      <w:r w:rsidR="00BA49CD">
        <w:br/>
      </w:r>
      <w:r w:rsidRPr="00D84B24">
        <w:t>do září. Oproti tomu v nížinách spadne pouze 50 cm srážek za rok (</w:t>
      </w:r>
      <w:proofErr w:type="spellStart"/>
      <w:r w:rsidRPr="00D84B24">
        <w:t>Gish</w:t>
      </w:r>
      <w:proofErr w:type="spellEnd"/>
      <w:r w:rsidRPr="00D84B24">
        <w:t>, 2007).</w:t>
      </w: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2D7144" w:rsidRDefault="002D7144" w:rsidP="0000325B">
      <w:pPr>
        <w:pStyle w:val="Nadpis3BP0"/>
        <w:jc w:val="both"/>
      </w:pPr>
      <w:bookmarkStart w:id="23" w:name="_Toc340673738"/>
      <w:bookmarkStart w:id="24" w:name="_Toc344570051"/>
      <w:r w:rsidRPr="00D84B24">
        <w:lastRenderedPageBreak/>
        <w:t>Nerostné bohatství</w:t>
      </w:r>
      <w:bookmarkEnd w:id="23"/>
      <w:bookmarkEnd w:id="24"/>
    </w:p>
    <w:p w:rsidR="002D7144" w:rsidRPr="0054005F" w:rsidRDefault="002D7144" w:rsidP="0000325B">
      <w:pPr>
        <w:pStyle w:val="Nadpis3BP0"/>
        <w:numPr>
          <w:ilvl w:val="0"/>
          <w:numId w:val="0"/>
        </w:numPr>
        <w:jc w:val="both"/>
        <w:rPr>
          <w:sz w:val="24"/>
        </w:rPr>
      </w:pPr>
    </w:p>
    <w:p w:rsidR="002D7144" w:rsidRPr="00D84B24" w:rsidRDefault="002D7144" w:rsidP="0000325B">
      <w:pPr>
        <w:spacing w:line="360" w:lineRule="auto"/>
        <w:jc w:val="both"/>
      </w:pPr>
      <w:r w:rsidRPr="00D84B24">
        <w:t xml:space="preserve">Etiopie je </w:t>
      </w:r>
      <w:r w:rsidR="00153533">
        <w:t xml:space="preserve">země </w:t>
      </w:r>
      <w:r w:rsidRPr="00D84B24">
        <w:t xml:space="preserve">bohatá na nerostné suroviny. </w:t>
      </w:r>
      <w:r w:rsidR="00153533">
        <w:t xml:space="preserve">V největší míře se zde nachází </w:t>
      </w:r>
      <w:r w:rsidRPr="00D84B24">
        <w:t>zlato, nikl, pl</w:t>
      </w:r>
      <w:r w:rsidR="00153533">
        <w:t>atina, sůl, mramor, měď, železo a</w:t>
      </w:r>
      <w:r w:rsidRPr="00D84B24">
        <w:t xml:space="preserve"> uhlí. Je zde také pět velkých nalezišť zemního plynu. </w:t>
      </w:r>
      <w:r w:rsidR="000E6641">
        <w:t>Z následujícího obrázku je patrné, že t</w:t>
      </w:r>
      <w:r w:rsidRPr="00D84B24">
        <w:t>ěž</w:t>
      </w:r>
      <w:r w:rsidR="00456AAB">
        <w:t>ební průmysl</w:t>
      </w:r>
      <w:r w:rsidRPr="00D84B24">
        <w:t xml:space="preserve"> je nejméně rozvinutým</w:t>
      </w:r>
      <w:r w:rsidR="00456AAB">
        <w:t xml:space="preserve"> </w:t>
      </w:r>
      <w:r w:rsidR="005D6521">
        <w:br/>
      </w:r>
      <w:r w:rsidR="00456AAB">
        <w:t>sektorem</w:t>
      </w:r>
      <w:r w:rsidRPr="00D84B24">
        <w:t xml:space="preserve"> v zemi.</w:t>
      </w:r>
      <w:r w:rsidR="000E6641">
        <w:t xml:space="preserve"> Představuje pouhých 0,4 % HDP.</w:t>
      </w:r>
      <w:r w:rsidRPr="00D84B24">
        <w:t xml:space="preserve"> Nejvíce pozornosti je soustředěno </w:t>
      </w:r>
      <w:r w:rsidR="005D6521">
        <w:br/>
      </w:r>
      <w:r w:rsidRPr="00D84B24">
        <w:t>na zemědělství</w:t>
      </w:r>
      <w:r w:rsidR="000E6641">
        <w:t>, které vytváří 51,2 % HDP</w:t>
      </w:r>
      <w:r w:rsidRPr="00D84B24">
        <w:t>. Důvodem, proč není věnováno příliš pozornosti těžbě</w:t>
      </w:r>
      <w:r w:rsidR="00153533">
        <w:t>,</w:t>
      </w:r>
      <w:r w:rsidR="000E6641">
        <w:t xml:space="preserve"> </w:t>
      </w:r>
      <w:r w:rsidRPr="00D84B24">
        <w:t xml:space="preserve">je nedostatek finančních prostředků. </w:t>
      </w:r>
      <w:r w:rsidR="007F154F" w:rsidRPr="00D84B24">
        <w:t xml:space="preserve">Z nerostných surovin vyváží Etiopie </w:t>
      </w:r>
      <w:r w:rsidR="007F154F">
        <w:t xml:space="preserve">převážně </w:t>
      </w:r>
      <w:r w:rsidR="007F154F" w:rsidRPr="00D84B24">
        <w:t xml:space="preserve">zlato. </w:t>
      </w:r>
      <w:r w:rsidRPr="00D84B24">
        <w:t>Hlav</w:t>
      </w:r>
      <w:r w:rsidR="00153533">
        <w:t xml:space="preserve">ním dolem na zlato je Lega </w:t>
      </w:r>
      <w:proofErr w:type="spellStart"/>
      <w:r w:rsidR="00153533">
        <w:t>Dnbi</w:t>
      </w:r>
      <w:proofErr w:type="spellEnd"/>
      <w:r w:rsidR="00153533">
        <w:t xml:space="preserve"> Gold M</w:t>
      </w:r>
      <w:r w:rsidRPr="00D84B24">
        <w:t>ine v </w:t>
      </w:r>
      <w:proofErr w:type="spellStart"/>
      <w:r w:rsidRPr="00D84B24">
        <w:t>Oromnii</w:t>
      </w:r>
      <w:proofErr w:type="spellEnd"/>
      <w:r w:rsidRPr="00D84B24">
        <w:t xml:space="preserve"> se zás</w:t>
      </w:r>
      <w:r w:rsidR="00153533">
        <w:t>o</w:t>
      </w:r>
      <w:r w:rsidR="007F154F">
        <w:t xml:space="preserve">bou 60 tun zlata </w:t>
      </w:r>
      <w:r w:rsidRPr="00D84B24">
        <w:t>(</w:t>
      </w:r>
      <w:proofErr w:type="spellStart"/>
      <w:r w:rsidRPr="00D84B24">
        <w:t>Belda</w:t>
      </w:r>
      <w:proofErr w:type="spellEnd"/>
      <w:r w:rsidRPr="00D84B24">
        <w:t>, 2006).</w:t>
      </w:r>
    </w:p>
    <w:p w:rsidR="00BA49CD" w:rsidRDefault="00BA49CD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  <w:r>
        <w:rPr>
          <w:noProof/>
        </w:rPr>
        <w:drawing>
          <wp:anchor distT="0" distB="0" distL="114300" distR="114300" simplePos="0" relativeHeight="251806720" behindDoc="0" locked="0" layoutInCell="1" allowOverlap="1" wp14:anchorId="5B772B9E" wp14:editId="05D144F6">
            <wp:simplePos x="0" y="0"/>
            <wp:positionH relativeFrom="margin">
              <wp:align>center</wp:align>
            </wp:positionH>
            <wp:positionV relativeFrom="paragraph">
              <wp:posOffset>68580</wp:posOffset>
            </wp:positionV>
            <wp:extent cx="5086800" cy="2743200"/>
            <wp:effectExtent l="0" t="0" r="19050" b="19050"/>
            <wp:wrapNone/>
            <wp:docPr id="20" name="Graf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Default="00F3124F" w:rsidP="0000325B">
      <w:pPr>
        <w:spacing w:line="360" w:lineRule="auto"/>
        <w:jc w:val="both"/>
        <w:outlineLvl w:val="0"/>
      </w:pPr>
    </w:p>
    <w:p w:rsidR="00F3124F" w:rsidRPr="00F3124F" w:rsidRDefault="00F3124F" w:rsidP="0000325B">
      <w:pPr>
        <w:spacing w:line="360" w:lineRule="auto"/>
        <w:jc w:val="both"/>
        <w:outlineLvl w:val="0"/>
        <w:rPr>
          <w:sz w:val="16"/>
          <w:szCs w:val="16"/>
        </w:rPr>
      </w:pPr>
    </w:p>
    <w:p w:rsidR="005454F7" w:rsidRPr="005D595E" w:rsidRDefault="005454F7" w:rsidP="00F3124F">
      <w:pPr>
        <w:spacing w:before="120" w:line="360" w:lineRule="auto"/>
        <w:ind w:left="364"/>
        <w:jc w:val="both"/>
        <w:outlineLvl w:val="0"/>
        <w:rPr>
          <w:i/>
          <w:sz w:val="22"/>
          <w:szCs w:val="22"/>
        </w:rPr>
      </w:pPr>
      <w:bookmarkStart w:id="25" w:name="_Toc344483476"/>
      <w:r w:rsidRPr="005D595E">
        <w:rPr>
          <w:b/>
          <w:i/>
          <w:sz w:val="22"/>
          <w:szCs w:val="22"/>
        </w:rPr>
        <w:t xml:space="preserve">Obrázek </w:t>
      </w:r>
      <w:r w:rsidRPr="005D595E">
        <w:rPr>
          <w:b/>
          <w:i/>
          <w:sz w:val="22"/>
          <w:szCs w:val="22"/>
        </w:rPr>
        <w:fldChar w:fldCharType="begin"/>
      </w:r>
      <w:r w:rsidRPr="005D595E">
        <w:rPr>
          <w:b/>
          <w:i/>
          <w:sz w:val="22"/>
          <w:szCs w:val="22"/>
        </w:rPr>
        <w:instrText xml:space="preserve"> SEQ Obr._ \* ARABIC </w:instrText>
      </w:r>
      <w:r w:rsidRPr="005D595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5</w:t>
      </w:r>
      <w:r w:rsidRPr="005D595E">
        <w:rPr>
          <w:b/>
          <w:i/>
          <w:sz w:val="22"/>
          <w:szCs w:val="22"/>
        </w:rPr>
        <w:fldChar w:fldCharType="end"/>
      </w:r>
      <w:r w:rsidRPr="005D595E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Podíl </w:t>
      </w:r>
      <w:r w:rsidR="000E6641">
        <w:rPr>
          <w:i/>
          <w:sz w:val="22"/>
          <w:szCs w:val="22"/>
        </w:rPr>
        <w:t xml:space="preserve">ekonomických </w:t>
      </w:r>
      <w:r>
        <w:rPr>
          <w:i/>
          <w:sz w:val="22"/>
          <w:szCs w:val="22"/>
        </w:rPr>
        <w:t>sektorů na HDP (v %)</w:t>
      </w:r>
      <w:bookmarkEnd w:id="25"/>
    </w:p>
    <w:p w:rsidR="00BA49CD" w:rsidRPr="005454F7" w:rsidRDefault="005454F7" w:rsidP="00F3124F">
      <w:pPr>
        <w:spacing w:line="360" w:lineRule="auto"/>
        <w:ind w:left="364"/>
        <w:jc w:val="both"/>
        <w:outlineLvl w:val="0"/>
        <w:rPr>
          <w:sz w:val="22"/>
          <w:szCs w:val="22"/>
        </w:rPr>
      </w:pPr>
      <w:r w:rsidRPr="005454F7">
        <w:rPr>
          <w:sz w:val="22"/>
          <w:szCs w:val="22"/>
        </w:rPr>
        <w:t>Zdroj:</w:t>
      </w:r>
      <w:r>
        <w:rPr>
          <w:sz w:val="22"/>
          <w:szCs w:val="22"/>
        </w:rPr>
        <w:t xml:space="preserve"> </w:t>
      </w:r>
      <w:proofErr w:type="spellStart"/>
      <w:r w:rsidR="00511FF7">
        <w:rPr>
          <w:sz w:val="22"/>
          <w:szCs w:val="22"/>
        </w:rPr>
        <w:t>Focus</w:t>
      </w:r>
      <w:proofErr w:type="spellEnd"/>
      <w:r w:rsidR="00511FF7">
        <w:rPr>
          <w:sz w:val="22"/>
          <w:szCs w:val="22"/>
        </w:rPr>
        <w:t xml:space="preserve"> </w:t>
      </w:r>
      <w:proofErr w:type="spellStart"/>
      <w:r w:rsidR="00511FF7">
        <w:rPr>
          <w:sz w:val="22"/>
          <w:szCs w:val="22"/>
        </w:rPr>
        <w:t>Africa</w:t>
      </w:r>
      <w:proofErr w:type="spellEnd"/>
      <w:r w:rsidR="00511FF7">
        <w:rPr>
          <w:sz w:val="22"/>
          <w:szCs w:val="22"/>
        </w:rPr>
        <w:t>, 2007</w:t>
      </w:r>
    </w:p>
    <w:p w:rsidR="005454F7" w:rsidRPr="00F3124F" w:rsidRDefault="005454F7" w:rsidP="0000325B">
      <w:pPr>
        <w:spacing w:line="360" w:lineRule="auto"/>
        <w:jc w:val="both"/>
        <w:outlineLvl w:val="0"/>
        <w:rPr>
          <w:color w:val="FF0000"/>
        </w:rPr>
      </w:pPr>
    </w:p>
    <w:p w:rsidR="005454F7" w:rsidRPr="00F3124F" w:rsidRDefault="005454F7" w:rsidP="0000325B">
      <w:pPr>
        <w:spacing w:line="360" w:lineRule="auto"/>
        <w:jc w:val="both"/>
        <w:outlineLvl w:val="0"/>
        <w:rPr>
          <w:color w:val="FF0000"/>
        </w:rPr>
      </w:pPr>
    </w:p>
    <w:p w:rsidR="00F10A4D" w:rsidRDefault="00C728D1" w:rsidP="0000325B">
      <w:pPr>
        <w:pStyle w:val="Nadpis2BP0"/>
        <w:jc w:val="both"/>
      </w:pPr>
      <w:bookmarkStart w:id="26" w:name="_Toc344570052"/>
      <w:r>
        <w:t>Demografické údaje</w:t>
      </w:r>
      <w:bookmarkEnd w:id="26"/>
    </w:p>
    <w:p w:rsidR="00C728D1" w:rsidRDefault="00C728D1" w:rsidP="0000325B">
      <w:pPr>
        <w:spacing w:line="360" w:lineRule="auto"/>
        <w:jc w:val="both"/>
      </w:pPr>
    </w:p>
    <w:p w:rsidR="007E0241" w:rsidRDefault="001D797C" w:rsidP="004D0D0B">
      <w:pPr>
        <w:spacing w:line="360" w:lineRule="auto"/>
        <w:jc w:val="both"/>
      </w:pPr>
      <w:r>
        <w:t>Následující text popisuje demografické údaje o obyvatelstvu EFDR</w:t>
      </w:r>
      <w:r w:rsidR="007126DD">
        <w:t>. Z</w:t>
      </w:r>
      <w:r w:rsidR="00AC3627">
        <w:t>abývá</w:t>
      </w:r>
      <w:r w:rsidR="00BA49CD">
        <w:br/>
      </w:r>
      <w:r w:rsidR="007126DD">
        <w:t xml:space="preserve">se </w:t>
      </w:r>
      <w:r>
        <w:t>jazykovými, náboženskými</w:t>
      </w:r>
      <w:r w:rsidR="00BA49CD">
        <w:t xml:space="preserve"> </w:t>
      </w:r>
      <w:r>
        <w:t xml:space="preserve">a etnickými skupinami. Podává rovněž informace o úrovni vzdělání, zdravotnictví a chudoby v Etiopii.  V rámci podkapitoly Zdravotnictví je uveden </w:t>
      </w:r>
      <w:r>
        <w:lastRenderedPageBreak/>
        <w:t>bližší pohled na dvě nejnebezpečnější nemoci v té</w:t>
      </w:r>
      <w:r w:rsidR="007F154F">
        <w:t xml:space="preserve">to zemi, kterými jsou malárie </w:t>
      </w:r>
      <w:r w:rsidR="00BA49CD">
        <w:br/>
      </w:r>
      <w:r w:rsidR="007F154F">
        <w:t xml:space="preserve">a </w:t>
      </w:r>
      <w:r>
        <w:t>HIV</w:t>
      </w:r>
      <w:r w:rsidR="007F154F">
        <w:t>/AIDS</w:t>
      </w:r>
      <w:r>
        <w:t>.</w:t>
      </w:r>
    </w:p>
    <w:p w:rsidR="000E6641" w:rsidRDefault="000E6641" w:rsidP="004D0D0B">
      <w:pPr>
        <w:spacing w:line="360" w:lineRule="auto"/>
        <w:jc w:val="both"/>
      </w:pPr>
    </w:p>
    <w:p w:rsidR="000E6641" w:rsidRDefault="000E6641" w:rsidP="004D0D0B">
      <w:pPr>
        <w:spacing w:line="360" w:lineRule="auto"/>
        <w:jc w:val="both"/>
      </w:pPr>
    </w:p>
    <w:p w:rsidR="00C728D1" w:rsidRDefault="00C728D1" w:rsidP="0000325B">
      <w:pPr>
        <w:pStyle w:val="Nadpis3BP0"/>
        <w:jc w:val="both"/>
      </w:pPr>
      <w:bookmarkStart w:id="27" w:name="_Toc344570053"/>
      <w:r>
        <w:t>Obyvatelstvo</w:t>
      </w:r>
      <w:bookmarkEnd w:id="27"/>
    </w:p>
    <w:p w:rsidR="007E0241" w:rsidRDefault="007E0241" w:rsidP="0000325B">
      <w:pPr>
        <w:spacing w:line="360" w:lineRule="auto"/>
        <w:jc w:val="both"/>
      </w:pPr>
    </w:p>
    <w:p w:rsidR="001C3422" w:rsidRDefault="00AE21A4" w:rsidP="0000325B">
      <w:pPr>
        <w:spacing w:line="360" w:lineRule="auto"/>
        <w:jc w:val="both"/>
      </w:pPr>
      <w:r>
        <w:t>Na území Etiopie žije asi 91 milionů obyvatel (</w:t>
      </w:r>
      <w:r w:rsidR="000A3A6F">
        <w:t>CIA</w:t>
      </w:r>
      <w:r>
        <w:t xml:space="preserve">, 2011). </w:t>
      </w:r>
      <w:r w:rsidR="001C3422">
        <w:t xml:space="preserve">Následující graf znázorňuje růst střední délky života při narození od roku 1980 do roku 2010. V roce 1980 byla střední délka života při narození 44 let a v roce </w:t>
      </w:r>
      <w:r w:rsidR="008E7044">
        <w:t>2010 to bylo již téměř 59</w:t>
      </w:r>
      <w:r w:rsidR="001C3422">
        <w:t xml:space="preserve"> let.</w:t>
      </w:r>
    </w:p>
    <w:p w:rsidR="007126DD" w:rsidRDefault="007126DD" w:rsidP="0000325B">
      <w:pPr>
        <w:spacing w:line="360" w:lineRule="auto"/>
        <w:rPr>
          <w:i/>
          <w:sz w:val="22"/>
          <w:szCs w:val="22"/>
        </w:rPr>
      </w:pPr>
    </w:p>
    <w:p w:rsidR="007126DD" w:rsidRDefault="00EA5B9A" w:rsidP="0000325B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803648" behindDoc="1" locked="0" layoutInCell="1" allowOverlap="1" wp14:anchorId="50E4BAE6" wp14:editId="71E2FB4B">
            <wp:simplePos x="0" y="0"/>
            <wp:positionH relativeFrom="margin">
              <wp:align>center</wp:align>
            </wp:positionH>
            <wp:positionV relativeFrom="margin">
              <wp:posOffset>2651760</wp:posOffset>
            </wp:positionV>
            <wp:extent cx="4572000" cy="2552065"/>
            <wp:effectExtent l="0" t="0" r="19050" b="19685"/>
            <wp:wrapNone/>
            <wp:docPr id="24" name="Graf 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  <wp14:sizeRelV relativeFrom="margin">
              <wp14:pctHeight>0</wp14:pctHeight>
            </wp14:sizeRelV>
          </wp:anchor>
        </w:drawing>
      </w: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7126DD" w:rsidRDefault="007126DD" w:rsidP="0000325B">
      <w:pPr>
        <w:spacing w:line="360" w:lineRule="auto"/>
        <w:jc w:val="both"/>
      </w:pPr>
    </w:p>
    <w:p w:rsidR="007126DD" w:rsidRDefault="007126DD" w:rsidP="0000325B">
      <w:pPr>
        <w:spacing w:line="360" w:lineRule="auto"/>
        <w:jc w:val="both"/>
      </w:pPr>
    </w:p>
    <w:p w:rsidR="007126DD" w:rsidRDefault="007126D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BA49CD" w:rsidRDefault="00BA49CD" w:rsidP="0000325B">
      <w:pPr>
        <w:spacing w:line="360" w:lineRule="auto"/>
        <w:jc w:val="both"/>
      </w:pPr>
    </w:p>
    <w:p w:rsidR="007126DD" w:rsidRPr="005D595E" w:rsidRDefault="007126DD" w:rsidP="00681D6F">
      <w:pPr>
        <w:spacing w:before="60" w:line="360" w:lineRule="auto"/>
        <w:ind w:left="770"/>
        <w:rPr>
          <w:i/>
          <w:sz w:val="22"/>
          <w:szCs w:val="22"/>
        </w:rPr>
      </w:pPr>
      <w:bookmarkStart w:id="28" w:name="_Toc344483477"/>
      <w:r w:rsidRPr="005D595E">
        <w:rPr>
          <w:b/>
          <w:i/>
          <w:sz w:val="22"/>
          <w:szCs w:val="22"/>
        </w:rPr>
        <w:t xml:space="preserve">Obrázek </w:t>
      </w:r>
      <w:r w:rsidRPr="005D595E">
        <w:rPr>
          <w:b/>
          <w:i/>
          <w:sz w:val="22"/>
          <w:szCs w:val="22"/>
        </w:rPr>
        <w:fldChar w:fldCharType="begin"/>
      </w:r>
      <w:r w:rsidRPr="005D595E">
        <w:rPr>
          <w:b/>
          <w:i/>
          <w:sz w:val="22"/>
          <w:szCs w:val="22"/>
        </w:rPr>
        <w:instrText xml:space="preserve"> SEQ Obr._ \* ARABIC </w:instrText>
      </w:r>
      <w:r w:rsidRPr="005D595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6</w:t>
      </w:r>
      <w:r w:rsidRPr="005D595E">
        <w:rPr>
          <w:b/>
          <w:i/>
          <w:sz w:val="22"/>
          <w:szCs w:val="22"/>
        </w:rPr>
        <w:fldChar w:fldCharType="end"/>
      </w:r>
      <w:r w:rsidRPr="005D595E">
        <w:rPr>
          <w:i/>
          <w:sz w:val="22"/>
          <w:szCs w:val="22"/>
        </w:rPr>
        <w:t xml:space="preserve"> </w:t>
      </w:r>
      <w:r w:rsidR="00456AAB">
        <w:rPr>
          <w:i/>
          <w:sz w:val="22"/>
          <w:szCs w:val="22"/>
        </w:rPr>
        <w:t>Střední délka života při narození</w:t>
      </w:r>
      <w:bookmarkEnd w:id="28"/>
    </w:p>
    <w:p w:rsidR="007126DD" w:rsidRPr="001C3422" w:rsidRDefault="007126DD" w:rsidP="00681D6F">
      <w:pPr>
        <w:spacing w:line="360" w:lineRule="auto"/>
        <w:ind w:left="770"/>
        <w:jc w:val="both"/>
        <w:rPr>
          <w:sz w:val="22"/>
          <w:szCs w:val="22"/>
          <w:u w:val="single"/>
        </w:rPr>
      </w:pPr>
      <w:r w:rsidRPr="007126DD">
        <w:rPr>
          <w:sz w:val="22"/>
          <w:szCs w:val="22"/>
        </w:rPr>
        <w:t xml:space="preserve">Zdroj: </w:t>
      </w:r>
      <w:r w:rsidR="001C3422">
        <w:rPr>
          <w:sz w:val="22"/>
          <w:szCs w:val="22"/>
        </w:rPr>
        <w:t>UNDP, 2011a</w:t>
      </w:r>
    </w:p>
    <w:p w:rsidR="007126DD" w:rsidRDefault="007126DD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 w:rsidRPr="00CC0F5A">
        <w:rPr>
          <w:rStyle w:val="apple-style-span"/>
          <w:color w:val="000000"/>
          <w:shd w:val="clear" w:color="auto" w:fill="FFFFFF"/>
        </w:rPr>
        <w:t>V současné do</w:t>
      </w:r>
      <w:r>
        <w:rPr>
          <w:rStyle w:val="apple-style-span"/>
          <w:color w:val="000000"/>
          <w:shd w:val="clear" w:color="auto" w:fill="FFFFFF"/>
        </w:rPr>
        <w:t>bě</w:t>
      </w:r>
      <w:r w:rsidRPr="00CC0F5A">
        <w:rPr>
          <w:rStyle w:val="apple-style-span"/>
          <w:color w:val="000000"/>
          <w:shd w:val="clear" w:color="auto" w:fill="FFFFFF"/>
        </w:rPr>
        <w:t xml:space="preserve"> se </w:t>
      </w:r>
      <w:r>
        <w:rPr>
          <w:rStyle w:val="apple-style-span"/>
          <w:color w:val="000000"/>
          <w:shd w:val="clear" w:color="auto" w:fill="FFFFFF"/>
        </w:rPr>
        <w:t>s populačním růstem 3,2 %</w:t>
      </w:r>
      <w:r w:rsidRPr="00CC0F5A">
        <w:rPr>
          <w:rStyle w:val="apple-style-span"/>
          <w:color w:val="000000"/>
          <w:shd w:val="clear" w:color="auto" w:fill="FFFFFF"/>
        </w:rPr>
        <w:t xml:space="preserve"> Etiopie</w:t>
      </w:r>
      <w:r>
        <w:rPr>
          <w:rStyle w:val="apple-style-span"/>
          <w:color w:val="000000"/>
          <w:shd w:val="clear" w:color="auto" w:fill="FFFFFF"/>
        </w:rPr>
        <w:t xml:space="preserve"> </w:t>
      </w:r>
      <w:r w:rsidRPr="00CC0F5A">
        <w:rPr>
          <w:rStyle w:val="apple-style-span"/>
          <w:color w:val="000000"/>
          <w:shd w:val="clear" w:color="auto" w:fill="FFFFFF"/>
        </w:rPr>
        <w:t>řadí mezi deset zemí světa s největším nárůstem obyvatel</w:t>
      </w:r>
      <w:r>
        <w:rPr>
          <w:rStyle w:val="apple-style-span"/>
          <w:color w:val="000000"/>
          <w:shd w:val="clear" w:color="auto" w:fill="FFFFFF"/>
        </w:rPr>
        <w:t>.</w:t>
      </w:r>
      <w:r>
        <w:t xml:space="preserve"> </w:t>
      </w:r>
      <w:r w:rsidRPr="00CC0F5A">
        <w:t>Toto tempo je přímo závislé na porodnosti, která je velmi vysoká (4</w:t>
      </w:r>
      <w:r w:rsidR="009A76B5">
        <w:t xml:space="preserve">3 </w:t>
      </w:r>
      <w:r w:rsidRPr="00CC0F5A">
        <w:t xml:space="preserve">narozených dětí na 1000 obyvatel) a stále stoupá. </w:t>
      </w:r>
      <w:r>
        <w:t xml:space="preserve">Pro rok 2019 je predikováno až 8 dětí na jednu ženu </w:t>
      </w:r>
      <w:r w:rsidR="004410B6">
        <w:t>(viz obrázek 7</w:t>
      </w:r>
      <w:r w:rsidRPr="00CC0F5A">
        <w:t>)</w:t>
      </w:r>
      <w:r>
        <w:t>.</w:t>
      </w:r>
      <w:r w:rsidR="00490173">
        <w:t xml:space="preserve"> Úmrtnost je 11 </w:t>
      </w:r>
      <w:r w:rsidRPr="00CC0F5A">
        <w:t>úmrtí na 1000 obyvatel</w:t>
      </w:r>
      <w:r>
        <w:t xml:space="preserve">. </w:t>
      </w:r>
    </w:p>
    <w:p w:rsidR="0054005F" w:rsidRDefault="0054005F" w:rsidP="0000325B">
      <w:pPr>
        <w:spacing w:line="360" w:lineRule="auto"/>
        <w:jc w:val="both"/>
      </w:pPr>
    </w:p>
    <w:p w:rsidR="006622ED" w:rsidRDefault="001B5224" w:rsidP="0000325B">
      <w:pPr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 wp14:anchorId="10F4C6A0" wp14:editId="1974A831">
            <wp:extent cx="4570095" cy="2741295"/>
            <wp:effectExtent l="0" t="0" r="20955" b="20955"/>
            <wp:docPr id="8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292351" w:rsidRDefault="00292351" w:rsidP="0000325B">
      <w:pPr>
        <w:spacing w:line="360" w:lineRule="auto"/>
        <w:ind w:left="798"/>
        <w:jc w:val="both"/>
        <w:rPr>
          <w:i/>
          <w:sz w:val="22"/>
          <w:szCs w:val="22"/>
        </w:rPr>
      </w:pPr>
      <w:bookmarkStart w:id="29" w:name="_Toc344483478"/>
      <w:r w:rsidRPr="00BA35E0">
        <w:rPr>
          <w:b/>
          <w:i/>
          <w:sz w:val="22"/>
          <w:szCs w:val="22"/>
        </w:rPr>
        <w:t>Obr</w:t>
      </w:r>
      <w:r w:rsidR="00D05345">
        <w:rPr>
          <w:b/>
          <w:i/>
          <w:sz w:val="22"/>
          <w:szCs w:val="22"/>
        </w:rPr>
        <w:t>ázek</w:t>
      </w:r>
      <w:r w:rsidRPr="00BA35E0">
        <w:rPr>
          <w:b/>
          <w:i/>
          <w:sz w:val="22"/>
          <w:szCs w:val="22"/>
        </w:rPr>
        <w:t xml:space="preserve"> </w:t>
      </w:r>
      <w:r w:rsidRPr="00BA35E0">
        <w:rPr>
          <w:b/>
          <w:i/>
          <w:sz w:val="22"/>
          <w:szCs w:val="22"/>
        </w:rPr>
        <w:fldChar w:fldCharType="begin"/>
      </w:r>
      <w:r w:rsidRPr="00BA35E0">
        <w:rPr>
          <w:b/>
          <w:i/>
          <w:sz w:val="22"/>
          <w:szCs w:val="22"/>
        </w:rPr>
        <w:instrText xml:space="preserve"> SEQ Obr._ \* ARABIC </w:instrText>
      </w:r>
      <w:r w:rsidRPr="00BA35E0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7</w:t>
      </w:r>
      <w:r w:rsidRPr="00BA35E0">
        <w:rPr>
          <w:b/>
          <w:i/>
          <w:sz w:val="22"/>
          <w:szCs w:val="22"/>
        </w:rPr>
        <w:fldChar w:fldCharType="end"/>
      </w:r>
      <w:r>
        <w:rPr>
          <w:b/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Vývoj porodnosti</w:t>
      </w:r>
      <w:r w:rsidR="00CC0F5A">
        <w:rPr>
          <w:i/>
          <w:sz w:val="22"/>
          <w:szCs w:val="22"/>
        </w:rPr>
        <w:t>: průměrný počet dětí na 1 ženu</w:t>
      </w:r>
      <w:bookmarkEnd w:id="29"/>
    </w:p>
    <w:p w:rsidR="00292351" w:rsidRDefault="00292351" w:rsidP="0000325B">
      <w:pPr>
        <w:spacing w:line="360" w:lineRule="auto"/>
        <w:ind w:left="798"/>
        <w:jc w:val="both"/>
        <w:rPr>
          <w:sz w:val="22"/>
          <w:lang w:val="en-US"/>
        </w:rPr>
      </w:pPr>
      <w:r w:rsidRPr="001F370C">
        <w:rPr>
          <w:sz w:val="22"/>
          <w:szCs w:val="22"/>
        </w:rPr>
        <w:t xml:space="preserve">Zdroj: </w:t>
      </w:r>
      <w:proofErr w:type="spellStart"/>
      <w:r w:rsidR="00B24A5C">
        <w:rPr>
          <w:sz w:val="22"/>
          <w:lang w:val="en-US"/>
        </w:rPr>
        <w:t>Celý</w:t>
      </w:r>
      <w:proofErr w:type="spellEnd"/>
      <w:r w:rsidR="00B24A5C">
        <w:rPr>
          <w:sz w:val="22"/>
          <w:lang w:val="en-US"/>
        </w:rPr>
        <w:t xml:space="preserve"> </w:t>
      </w:r>
      <w:proofErr w:type="spellStart"/>
      <w:r w:rsidR="00B24A5C">
        <w:rPr>
          <w:sz w:val="22"/>
          <w:lang w:val="en-US"/>
        </w:rPr>
        <w:t>svět</w:t>
      </w:r>
      <w:proofErr w:type="spellEnd"/>
      <w:r w:rsidR="00AE21A4">
        <w:rPr>
          <w:sz w:val="22"/>
          <w:lang w:val="en-US"/>
        </w:rPr>
        <w:t>, 2011</w:t>
      </w:r>
    </w:p>
    <w:p w:rsidR="009A76B5" w:rsidRDefault="009A76B5" w:rsidP="0000325B">
      <w:pPr>
        <w:spacing w:line="360" w:lineRule="auto"/>
        <w:ind w:left="798"/>
        <w:jc w:val="both"/>
        <w:rPr>
          <w:sz w:val="22"/>
          <w:szCs w:val="22"/>
        </w:rPr>
      </w:pPr>
    </w:p>
    <w:p w:rsidR="00490173" w:rsidRPr="001F370C" w:rsidRDefault="00490173" w:rsidP="0000325B">
      <w:pPr>
        <w:spacing w:line="360" w:lineRule="auto"/>
        <w:ind w:left="798"/>
        <w:jc w:val="both"/>
        <w:rPr>
          <w:sz w:val="22"/>
          <w:szCs w:val="22"/>
        </w:rPr>
      </w:pPr>
    </w:p>
    <w:p w:rsidR="00C728D1" w:rsidRDefault="00C728D1" w:rsidP="0000325B">
      <w:pPr>
        <w:pStyle w:val="Nadpis3BP0"/>
        <w:jc w:val="both"/>
      </w:pPr>
      <w:bookmarkStart w:id="30" w:name="_Toc344570054"/>
      <w:r>
        <w:t>Jazyk</w:t>
      </w:r>
      <w:bookmarkEnd w:id="30"/>
    </w:p>
    <w:p w:rsidR="00C728D1" w:rsidRPr="005D22BD" w:rsidRDefault="00C728D1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  <w:outlineLvl w:val="0"/>
      </w:pPr>
      <w:r>
        <w:t>Úředním jazykem federace je amharština. V jednotlivých státech federace se</w:t>
      </w:r>
      <w:r w:rsidR="009A76B5">
        <w:t xml:space="preserve"> pak</w:t>
      </w:r>
      <w:r>
        <w:t xml:space="preserve"> používají úřední jazyky: amharština, </w:t>
      </w:r>
      <w:proofErr w:type="spellStart"/>
      <w:r>
        <w:t>oromština</w:t>
      </w:r>
      <w:proofErr w:type="spellEnd"/>
      <w:r>
        <w:t xml:space="preserve">, </w:t>
      </w:r>
      <w:proofErr w:type="spellStart"/>
      <w:r>
        <w:t>harerština</w:t>
      </w:r>
      <w:proofErr w:type="spellEnd"/>
      <w:r>
        <w:t xml:space="preserve">, avarština, </w:t>
      </w:r>
      <w:proofErr w:type="spellStart"/>
      <w:r>
        <w:t>tigrajština</w:t>
      </w:r>
      <w:proofErr w:type="spellEnd"/>
      <w:r>
        <w:t xml:space="preserve"> a somálština. Neoficiálním pomocným jazykem je angličtina. Dalšími důležitými jazyky jsou </w:t>
      </w:r>
      <w:proofErr w:type="spellStart"/>
      <w:r>
        <w:t>guragština</w:t>
      </w:r>
      <w:proofErr w:type="spellEnd"/>
      <w:r>
        <w:t xml:space="preserve">, </w:t>
      </w:r>
      <w:proofErr w:type="spellStart"/>
      <w:r>
        <w:t>sidamština</w:t>
      </w:r>
      <w:proofErr w:type="spellEnd"/>
      <w:r w:rsidR="005C71BD">
        <w:t>, súdánská arabština</w:t>
      </w:r>
      <w:r>
        <w:t xml:space="preserve"> a jiné. Celkem se v zemi hovoří více než </w:t>
      </w:r>
      <w:r w:rsidR="009A76B5">
        <w:br/>
      </w:r>
      <w:r>
        <w:t>83 jazyk</w:t>
      </w:r>
      <w:r w:rsidR="000A3A6F">
        <w:t>y</w:t>
      </w:r>
      <w:r w:rsidR="001C3422">
        <w:t>.</w:t>
      </w:r>
      <w:r w:rsidR="000A3A6F">
        <w:t xml:space="preserve"> Používá se také 200 dialektů </w:t>
      </w:r>
      <w:r>
        <w:t>(</w:t>
      </w:r>
      <w:proofErr w:type="spellStart"/>
      <w:r>
        <w:t>Mojdl</w:t>
      </w:r>
      <w:proofErr w:type="spellEnd"/>
      <w:r>
        <w:t>, 2005).</w:t>
      </w:r>
    </w:p>
    <w:p w:rsidR="00B204B0" w:rsidRDefault="00B204B0" w:rsidP="0000325B">
      <w:pPr>
        <w:spacing w:line="360" w:lineRule="auto"/>
        <w:jc w:val="both"/>
        <w:outlineLvl w:val="0"/>
      </w:pPr>
    </w:p>
    <w:p w:rsidR="0054005F" w:rsidRDefault="0054005F" w:rsidP="0000325B">
      <w:pPr>
        <w:spacing w:line="360" w:lineRule="auto"/>
        <w:jc w:val="both"/>
        <w:outlineLvl w:val="0"/>
      </w:pPr>
    </w:p>
    <w:p w:rsidR="00B204B0" w:rsidRDefault="00B204B0" w:rsidP="0000325B">
      <w:pPr>
        <w:pStyle w:val="Nadpis3BP0"/>
        <w:jc w:val="both"/>
      </w:pPr>
      <w:bookmarkStart w:id="31" w:name="_Toc344570055"/>
      <w:r>
        <w:t>Náboženství</w:t>
      </w:r>
      <w:bookmarkEnd w:id="31"/>
    </w:p>
    <w:p w:rsidR="00B204B0" w:rsidRPr="00B204B0" w:rsidRDefault="00B204B0" w:rsidP="0000325B">
      <w:pPr>
        <w:spacing w:line="360" w:lineRule="auto"/>
        <w:jc w:val="both"/>
      </w:pPr>
    </w:p>
    <w:p w:rsidR="00003129" w:rsidRDefault="00AE21A4" w:rsidP="0000325B">
      <w:pPr>
        <w:spacing w:line="360" w:lineRule="auto"/>
        <w:jc w:val="both"/>
      </w:pPr>
      <w:r>
        <w:t>Z vyznávaných náboženství jsou nejvýznamnějšími sunnitský islám, ke kterému se hlásí přibližně 45 %</w:t>
      </w:r>
      <w:r w:rsidR="005C71BD">
        <w:t xml:space="preserve"> obyvatelstva a ortodoxní náboženství, které</w:t>
      </w:r>
      <w:r>
        <w:t xml:space="preserve"> vyznává 40 % obyvatelstva. Zbylých 15 % se dělí mezi etiopskou evangelickou církev, římskokatolickou církev, ani</w:t>
      </w:r>
      <w:r w:rsidR="000A3A6F">
        <w:t>misty, hinduisty, sikhy a další</w:t>
      </w:r>
      <w:r w:rsidRPr="00BA1742">
        <w:t xml:space="preserve"> </w:t>
      </w:r>
      <w:r w:rsidR="000A3A6F">
        <w:t>(</w:t>
      </w:r>
      <w:proofErr w:type="spellStart"/>
      <w:r w:rsidR="000A3A6F">
        <w:t>Mojdl</w:t>
      </w:r>
      <w:proofErr w:type="spellEnd"/>
      <w:r w:rsidR="000A3A6F">
        <w:t>, 2005).</w:t>
      </w:r>
    </w:p>
    <w:p w:rsidR="00AE21A4" w:rsidRDefault="00AE21A4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AE21A4" w:rsidRDefault="00AE21A4" w:rsidP="0000325B">
      <w:pPr>
        <w:pStyle w:val="Nadpis3BP0"/>
        <w:jc w:val="both"/>
      </w:pPr>
      <w:bookmarkStart w:id="32" w:name="_Toc344570056"/>
      <w:r>
        <w:lastRenderedPageBreak/>
        <w:t>Etnické skupiny</w:t>
      </w:r>
      <w:bookmarkEnd w:id="32"/>
    </w:p>
    <w:p w:rsidR="00AE21A4" w:rsidRPr="0054005F" w:rsidRDefault="00AE21A4" w:rsidP="0000325B">
      <w:pPr>
        <w:pStyle w:val="Nadpis3BP0"/>
        <w:numPr>
          <w:ilvl w:val="0"/>
          <w:numId w:val="0"/>
        </w:numPr>
        <w:jc w:val="both"/>
        <w:rPr>
          <w:sz w:val="24"/>
        </w:rPr>
      </w:pPr>
    </w:p>
    <w:p w:rsidR="00AE21A4" w:rsidRPr="00DD70A8" w:rsidRDefault="00AE21A4" w:rsidP="0000325B">
      <w:pPr>
        <w:spacing w:line="360" w:lineRule="auto"/>
        <w:jc w:val="both"/>
      </w:pPr>
      <w:r>
        <w:t xml:space="preserve">V Etiopii existuje mnoho etnických skupin. Největší z nich jsou </w:t>
      </w:r>
      <w:proofErr w:type="spellStart"/>
      <w:r>
        <w:t>Oromové</w:t>
      </w:r>
      <w:proofErr w:type="spellEnd"/>
      <w:r>
        <w:t xml:space="preserve"> 34,5 %, </w:t>
      </w:r>
      <w:proofErr w:type="spellStart"/>
      <w:r>
        <w:t>Amharové</w:t>
      </w:r>
      <w:proofErr w:type="spellEnd"/>
      <w:r>
        <w:t xml:space="preserve"> 26,9 %, Somálci 6,2 % a </w:t>
      </w:r>
      <w:proofErr w:type="spellStart"/>
      <w:r>
        <w:t>Tigrajové</w:t>
      </w:r>
      <w:proofErr w:type="spellEnd"/>
      <w:r>
        <w:t xml:space="preserve"> 6,1 %. Dále zde žijí </w:t>
      </w:r>
      <w:proofErr w:type="spellStart"/>
      <w:r>
        <w:t>Sidamové</w:t>
      </w:r>
      <w:proofErr w:type="spellEnd"/>
      <w:r>
        <w:t xml:space="preserve">, </w:t>
      </w:r>
      <w:proofErr w:type="spellStart"/>
      <w:r>
        <w:t>Afrové</w:t>
      </w:r>
      <w:proofErr w:type="spellEnd"/>
      <w:r>
        <w:t xml:space="preserve">, </w:t>
      </w:r>
      <w:proofErr w:type="spellStart"/>
      <w:r>
        <w:t>Guragové</w:t>
      </w:r>
      <w:proofErr w:type="spellEnd"/>
      <w:r>
        <w:t xml:space="preserve">, Hadicové nebo </w:t>
      </w:r>
      <w:proofErr w:type="spellStart"/>
      <w:r>
        <w:t>Gedeové</w:t>
      </w:r>
      <w:proofErr w:type="spellEnd"/>
      <w:r w:rsidRPr="00BA1742">
        <w:t xml:space="preserve"> </w:t>
      </w:r>
      <w:r w:rsidR="000A3A6F">
        <w:t>(CIA, 2011).</w:t>
      </w:r>
    </w:p>
    <w:p w:rsidR="00EE061B" w:rsidRDefault="00EE061B" w:rsidP="0000325B">
      <w:pPr>
        <w:spacing w:line="360" w:lineRule="auto"/>
        <w:jc w:val="both"/>
        <w:rPr>
          <w:b/>
        </w:rPr>
      </w:pPr>
    </w:p>
    <w:p w:rsidR="00720672" w:rsidRDefault="00720672" w:rsidP="0000325B">
      <w:pPr>
        <w:spacing w:line="360" w:lineRule="auto"/>
        <w:jc w:val="both"/>
        <w:rPr>
          <w:b/>
        </w:rPr>
      </w:pPr>
    </w:p>
    <w:p w:rsidR="00365B2E" w:rsidRDefault="00365B2E" w:rsidP="0000325B">
      <w:pPr>
        <w:pStyle w:val="Nadpis3BP0"/>
        <w:jc w:val="both"/>
      </w:pPr>
      <w:bookmarkStart w:id="33" w:name="_Toc344570057"/>
      <w:r>
        <w:t>Vzdělání</w:t>
      </w:r>
      <w:bookmarkEnd w:id="33"/>
    </w:p>
    <w:p w:rsidR="00720672" w:rsidRDefault="00720672" w:rsidP="0000325B">
      <w:pPr>
        <w:spacing w:line="360" w:lineRule="auto"/>
        <w:jc w:val="both"/>
      </w:pPr>
    </w:p>
    <w:p w:rsidR="008E7044" w:rsidRDefault="00720672" w:rsidP="0000325B">
      <w:pPr>
        <w:spacing w:line="360" w:lineRule="auto"/>
        <w:jc w:val="both"/>
      </w:pPr>
      <w:r w:rsidRPr="00003129">
        <w:t>Vzdělání je hlavním nástrojem pro rozvoj a s</w:t>
      </w:r>
      <w:r>
        <w:t>oběstačnost země.</w:t>
      </w:r>
      <w:r w:rsidRPr="00003129">
        <w:t xml:space="preserve"> Etiopie</w:t>
      </w:r>
      <w:r>
        <w:t xml:space="preserve"> musela</w:t>
      </w:r>
      <w:r w:rsidRPr="00003129">
        <w:t xml:space="preserve"> </w:t>
      </w:r>
      <w:r>
        <w:t xml:space="preserve">v minulosti </w:t>
      </w:r>
      <w:r w:rsidRPr="00003129">
        <w:t>překonávat mnoho kulturních, sociální</w:t>
      </w:r>
      <w:r w:rsidR="005C71BD">
        <w:t>ch</w:t>
      </w:r>
      <w:r w:rsidRPr="00003129">
        <w:t xml:space="preserve"> a politických překážek,</w:t>
      </w:r>
      <w:r>
        <w:t xml:space="preserve"> a tak byl pokrok </w:t>
      </w:r>
      <w:r w:rsidR="005C71BD">
        <w:br/>
      </w:r>
      <w:r>
        <w:t>ve vzdělání</w:t>
      </w:r>
      <w:r w:rsidRPr="00003129">
        <w:t xml:space="preserve"> omezen na několik století. Většina obyvatel Etiopie je přesvědčena, že práce je</w:t>
      </w:r>
      <w:r>
        <w:t xml:space="preserve"> důležitější než vzdělání, a proto</w:t>
      </w:r>
      <w:r w:rsidRPr="00003129">
        <w:t xml:space="preserve"> s ní začínají děti velice nízkého věku s malým či žádným vzděláním</w:t>
      </w:r>
      <w:r w:rsidR="00FE0D00">
        <w:t xml:space="preserve"> (</w:t>
      </w:r>
      <w:proofErr w:type="spellStart"/>
      <w:r w:rsidR="00FE0D00">
        <w:t>Kinkorová</w:t>
      </w:r>
      <w:proofErr w:type="spellEnd"/>
      <w:r w:rsidR="00FE0D00">
        <w:t>, 2006).</w:t>
      </w:r>
      <w:r w:rsidRPr="00003129">
        <w:t xml:space="preserve"> </w:t>
      </w:r>
    </w:p>
    <w:p w:rsidR="008E7044" w:rsidRDefault="008E7044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  <w:r w:rsidRPr="00003129">
        <w:t>Okolo 80</w:t>
      </w:r>
      <w:r>
        <w:t xml:space="preserve"> </w:t>
      </w:r>
      <w:r w:rsidRPr="00003129">
        <w:t xml:space="preserve">% obyvatel žije v Etiopii v zemědělských oblastech, kde nejsou prostředky </w:t>
      </w:r>
      <w:r w:rsidR="009A76B5">
        <w:br/>
      </w:r>
      <w:r w:rsidRPr="00003129">
        <w:t>pro financování nákladných vzdělávacích zařízení. Pro děti žijí</w:t>
      </w:r>
      <w:r>
        <w:t>cí v těchto zemědělských oblastech</w:t>
      </w:r>
      <w:r w:rsidRPr="00003129">
        <w:t xml:space="preserve"> je také velice obtížné dostat se do obydlených oblastí</w:t>
      </w:r>
      <w:r w:rsidR="006E0E9F">
        <w:t xml:space="preserve">, a proto nemá mnoho z nich ke vzdělání přístup. </w:t>
      </w:r>
      <w:r w:rsidR="008E7044" w:rsidRPr="00ED7C12">
        <w:rPr>
          <w:rStyle w:val="apple-style-span"/>
          <w:color w:val="000000"/>
          <w:shd w:val="clear" w:color="auto" w:fill="FFFFFF"/>
        </w:rPr>
        <w:t xml:space="preserve">V Etiopii </w:t>
      </w:r>
      <w:r w:rsidR="008E7044">
        <w:rPr>
          <w:rStyle w:val="apple-style-span"/>
          <w:color w:val="000000"/>
          <w:shd w:val="clear" w:color="auto" w:fill="FFFFFF"/>
        </w:rPr>
        <w:t xml:space="preserve">není dostatek škol ani </w:t>
      </w:r>
      <w:r w:rsidR="008E7044" w:rsidRPr="00ED7C12">
        <w:rPr>
          <w:rStyle w:val="apple-style-span"/>
          <w:color w:val="000000"/>
          <w:shd w:val="clear" w:color="auto" w:fill="FFFFFF"/>
        </w:rPr>
        <w:t>kvalifikovaných učitelů. Osnovy jsou teoretické a výuka nezajímavá a neatraktivní. Přeplněné třídy a nedostatek učebnic</w:t>
      </w:r>
      <w:r w:rsidR="00490173">
        <w:rPr>
          <w:rStyle w:val="apple-style-span"/>
          <w:color w:val="000000"/>
          <w:shd w:val="clear" w:color="auto" w:fill="FFFFFF"/>
        </w:rPr>
        <w:t xml:space="preserve"> a pomůcek situaci dále zhoršují</w:t>
      </w:r>
      <w:r w:rsidR="00FE0D00">
        <w:rPr>
          <w:rStyle w:val="apple-style-span"/>
          <w:color w:val="000000"/>
          <w:shd w:val="clear" w:color="auto" w:fill="FFFFFF"/>
        </w:rPr>
        <w:t xml:space="preserve"> </w:t>
      </w:r>
      <w:r w:rsidR="00FE0D00">
        <w:t>(</w:t>
      </w:r>
      <w:proofErr w:type="spellStart"/>
      <w:r w:rsidR="00FE0D00">
        <w:t>Kinkorová</w:t>
      </w:r>
      <w:proofErr w:type="spellEnd"/>
      <w:r w:rsidR="00FE0D00">
        <w:t>, 2006).</w:t>
      </w:r>
    </w:p>
    <w:p w:rsidR="008E7044" w:rsidRDefault="008E7044" w:rsidP="0000325B">
      <w:pPr>
        <w:spacing w:line="360" w:lineRule="auto"/>
        <w:jc w:val="both"/>
        <w:rPr>
          <w:color w:val="000000"/>
          <w:shd w:val="clear" w:color="auto" w:fill="FFFFFF"/>
        </w:rPr>
      </w:pPr>
    </w:p>
    <w:p w:rsidR="008E7044" w:rsidRDefault="008E7044" w:rsidP="0000325B">
      <w:pPr>
        <w:spacing w:line="360" w:lineRule="auto"/>
        <w:jc w:val="both"/>
        <w:rPr>
          <w:color w:val="000000"/>
          <w:shd w:val="clear" w:color="auto" w:fill="FFFFFF"/>
        </w:rPr>
      </w:pPr>
      <w:r w:rsidRPr="00ED7C12">
        <w:rPr>
          <w:color w:val="000000"/>
          <w:shd w:val="clear" w:color="auto" w:fill="FFFFFF"/>
        </w:rPr>
        <w:t xml:space="preserve">Mnoho etiopských učitelů má pouze dvouletý učitelský kurz. </w:t>
      </w:r>
      <w:r w:rsidR="006E0E9F">
        <w:rPr>
          <w:color w:val="000000"/>
          <w:shd w:val="clear" w:color="auto" w:fill="FFFFFF"/>
        </w:rPr>
        <w:t>Nekvalitní</w:t>
      </w:r>
      <w:r w:rsidRPr="00ED7C12">
        <w:rPr>
          <w:color w:val="000000"/>
          <w:shd w:val="clear" w:color="auto" w:fill="FFFFFF"/>
        </w:rPr>
        <w:t xml:space="preserve"> je i samotný systém vzdělání, který nepodporuje samostatné myšlení, ale soustředí se pouze </w:t>
      </w:r>
      <w:r w:rsidR="006E0E9F">
        <w:rPr>
          <w:color w:val="000000"/>
          <w:shd w:val="clear" w:color="auto" w:fill="FFFFFF"/>
        </w:rPr>
        <w:t xml:space="preserve">na naučení velkého </w:t>
      </w:r>
      <w:r w:rsidRPr="00ED7C12">
        <w:rPr>
          <w:color w:val="000000"/>
          <w:shd w:val="clear" w:color="auto" w:fill="FFFFFF"/>
        </w:rPr>
        <w:t>množst</w:t>
      </w:r>
      <w:r w:rsidR="006E0E9F">
        <w:rPr>
          <w:color w:val="000000"/>
          <w:shd w:val="clear" w:color="auto" w:fill="FFFFFF"/>
        </w:rPr>
        <w:t>ví informací. Na řešení problémů</w:t>
      </w:r>
      <w:r w:rsidRPr="00ED7C12">
        <w:rPr>
          <w:color w:val="000000"/>
          <w:shd w:val="clear" w:color="auto" w:fill="FFFFFF"/>
        </w:rPr>
        <w:t xml:space="preserve"> však nemá stát ani prostředky ani potřebné know-how. Jediným řeš</w:t>
      </w:r>
      <w:r>
        <w:rPr>
          <w:color w:val="000000"/>
          <w:shd w:val="clear" w:color="auto" w:fill="FFFFFF"/>
        </w:rPr>
        <w:t xml:space="preserve">ením zůstává pomoc ze zahraničí </w:t>
      </w:r>
      <w:r>
        <w:t>(</w:t>
      </w:r>
      <w:proofErr w:type="spellStart"/>
      <w:r>
        <w:t>Kinkorová</w:t>
      </w:r>
      <w:proofErr w:type="spellEnd"/>
      <w:r>
        <w:t>, 2006).</w:t>
      </w:r>
    </w:p>
    <w:p w:rsidR="008E7044" w:rsidRDefault="008E7044" w:rsidP="0000325B">
      <w:pPr>
        <w:spacing w:line="360" w:lineRule="auto"/>
        <w:jc w:val="both"/>
        <w:rPr>
          <w:rStyle w:val="apple-style-span"/>
        </w:rPr>
      </w:pPr>
    </w:p>
    <w:p w:rsidR="006E0E9F" w:rsidRDefault="006E0E9F" w:rsidP="0000325B">
      <w:pPr>
        <w:spacing w:line="360" w:lineRule="auto"/>
        <w:jc w:val="both"/>
        <w:rPr>
          <w:rStyle w:val="apple-style-span"/>
        </w:rPr>
      </w:pPr>
    </w:p>
    <w:p w:rsidR="008E7044" w:rsidRDefault="008E7044" w:rsidP="0000325B">
      <w:pPr>
        <w:pStyle w:val="Nadpis3BP0"/>
        <w:jc w:val="both"/>
      </w:pPr>
      <w:bookmarkStart w:id="34" w:name="_Toc344570058"/>
      <w:r>
        <w:t>Gramotnost</w:t>
      </w:r>
      <w:bookmarkEnd w:id="34"/>
    </w:p>
    <w:p w:rsidR="008E7044" w:rsidRPr="00003129" w:rsidRDefault="008E7044" w:rsidP="0000325B">
      <w:pPr>
        <w:spacing w:line="360" w:lineRule="auto"/>
        <w:jc w:val="both"/>
        <w:rPr>
          <w:rStyle w:val="apple-style-span"/>
        </w:rPr>
      </w:pPr>
    </w:p>
    <w:p w:rsidR="00720672" w:rsidRDefault="00720672" w:rsidP="0000325B">
      <w:pPr>
        <w:spacing w:line="360" w:lineRule="auto"/>
        <w:jc w:val="both"/>
      </w:pPr>
      <w:r>
        <w:rPr>
          <w:rStyle w:val="apple-style-span"/>
          <w:color w:val="000000"/>
          <w:shd w:val="clear" w:color="auto" w:fill="FFFFFF"/>
        </w:rPr>
        <w:t xml:space="preserve">Dalším problémem </w:t>
      </w:r>
      <w:r w:rsidR="006E0E9F">
        <w:rPr>
          <w:rStyle w:val="apple-style-span"/>
          <w:color w:val="000000"/>
          <w:shd w:val="clear" w:color="auto" w:fill="FFFFFF"/>
        </w:rPr>
        <w:t xml:space="preserve">Etiopie, vycházejícím z nízké kvality vzdělávacího systému, </w:t>
      </w:r>
      <w:r>
        <w:rPr>
          <w:rStyle w:val="apple-style-span"/>
          <w:color w:val="000000"/>
          <w:shd w:val="clear" w:color="auto" w:fill="FFFFFF"/>
        </w:rPr>
        <w:t xml:space="preserve">je vysoká negramotnost. </w:t>
      </w:r>
      <w:r>
        <w:t xml:space="preserve">Celková gramotnost populace je 42 %, u mužů 50 % a u žen pouhých 35 </w:t>
      </w:r>
      <w:r w:rsidRPr="00003129">
        <w:t xml:space="preserve">%. </w:t>
      </w:r>
      <w:r w:rsidR="006E0E9F">
        <w:rPr>
          <w:rStyle w:val="Siln"/>
          <w:b w:val="0"/>
          <w:color w:val="000000"/>
          <w:shd w:val="clear" w:color="auto" w:fill="FFFFFF"/>
        </w:rPr>
        <w:lastRenderedPageBreak/>
        <w:t>Tento fakt</w:t>
      </w:r>
      <w:r w:rsidRPr="004A101C">
        <w:rPr>
          <w:rStyle w:val="Siln"/>
          <w:b w:val="0"/>
          <w:color w:val="000000"/>
          <w:shd w:val="clear" w:color="auto" w:fill="FFFFFF"/>
        </w:rPr>
        <w:t xml:space="preserve"> řadí Etiopii na deváté místo mezi deset zemí světa s nejnižší gramotností. </w:t>
      </w:r>
      <w:r w:rsidRPr="00003129">
        <w:t>Výdaje na vzd</w:t>
      </w:r>
      <w:r>
        <w:t>ělání tvoří přibližně 5,5 % HDP.</w:t>
      </w:r>
      <w:r w:rsidRPr="00003129">
        <w:t xml:space="preserve"> </w:t>
      </w:r>
      <w:r w:rsidRPr="00ED7C12">
        <w:rPr>
          <w:rStyle w:val="apple-style-span"/>
          <w:color w:val="000000"/>
          <w:shd w:val="clear" w:color="auto" w:fill="FFFFFF"/>
        </w:rPr>
        <w:t>Pouhých 57 % etiopských chlapců a 53 % etiopský</w:t>
      </w:r>
      <w:r w:rsidR="00F94573">
        <w:rPr>
          <w:rStyle w:val="apple-style-span"/>
          <w:color w:val="000000"/>
          <w:shd w:val="clear" w:color="auto" w:fill="FFFFFF"/>
        </w:rPr>
        <w:t>ch dívek dokončí základní školu</w:t>
      </w:r>
      <w:r w:rsidRPr="00ED7C12">
        <w:rPr>
          <w:rStyle w:val="apple-style-span"/>
          <w:color w:val="000000"/>
          <w:shd w:val="clear" w:color="auto" w:fill="FFFFFF"/>
        </w:rPr>
        <w:t xml:space="preserve"> </w:t>
      </w:r>
      <w:r w:rsidR="00F94573">
        <w:t>(CIA</w:t>
      </w:r>
      <w:r w:rsidR="00F94573" w:rsidRPr="00003129">
        <w:t>, 2011)</w:t>
      </w:r>
      <w:r w:rsidR="00F94573">
        <w:t>.</w:t>
      </w:r>
    </w:p>
    <w:p w:rsidR="0030315A" w:rsidRDefault="0030315A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</w:p>
    <w:p w:rsidR="006E0E9F" w:rsidRDefault="006E0E9F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</w:p>
    <w:p w:rsidR="0030315A" w:rsidRDefault="0030315A" w:rsidP="0000325B">
      <w:pPr>
        <w:pStyle w:val="Nadpis3BP0"/>
        <w:jc w:val="both"/>
      </w:pPr>
      <w:bookmarkStart w:id="35" w:name="_Toc344570059"/>
      <w:r>
        <w:t>Chudoba</w:t>
      </w:r>
      <w:bookmarkEnd w:id="35"/>
    </w:p>
    <w:p w:rsidR="0030315A" w:rsidRPr="007F64E9" w:rsidRDefault="0030315A" w:rsidP="0000325B">
      <w:pPr>
        <w:pStyle w:val="Nadpis2BP0"/>
        <w:numPr>
          <w:ilvl w:val="0"/>
          <w:numId w:val="0"/>
        </w:numPr>
        <w:jc w:val="both"/>
        <w:rPr>
          <w:sz w:val="24"/>
        </w:rPr>
      </w:pPr>
    </w:p>
    <w:p w:rsidR="0030315A" w:rsidRDefault="00AC7A27" w:rsidP="0000325B">
      <w:pPr>
        <w:spacing w:line="360" w:lineRule="auto"/>
        <w:jc w:val="both"/>
      </w:pPr>
      <w:r>
        <w:t>Chudoba je</w:t>
      </w:r>
      <w:r w:rsidR="0030315A">
        <w:t xml:space="preserve"> ve světě nejvíce rozšířená v subsaharské Africe, kde v roce 2008 žilo téměř </w:t>
      </w:r>
      <w:r w:rsidR="00F94573">
        <w:br/>
      </w:r>
      <w:r w:rsidR="0030315A">
        <w:t xml:space="preserve">50 % obyvatelstva za 1,25 USD na den. Porovnání s ostatními částmi světa je zobrazeno </w:t>
      </w:r>
      <w:r w:rsidR="00F94573">
        <w:br/>
      </w:r>
      <w:r w:rsidR="00EA5B9A">
        <w:t>na obrázku 8</w:t>
      </w:r>
      <w:r w:rsidR="0030315A">
        <w:t>.</w:t>
      </w:r>
      <w:r>
        <w:t xml:space="preserve"> </w:t>
      </w:r>
    </w:p>
    <w:p w:rsidR="006E0E9F" w:rsidRDefault="006E0E9F" w:rsidP="0000325B">
      <w:pPr>
        <w:spacing w:line="360" w:lineRule="auto"/>
        <w:jc w:val="both"/>
      </w:pPr>
    </w:p>
    <w:p w:rsidR="0030315A" w:rsidRDefault="0030315A" w:rsidP="0000325B">
      <w:pPr>
        <w:spacing w:line="360" w:lineRule="auto"/>
        <w:jc w:val="both"/>
      </w:pPr>
    </w:p>
    <w:p w:rsidR="0030315A" w:rsidRPr="007F174B" w:rsidRDefault="0030315A" w:rsidP="0000325B">
      <w:pPr>
        <w:spacing w:line="360" w:lineRule="auto"/>
      </w:pPr>
      <w:r>
        <w:rPr>
          <w:noProof/>
        </w:rPr>
        <w:drawing>
          <wp:anchor distT="36576" distB="41021" distL="150876" distR="140843" simplePos="0" relativeHeight="251805696" behindDoc="0" locked="0" layoutInCell="1" allowOverlap="1" wp14:anchorId="2B651EE4" wp14:editId="615EE86B">
            <wp:simplePos x="0" y="0"/>
            <wp:positionH relativeFrom="margin">
              <wp:posOffset>418211</wp:posOffset>
            </wp:positionH>
            <wp:positionV relativeFrom="paragraph">
              <wp:posOffset>-889</wp:posOffset>
            </wp:positionV>
            <wp:extent cx="5050155" cy="2740660"/>
            <wp:effectExtent l="0" t="0" r="17145" b="21590"/>
            <wp:wrapSquare wrapText="bothSides"/>
            <wp:docPr id="14" name="Graf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315A" w:rsidRPr="007F174B" w:rsidRDefault="0030315A" w:rsidP="0000325B">
      <w:pPr>
        <w:spacing w:line="360" w:lineRule="auto"/>
      </w:pPr>
    </w:p>
    <w:p w:rsidR="0030315A" w:rsidRPr="007F174B" w:rsidRDefault="0030315A" w:rsidP="0000325B">
      <w:pPr>
        <w:spacing w:line="360" w:lineRule="auto"/>
      </w:pPr>
    </w:p>
    <w:p w:rsidR="0030315A" w:rsidRPr="007F174B" w:rsidRDefault="0030315A" w:rsidP="0000325B">
      <w:pPr>
        <w:spacing w:line="360" w:lineRule="auto"/>
      </w:pPr>
    </w:p>
    <w:p w:rsidR="0030315A" w:rsidRPr="007F174B" w:rsidRDefault="0030315A" w:rsidP="0000325B">
      <w:pPr>
        <w:spacing w:line="360" w:lineRule="auto"/>
      </w:pPr>
    </w:p>
    <w:p w:rsidR="0030315A" w:rsidRPr="007F174B" w:rsidRDefault="0030315A" w:rsidP="0000325B">
      <w:pPr>
        <w:spacing w:line="360" w:lineRule="auto"/>
      </w:pPr>
    </w:p>
    <w:p w:rsidR="0030315A" w:rsidRPr="007F174B" w:rsidRDefault="0030315A" w:rsidP="0000325B">
      <w:pPr>
        <w:spacing w:line="360" w:lineRule="auto"/>
      </w:pPr>
    </w:p>
    <w:p w:rsidR="0030315A" w:rsidRPr="007F174B" w:rsidRDefault="0030315A" w:rsidP="0000325B">
      <w:pPr>
        <w:spacing w:line="360" w:lineRule="auto"/>
      </w:pPr>
    </w:p>
    <w:p w:rsidR="0030315A" w:rsidRDefault="0030315A" w:rsidP="0000325B">
      <w:pPr>
        <w:spacing w:line="360" w:lineRule="auto"/>
        <w:ind w:left="993"/>
        <w:jc w:val="both"/>
        <w:rPr>
          <w:b/>
          <w:i/>
          <w:sz w:val="22"/>
        </w:rPr>
      </w:pPr>
    </w:p>
    <w:p w:rsidR="0030315A" w:rsidRDefault="0030315A" w:rsidP="0000325B">
      <w:pPr>
        <w:spacing w:line="360" w:lineRule="auto"/>
        <w:ind w:left="993"/>
        <w:jc w:val="both"/>
        <w:rPr>
          <w:b/>
          <w:i/>
          <w:sz w:val="22"/>
        </w:rPr>
      </w:pPr>
    </w:p>
    <w:p w:rsidR="0030315A" w:rsidRDefault="0030315A" w:rsidP="0000325B">
      <w:pPr>
        <w:spacing w:line="360" w:lineRule="auto"/>
        <w:ind w:left="993"/>
        <w:jc w:val="both"/>
        <w:rPr>
          <w:b/>
          <w:i/>
          <w:sz w:val="22"/>
        </w:rPr>
      </w:pPr>
    </w:p>
    <w:p w:rsidR="0030315A" w:rsidRDefault="0030315A" w:rsidP="0000325B">
      <w:pPr>
        <w:spacing w:line="360" w:lineRule="auto"/>
        <w:ind w:left="658"/>
        <w:jc w:val="both"/>
        <w:rPr>
          <w:i/>
          <w:sz w:val="22"/>
        </w:rPr>
      </w:pPr>
      <w:bookmarkStart w:id="36" w:name="_Toc344483479"/>
      <w:r w:rsidRPr="00DB7863">
        <w:rPr>
          <w:b/>
          <w:i/>
          <w:sz w:val="22"/>
        </w:rPr>
        <w:t>Obr</w:t>
      </w:r>
      <w:r>
        <w:rPr>
          <w:b/>
          <w:i/>
          <w:sz w:val="22"/>
        </w:rPr>
        <w:t>ázek</w:t>
      </w:r>
      <w:r w:rsidRPr="00DB7863">
        <w:rPr>
          <w:b/>
          <w:i/>
          <w:sz w:val="22"/>
        </w:rPr>
        <w:t xml:space="preserve"> </w:t>
      </w:r>
      <w:r w:rsidRPr="00DB7863">
        <w:rPr>
          <w:b/>
          <w:i/>
          <w:sz w:val="22"/>
        </w:rPr>
        <w:fldChar w:fldCharType="begin"/>
      </w:r>
      <w:r w:rsidRPr="00DB7863">
        <w:rPr>
          <w:b/>
          <w:i/>
          <w:sz w:val="22"/>
        </w:rPr>
        <w:instrText xml:space="preserve"> SEQ Obr._ \* ARABIC </w:instrText>
      </w:r>
      <w:r w:rsidRPr="00DB7863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8</w:t>
      </w:r>
      <w:r w:rsidRPr="00DB7863">
        <w:rPr>
          <w:b/>
          <w:i/>
          <w:sz w:val="22"/>
        </w:rPr>
        <w:fldChar w:fldCharType="end"/>
      </w:r>
      <w:r w:rsidRPr="00DB7863">
        <w:rPr>
          <w:b/>
          <w:i/>
          <w:sz w:val="22"/>
        </w:rPr>
        <w:t xml:space="preserve"> </w:t>
      </w:r>
      <w:r>
        <w:rPr>
          <w:i/>
          <w:sz w:val="22"/>
        </w:rPr>
        <w:t>Podíl obyvatel žijících za 1,25 USD/1 den (2008, PPP, v %)</w:t>
      </w:r>
      <w:bookmarkEnd w:id="36"/>
    </w:p>
    <w:p w:rsidR="0030315A" w:rsidRPr="000E3D0D" w:rsidRDefault="0030315A" w:rsidP="0000325B">
      <w:pPr>
        <w:spacing w:line="360" w:lineRule="auto"/>
        <w:ind w:left="658"/>
        <w:jc w:val="both"/>
        <w:rPr>
          <w:sz w:val="22"/>
        </w:rPr>
      </w:pPr>
      <w:r>
        <w:rPr>
          <w:sz w:val="22"/>
        </w:rPr>
        <w:t>Zdroj: WB Data</w:t>
      </w:r>
      <w:r w:rsidRPr="000E3D0D">
        <w:rPr>
          <w:sz w:val="22"/>
        </w:rPr>
        <w:t>, 2012</w:t>
      </w:r>
      <w:r>
        <w:rPr>
          <w:sz w:val="22"/>
        </w:rPr>
        <w:t xml:space="preserve"> </w:t>
      </w:r>
    </w:p>
    <w:p w:rsidR="0030315A" w:rsidRDefault="0030315A" w:rsidP="0000325B">
      <w:pPr>
        <w:pStyle w:val="Nadpis2BP0"/>
        <w:numPr>
          <w:ilvl w:val="0"/>
          <w:numId w:val="0"/>
        </w:numPr>
        <w:jc w:val="both"/>
      </w:pPr>
    </w:p>
    <w:p w:rsidR="0030315A" w:rsidRDefault="0030315A" w:rsidP="0000325B">
      <w:pPr>
        <w:spacing w:line="360" w:lineRule="auto"/>
        <w:jc w:val="both"/>
      </w:pPr>
      <w:r>
        <w:t xml:space="preserve">Podle Světové banky (2011) bylo odhadnuto, že z 6,9 mil. obyvatel Etiopie žijících </w:t>
      </w:r>
      <w:r w:rsidR="00024367">
        <w:br/>
      </w:r>
      <w:r>
        <w:t xml:space="preserve">v  městských oblastech jich 4 mil. (58 %) žije pod hranicí chudoby. Z venkovských farmářských domácností jich je přibližně 30 % chronicky chudých, což je přibližně </w:t>
      </w:r>
      <w:r w:rsidR="00F94573">
        <w:br/>
      </w:r>
      <w:r>
        <w:t>12,6 mil. lidí žijících na venkově.</w:t>
      </w:r>
    </w:p>
    <w:p w:rsidR="0030315A" w:rsidRDefault="0030315A" w:rsidP="0000325B">
      <w:pPr>
        <w:spacing w:line="360" w:lineRule="auto"/>
        <w:jc w:val="both"/>
      </w:pPr>
    </w:p>
    <w:p w:rsidR="0030315A" w:rsidRDefault="0030315A" w:rsidP="0000325B">
      <w:pPr>
        <w:spacing w:line="360" w:lineRule="auto"/>
        <w:jc w:val="both"/>
      </w:pPr>
      <w:r>
        <w:lastRenderedPageBreak/>
        <w:t>Sociální dopady chudoby Etiopie se odrážejí v následujících ukazatelích. Téměř čtvrtina narozených dětí se nedožije věku pěti let, ve venkovských oblastech má pouze 12 % lidí přístup k bezpečnému zdroji vody a méně než 50 % obyvatel žije do 10 km od jakéhokoliv zdravotnického zařízení. Na jednoho lékaře připadá přibližně 79</w:t>
      </w:r>
      <w:r w:rsidR="00FE0D00">
        <w:t xml:space="preserve"> </w:t>
      </w:r>
      <w:r>
        <w:t>000 obyvatel</w:t>
      </w:r>
      <w:r w:rsidR="00975042">
        <w:t xml:space="preserve"> (WB, 2010</w:t>
      </w:r>
      <w:r w:rsidR="00FE0D00">
        <w:t>)</w:t>
      </w:r>
      <w:r>
        <w:t>.</w:t>
      </w:r>
    </w:p>
    <w:p w:rsidR="0030315A" w:rsidRDefault="0030315A" w:rsidP="0000325B">
      <w:pPr>
        <w:spacing w:line="360" w:lineRule="auto"/>
        <w:jc w:val="both"/>
      </w:pPr>
    </w:p>
    <w:p w:rsidR="0030315A" w:rsidRDefault="0030315A" w:rsidP="0000325B">
      <w:pPr>
        <w:tabs>
          <w:tab w:val="left" w:pos="1665"/>
        </w:tabs>
        <w:spacing w:line="360" w:lineRule="auto"/>
        <w:jc w:val="both"/>
      </w:pPr>
      <w:r>
        <w:t xml:space="preserve">Údaje o obyvatelstvu žijícím na národní hranici chudoby jsou Světovou bankou zaznamenávány přibližně každých 5 let. Z tabulky je patrné, že se </w:t>
      </w:r>
      <w:r w:rsidR="00F94573">
        <w:t>podíl</w:t>
      </w:r>
      <w:r>
        <w:t xml:space="preserve"> obyvatelstva žijící na národní hranici chudoby stále snižuje. Od rok</w:t>
      </w:r>
      <w:r w:rsidR="00F94573">
        <w:t>u 1995 do roku 2011 kleslo toto procent</w:t>
      </w:r>
      <w:r>
        <w:t>o</w:t>
      </w:r>
      <w:r w:rsidR="00F94573">
        <w:t xml:space="preserve"> o</w:t>
      </w:r>
      <w:r>
        <w:t xml:space="preserve"> 16 %.</w:t>
      </w:r>
    </w:p>
    <w:p w:rsidR="0030315A" w:rsidRDefault="0030315A" w:rsidP="0000325B">
      <w:pPr>
        <w:tabs>
          <w:tab w:val="left" w:pos="1665"/>
        </w:tabs>
        <w:spacing w:line="360" w:lineRule="auto"/>
        <w:jc w:val="both"/>
      </w:pPr>
    </w:p>
    <w:p w:rsidR="0030315A" w:rsidRPr="004410B6" w:rsidRDefault="0030315A" w:rsidP="0000325B">
      <w:pPr>
        <w:spacing w:line="360" w:lineRule="auto"/>
        <w:ind w:left="1358"/>
        <w:jc w:val="both"/>
        <w:rPr>
          <w:i/>
          <w:sz w:val="22"/>
          <w:szCs w:val="22"/>
        </w:rPr>
      </w:pPr>
      <w:bookmarkStart w:id="37" w:name="_Toc344483490"/>
      <w:r w:rsidRPr="004410B6">
        <w:rPr>
          <w:b/>
          <w:i/>
          <w:sz w:val="22"/>
          <w:szCs w:val="22"/>
        </w:rPr>
        <w:t xml:space="preserve">Tabulka </w:t>
      </w:r>
      <w:r w:rsidRPr="004410B6">
        <w:rPr>
          <w:b/>
          <w:i/>
          <w:sz w:val="22"/>
          <w:szCs w:val="22"/>
        </w:rPr>
        <w:fldChar w:fldCharType="begin"/>
      </w:r>
      <w:r w:rsidRPr="004410B6">
        <w:rPr>
          <w:b/>
          <w:i/>
          <w:sz w:val="22"/>
          <w:szCs w:val="22"/>
        </w:rPr>
        <w:instrText xml:space="preserve"> SEQ Tab._ \* ARABIC </w:instrText>
      </w:r>
      <w:r w:rsidRPr="004410B6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1</w:t>
      </w:r>
      <w:r w:rsidRPr="004410B6">
        <w:rPr>
          <w:b/>
          <w:i/>
          <w:sz w:val="22"/>
          <w:szCs w:val="22"/>
        </w:rPr>
        <w:fldChar w:fldCharType="end"/>
      </w:r>
      <w:r w:rsidRPr="004410B6">
        <w:rPr>
          <w:i/>
          <w:sz w:val="22"/>
          <w:szCs w:val="22"/>
        </w:rPr>
        <w:t xml:space="preserve"> Podíl obyvatel žijících na národní hranici chudoby (v %)</w:t>
      </w:r>
      <w:bookmarkEnd w:id="37"/>
    </w:p>
    <w:tbl>
      <w:tblPr>
        <w:tblW w:w="60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960"/>
        <w:gridCol w:w="960"/>
        <w:gridCol w:w="960"/>
        <w:gridCol w:w="960"/>
      </w:tblGrid>
      <w:tr w:rsidR="0030315A" w:rsidRPr="006B0948" w:rsidTr="00D621DE">
        <w:trPr>
          <w:trHeight w:val="625"/>
          <w:jc w:val="center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7F64E9" w:rsidRDefault="0030315A" w:rsidP="0000325B">
            <w:pPr>
              <w:spacing w:line="360" w:lineRule="auto"/>
              <w:rPr>
                <w:b/>
                <w:sz w:val="22"/>
                <w:szCs w:val="22"/>
              </w:rPr>
            </w:pPr>
            <w:r w:rsidRPr="007F64E9">
              <w:rPr>
                <w:b/>
                <w:sz w:val="22"/>
                <w:szCs w:val="22"/>
              </w:rPr>
              <w:t>Rok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7F64E9" w:rsidRDefault="0030315A" w:rsidP="0000325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F64E9">
              <w:rPr>
                <w:b/>
                <w:sz w:val="22"/>
                <w:szCs w:val="22"/>
              </w:rPr>
              <w:t>1995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7F64E9" w:rsidRDefault="0030315A" w:rsidP="0000325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F64E9">
              <w:rPr>
                <w:b/>
                <w:sz w:val="22"/>
                <w:szCs w:val="22"/>
              </w:rPr>
              <w:t>2000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7F64E9" w:rsidRDefault="0030315A" w:rsidP="0000325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F64E9">
              <w:rPr>
                <w:b/>
                <w:sz w:val="22"/>
                <w:szCs w:val="22"/>
              </w:rPr>
              <w:t>2005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7F64E9" w:rsidRDefault="0030315A" w:rsidP="0000325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7F64E9">
              <w:rPr>
                <w:b/>
                <w:sz w:val="22"/>
                <w:szCs w:val="22"/>
              </w:rPr>
              <w:t>2011</w:t>
            </w:r>
          </w:p>
        </w:tc>
      </w:tr>
      <w:tr w:rsidR="0030315A" w:rsidRPr="006B0948" w:rsidTr="00D621DE">
        <w:trPr>
          <w:trHeight w:val="1400"/>
          <w:jc w:val="center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15A" w:rsidRPr="007F64E9" w:rsidRDefault="0030315A" w:rsidP="0000325B">
            <w:pPr>
              <w:spacing w:line="360" w:lineRule="auto"/>
              <w:rPr>
                <w:b/>
                <w:sz w:val="22"/>
                <w:szCs w:val="22"/>
              </w:rPr>
            </w:pPr>
            <w:r w:rsidRPr="007F64E9">
              <w:rPr>
                <w:b/>
                <w:sz w:val="22"/>
                <w:szCs w:val="22"/>
              </w:rPr>
              <w:t>Podíl obyvatelstva</w:t>
            </w:r>
            <w:r>
              <w:rPr>
                <w:b/>
                <w:sz w:val="22"/>
                <w:szCs w:val="22"/>
              </w:rPr>
              <w:t xml:space="preserve"> žijící na hranici chudoby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5B118F" w:rsidRDefault="0030315A" w:rsidP="0000325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B118F">
              <w:rPr>
                <w:sz w:val="22"/>
                <w:szCs w:val="22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5B118F" w:rsidRDefault="0030315A" w:rsidP="0000325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B118F">
              <w:rPr>
                <w:sz w:val="22"/>
                <w:szCs w:val="22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5B118F" w:rsidRDefault="0030315A" w:rsidP="0000325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B118F">
              <w:rPr>
                <w:sz w:val="22"/>
                <w:szCs w:val="22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315A" w:rsidRPr="005B118F" w:rsidRDefault="0030315A" w:rsidP="0000325B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5B118F">
              <w:rPr>
                <w:sz w:val="22"/>
                <w:szCs w:val="22"/>
              </w:rPr>
              <w:t>30</w:t>
            </w:r>
          </w:p>
        </w:tc>
      </w:tr>
    </w:tbl>
    <w:p w:rsidR="0030315A" w:rsidRPr="004410B6" w:rsidRDefault="0030315A" w:rsidP="0000325B">
      <w:pPr>
        <w:spacing w:before="60" w:line="360" w:lineRule="auto"/>
        <w:ind w:left="1361"/>
        <w:jc w:val="both"/>
        <w:rPr>
          <w:sz w:val="22"/>
          <w:szCs w:val="22"/>
        </w:rPr>
      </w:pPr>
      <w:r w:rsidRPr="004410B6">
        <w:rPr>
          <w:sz w:val="22"/>
          <w:szCs w:val="22"/>
        </w:rPr>
        <w:t>Zdroj: WB</w:t>
      </w:r>
      <w:r w:rsidR="00276BCB" w:rsidRPr="004410B6">
        <w:rPr>
          <w:sz w:val="22"/>
          <w:szCs w:val="22"/>
        </w:rPr>
        <w:t xml:space="preserve"> Data</w:t>
      </w:r>
      <w:r w:rsidRPr="004410B6">
        <w:rPr>
          <w:sz w:val="22"/>
          <w:szCs w:val="22"/>
        </w:rPr>
        <w:t>, 2012</w:t>
      </w:r>
    </w:p>
    <w:p w:rsidR="0030315A" w:rsidRDefault="0030315A" w:rsidP="0000325B">
      <w:pPr>
        <w:spacing w:line="360" w:lineRule="auto"/>
        <w:jc w:val="both"/>
      </w:pPr>
    </w:p>
    <w:p w:rsidR="0030315A" w:rsidRDefault="0030315A" w:rsidP="0000325B">
      <w:pPr>
        <w:spacing w:line="360" w:lineRule="auto"/>
        <w:jc w:val="both"/>
      </w:pPr>
      <w:r>
        <w:t>S chudobou je spojen začarovaný kruh bídy. Etiopii</w:t>
      </w:r>
      <w:r w:rsidRPr="00BE0076">
        <w:t xml:space="preserve"> vypomáhá velké množství humanitárních organizací ji</w:t>
      </w:r>
      <w:r>
        <w:t xml:space="preserve">ž od roku 1984, kdy zemi zasáhl </w:t>
      </w:r>
      <w:r w:rsidRPr="00BE0076">
        <w:t xml:space="preserve">silný hladomor. Organizace </w:t>
      </w:r>
      <w:r w:rsidR="005D6521">
        <w:br/>
      </w:r>
      <w:r w:rsidRPr="00BE0076">
        <w:t>se snaží zamezit opa</w:t>
      </w:r>
      <w:r w:rsidR="000E0DB9">
        <w:t>kování takovýchto událostí např.</w:t>
      </w:r>
      <w:r w:rsidRPr="00BE0076">
        <w:t xml:space="preserve"> distribuováním potravin.</w:t>
      </w:r>
      <w:r w:rsidR="000E0DB9">
        <w:t xml:space="preserve"> Není však jisté, že se jedná o správnou cestu </w:t>
      </w:r>
      <w:r w:rsidRPr="00BE0076">
        <w:t>k etiopské soběstačnosti</w:t>
      </w:r>
      <w:r w:rsidR="000E0DB9">
        <w:t>.</w:t>
      </w:r>
      <w:r w:rsidRPr="00BE0076">
        <w:t xml:space="preserve"> Lidé si </w:t>
      </w:r>
      <w:r w:rsidR="000E0DB9">
        <w:t xml:space="preserve">mohou </w:t>
      </w:r>
      <w:r w:rsidRPr="00BE0076">
        <w:t>navyknou</w:t>
      </w:r>
      <w:r w:rsidR="000E0DB9">
        <w:t>t</w:t>
      </w:r>
      <w:r w:rsidRPr="00BE0076">
        <w:t xml:space="preserve"> </w:t>
      </w:r>
      <w:r w:rsidR="000E0DB9">
        <w:br/>
      </w:r>
      <w:r w:rsidRPr="00BE0076">
        <w:t>na příchod pomoci a přestanou se snažit o samostatné obstará</w:t>
      </w:r>
      <w:r w:rsidR="00146C10">
        <w:t>vá</w:t>
      </w:r>
      <w:r w:rsidRPr="00BE0076">
        <w:t xml:space="preserve">ní obživy. Neuvědomují si, </w:t>
      </w:r>
      <w:r w:rsidR="000E0DB9">
        <w:br/>
      </w:r>
      <w:r w:rsidRPr="00BE0076">
        <w:t>že pomoc nemusí trvat věčně a nejsou připraveni na den, kdy tato pomoc skončí.</w:t>
      </w:r>
      <w:r>
        <w:t xml:space="preserve"> </w:t>
      </w:r>
      <w:r w:rsidR="000E0DB9">
        <w:br/>
      </w:r>
      <w:r w:rsidRPr="00BE0076">
        <w:t>Etiopská vláda se zabývá tímto problémem a mezi své priority zařadila potravinovou soběstačnost</w:t>
      </w:r>
      <w:r>
        <w:t xml:space="preserve">. </w:t>
      </w:r>
      <w:r w:rsidRPr="00E560BD">
        <w:rPr>
          <w:color w:val="000000"/>
          <w:shd w:val="clear" w:color="auto" w:fill="FFFFFF"/>
        </w:rPr>
        <w:t>Vládní výdaje ovšem zatím ani vzdáleně nedosahují takové</w:t>
      </w:r>
      <w:r>
        <w:rPr>
          <w:color w:val="000000"/>
          <w:shd w:val="clear" w:color="auto" w:fill="FFFFFF"/>
        </w:rPr>
        <w:t xml:space="preserve"> výše, aby byl pokrok viditelný</w:t>
      </w:r>
      <w:r w:rsidRPr="00E560BD">
        <w:rPr>
          <w:color w:val="000000"/>
          <w:shd w:val="clear" w:color="auto" w:fill="FFFFFF"/>
        </w:rPr>
        <w:t xml:space="preserve"> </w:t>
      </w:r>
      <w:r>
        <w:t>(</w:t>
      </w:r>
      <w:proofErr w:type="spellStart"/>
      <w:r>
        <w:t>Kinkorová</w:t>
      </w:r>
      <w:proofErr w:type="spellEnd"/>
      <w:r>
        <w:t>, 2006).</w:t>
      </w:r>
    </w:p>
    <w:p w:rsidR="0030315A" w:rsidRDefault="0030315A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</w:p>
    <w:p w:rsidR="00EA5B9A" w:rsidRDefault="00EA5B9A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</w:p>
    <w:p w:rsidR="00EA5B9A" w:rsidRDefault="00EA5B9A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</w:p>
    <w:p w:rsidR="00EA5B9A" w:rsidRPr="00ED7C12" w:rsidRDefault="00EA5B9A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</w:p>
    <w:p w:rsidR="00720672" w:rsidRDefault="00720672" w:rsidP="0000325B">
      <w:pPr>
        <w:spacing w:line="360" w:lineRule="auto"/>
        <w:jc w:val="both"/>
      </w:pPr>
    </w:p>
    <w:p w:rsidR="00365B2E" w:rsidRDefault="00365B2E" w:rsidP="0000325B">
      <w:pPr>
        <w:pStyle w:val="Nadpis3BP0"/>
        <w:jc w:val="both"/>
      </w:pPr>
      <w:bookmarkStart w:id="38" w:name="_Toc344570060"/>
      <w:r>
        <w:lastRenderedPageBreak/>
        <w:t>Zdravotnictví</w:t>
      </w:r>
      <w:bookmarkEnd w:id="38"/>
    </w:p>
    <w:p w:rsidR="00720672" w:rsidRPr="006831CC" w:rsidRDefault="00720672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  <w:r w:rsidRPr="000E4454">
        <w:t xml:space="preserve">Etiopský systém zdravotní péče </w:t>
      </w:r>
      <w:r>
        <w:t>patří mezi nejméně rozvinuté v s</w:t>
      </w:r>
      <w:r w:rsidRPr="000E4454">
        <w:t xml:space="preserve">ubsaharské Africe </w:t>
      </w:r>
      <w:r w:rsidR="000E0DB9">
        <w:br/>
      </w:r>
      <w:r w:rsidRPr="000E4454">
        <w:t xml:space="preserve">a v současnosti si </w:t>
      </w:r>
      <w:r w:rsidR="000E0DB9">
        <w:t xml:space="preserve">není schopen </w:t>
      </w:r>
      <w:r w:rsidRPr="000E4454">
        <w:t>poradit s</w:t>
      </w:r>
      <w:r w:rsidR="000E0DB9">
        <w:t xml:space="preserve"> </w:t>
      </w:r>
      <w:r w:rsidRPr="000E4454">
        <w:t xml:space="preserve">vážnými zdravotními problémy, kterým země čelí. Špatné zdraví stále rostoucí populace je překážkou pro sociální a ekonomický rozvoj. V zemědělských oblastech je </w:t>
      </w:r>
      <w:r w:rsidR="000E0DB9" w:rsidRPr="000E4454">
        <w:t xml:space="preserve">pro zdravotní péči </w:t>
      </w:r>
      <w:r w:rsidRPr="000E4454">
        <w:t>nedostatek základního vybavení. Chudoba, nedostatečná výživa, nízká úroveň vzdělanosti a nedostatečný přístup ke zdravotním službám přispívají ke špatnému zdravotnímu stavu obyvatelstva Etiopie</w:t>
      </w:r>
      <w:r w:rsidR="008E7044">
        <w:t>.</w:t>
      </w:r>
      <w:r w:rsidR="00AC7A27">
        <w:t xml:space="preserve"> </w:t>
      </w:r>
      <w:r w:rsidR="000E0DB9">
        <w:t>T</w:t>
      </w:r>
      <w:r w:rsidRPr="000E4454">
        <w:t xml:space="preserve">éměř </w:t>
      </w:r>
      <w:r w:rsidR="000E0DB9">
        <w:br/>
      </w:r>
      <w:r w:rsidRPr="000E4454">
        <w:t>80</w:t>
      </w:r>
      <w:r w:rsidR="00490173">
        <w:t xml:space="preserve"> </w:t>
      </w:r>
      <w:r w:rsidRPr="000E4454">
        <w:t>% zdravotních problémů Etiopie pochází z nakažlivých a výživových onemocnění. Tyto zdravotní problémy jsou spojeny s n</w:t>
      </w:r>
      <w:r>
        <w:t>ízkým socioekonomickým rozvojem</w:t>
      </w:r>
      <w:r w:rsidR="000A3A6F">
        <w:t xml:space="preserve"> (CNHDE</w:t>
      </w:r>
      <w:r w:rsidRPr="000E4454">
        <w:t>, 2011)</w:t>
      </w:r>
      <w:r>
        <w:t>.</w:t>
      </w:r>
    </w:p>
    <w:p w:rsidR="00B8260B" w:rsidRDefault="00B8260B" w:rsidP="0000325B">
      <w:pPr>
        <w:spacing w:line="360" w:lineRule="auto"/>
        <w:jc w:val="both"/>
      </w:pPr>
    </w:p>
    <w:p w:rsidR="00720672" w:rsidRDefault="00AC7A27" w:rsidP="0000325B">
      <w:pPr>
        <w:spacing w:line="360" w:lineRule="auto"/>
        <w:jc w:val="both"/>
      </w:pPr>
      <w:r>
        <w:t>Více než 75 % celk</w:t>
      </w:r>
      <w:r w:rsidR="003E6C84">
        <w:t>ového území Etiopie postiženého malárií a 68 % populace žijící</w:t>
      </w:r>
      <w:r>
        <w:t xml:space="preserve"> </w:t>
      </w:r>
      <w:r w:rsidR="000E0DB9">
        <w:br/>
      </w:r>
      <w:r>
        <w:t>v rizik</w:t>
      </w:r>
      <w:r w:rsidR="003E6C84">
        <w:t>ových malarických oblastech</w:t>
      </w:r>
      <w:r>
        <w:t xml:space="preserve"> činí malárii hlavním zdravotním problémem Etiopie. Tato</w:t>
      </w:r>
      <w:r w:rsidR="00720672">
        <w:t xml:space="preserve"> životu nebezpečná choroba </w:t>
      </w:r>
      <w:r>
        <w:t>je způsobena</w:t>
      </w:r>
      <w:r w:rsidR="00720672">
        <w:t xml:space="preserve"> zimnič</w:t>
      </w:r>
      <w:r>
        <w:t>kou (</w:t>
      </w:r>
      <w:proofErr w:type="spellStart"/>
      <w:r>
        <w:t>Plasmodium</w:t>
      </w:r>
      <w:proofErr w:type="spellEnd"/>
      <w:r>
        <w:t>) a na člověka</w:t>
      </w:r>
      <w:r w:rsidR="00720672">
        <w:t xml:space="preserve"> </w:t>
      </w:r>
      <w:r w:rsidR="000E0DB9">
        <w:t xml:space="preserve">je </w:t>
      </w:r>
      <w:r w:rsidR="00720672">
        <w:t xml:space="preserve">přenášena komárem. Ročně </w:t>
      </w:r>
      <w:r w:rsidR="000E0DB9">
        <w:t xml:space="preserve">se nakazí </w:t>
      </w:r>
      <w:r w:rsidR="00720672">
        <w:t xml:space="preserve">4 až 5 milionů lidí. Časté jsou </w:t>
      </w:r>
      <w:r w:rsidR="000E0DB9">
        <w:t>i</w:t>
      </w:r>
      <w:r w:rsidR="00720672">
        <w:t xml:space="preserve"> malarické epidemie</w:t>
      </w:r>
      <w:r w:rsidR="00FE0D00">
        <w:t xml:space="preserve"> (</w:t>
      </w:r>
      <w:proofErr w:type="spellStart"/>
      <w:r w:rsidR="00FE0D00">
        <w:t>Ayele</w:t>
      </w:r>
      <w:proofErr w:type="spellEnd"/>
      <w:r w:rsidR="00FE0D00">
        <w:t>, 2012).</w:t>
      </w:r>
    </w:p>
    <w:p w:rsidR="00720672" w:rsidRPr="000E0F84" w:rsidRDefault="00720672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  <w:r>
        <w:t>Přenos malárie je ovlivněn převážně nadmořskou výškou a množstvím srážek. Nejvíce náchylní jsou j</w:t>
      </w:r>
      <w:r w:rsidR="00AC7A27">
        <w:t>edinci žijící ve špatných socio</w:t>
      </w:r>
      <w:r>
        <w:t>ekonomických podmínkách a také ženy a děti. Náchylnost na malárii ovlivňuje ř</w:t>
      </w:r>
      <w:r w:rsidR="00AC7A27">
        <w:t>ada faktorů, např.</w:t>
      </w:r>
      <w:r>
        <w:t xml:space="preserve"> materiál</w:t>
      </w:r>
      <w:r w:rsidR="009A380E">
        <w:t xml:space="preserve"> pro stavbu</w:t>
      </w:r>
      <w:r>
        <w:t xml:space="preserve"> obydlí, množství moskytiér, které má domácnost k dispozici, používání repelentů nebo zdroj pitné vody. Jednou z možností, jak snížit riziko nakažení</w:t>
      </w:r>
      <w:r w:rsidR="00AC7A27">
        <w:t>,</w:t>
      </w:r>
      <w:r>
        <w:t xml:space="preserve"> je zlepšit bytové podmínky domácností. Klíčovým způsobem</w:t>
      </w:r>
      <w:r w:rsidR="00146C10">
        <w:t xml:space="preserve"> pomoci již nakaženým pacientům </w:t>
      </w:r>
      <w:r>
        <w:t>je včasná diagnóza a okamžitá léčba (</w:t>
      </w:r>
      <w:proofErr w:type="spellStart"/>
      <w:r>
        <w:t>Ayele</w:t>
      </w:r>
      <w:proofErr w:type="spellEnd"/>
      <w:r>
        <w:t>, 2012).</w:t>
      </w:r>
    </w:p>
    <w:p w:rsidR="00720672" w:rsidRPr="00806287" w:rsidRDefault="00720672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  <w:r>
        <w:t xml:space="preserve">Podle průzkumu Světové zdravotnické organizace (WHO) se počty úmrtí v důsledku malárie </w:t>
      </w:r>
      <w:r w:rsidR="009A380E">
        <w:t>v Africe</w:t>
      </w:r>
      <w:r>
        <w:t xml:space="preserve"> pomalu sniž</w:t>
      </w:r>
      <w:r w:rsidR="009A380E">
        <w:t>ují. Mezi lety 2000 a 2010 se</w:t>
      </w:r>
      <w:r>
        <w:t xml:space="preserve"> úmrtnost následkem on</w:t>
      </w:r>
      <w:r w:rsidR="009A380E">
        <w:t>emocně</w:t>
      </w:r>
      <w:r w:rsidR="003804CD">
        <w:t>ní malárií snížila o 13 %</w:t>
      </w:r>
      <w:r w:rsidR="00367526">
        <w:t xml:space="preserve">. Následující tabulka uvádí, jak se počet úmrtí od roku 2005 snižoval. Zatímco v roce 2005 zemřelo na malárii 740 000 lidí, v roce 2010 </w:t>
      </w:r>
      <w:r w:rsidR="007823BF">
        <w:t>se tento počet snížil na 596 000 úmrtí.</w:t>
      </w:r>
    </w:p>
    <w:p w:rsidR="00720672" w:rsidRDefault="00720672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ind w:left="1008"/>
        <w:jc w:val="both"/>
        <w:rPr>
          <w:i/>
          <w:sz w:val="22"/>
        </w:rPr>
      </w:pPr>
      <w:bookmarkStart w:id="39" w:name="_Toc344483491"/>
      <w:r w:rsidRPr="00E96FD1">
        <w:rPr>
          <w:b/>
          <w:i/>
          <w:sz w:val="22"/>
        </w:rPr>
        <w:lastRenderedPageBreak/>
        <w:t>Tab</w:t>
      </w:r>
      <w:r>
        <w:rPr>
          <w:b/>
          <w:i/>
          <w:sz w:val="22"/>
        </w:rPr>
        <w:t>ulka</w:t>
      </w:r>
      <w:r w:rsidRPr="00E96FD1">
        <w:rPr>
          <w:b/>
          <w:i/>
          <w:sz w:val="22"/>
        </w:rPr>
        <w:t xml:space="preserve"> </w:t>
      </w:r>
      <w:r w:rsidRPr="00E96FD1">
        <w:rPr>
          <w:b/>
          <w:i/>
          <w:sz w:val="22"/>
        </w:rPr>
        <w:fldChar w:fldCharType="begin"/>
      </w:r>
      <w:r w:rsidRPr="00E96FD1">
        <w:rPr>
          <w:b/>
          <w:i/>
          <w:sz w:val="22"/>
        </w:rPr>
        <w:instrText xml:space="preserve"> SEQ Tab._ \* ARABIC </w:instrText>
      </w:r>
      <w:r w:rsidRPr="00E96FD1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2</w:t>
      </w:r>
      <w:r w:rsidRPr="00E96FD1">
        <w:rPr>
          <w:b/>
          <w:i/>
          <w:sz w:val="22"/>
        </w:rPr>
        <w:fldChar w:fldCharType="end"/>
      </w:r>
      <w:r w:rsidRPr="00E96FD1">
        <w:rPr>
          <w:i/>
          <w:sz w:val="22"/>
        </w:rPr>
        <w:t xml:space="preserve"> </w:t>
      </w:r>
      <w:r>
        <w:rPr>
          <w:i/>
          <w:sz w:val="22"/>
        </w:rPr>
        <w:t>Počet úmrtí následkem onemocnění malárií</w:t>
      </w:r>
      <w:r w:rsidR="009A380E">
        <w:rPr>
          <w:i/>
          <w:sz w:val="22"/>
        </w:rPr>
        <w:t xml:space="preserve"> v Africe</w:t>
      </w:r>
      <w:r>
        <w:rPr>
          <w:i/>
          <w:sz w:val="22"/>
        </w:rPr>
        <w:t xml:space="preserve"> (2005 – 2010)</w:t>
      </w:r>
      <w:bookmarkEnd w:id="39"/>
    </w:p>
    <w:tbl>
      <w:tblPr>
        <w:tblW w:w="6731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1"/>
        <w:gridCol w:w="960"/>
        <w:gridCol w:w="960"/>
        <w:gridCol w:w="960"/>
        <w:gridCol w:w="960"/>
        <w:gridCol w:w="960"/>
        <w:gridCol w:w="960"/>
      </w:tblGrid>
      <w:tr w:rsidR="00720672" w:rsidTr="00435BCD">
        <w:trPr>
          <w:trHeight w:val="300"/>
          <w:jc w:val="center"/>
        </w:trPr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1D2B3A" w:rsidRDefault="00720672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0672" w:rsidRPr="001D2B3A" w:rsidRDefault="00720672" w:rsidP="00435BCD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0672" w:rsidRPr="001D2B3A" w:rsidRDefault="00720672" w:rsidP="00435BCD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0672" w:rsidRPr="001D2B3A" w:rsidRDefault="00720672" w:rsidP="00435BCD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0672" w:rsidRPr="001D2B3A" w:rsidRDefault="00720672" w:rsidP="00435BCD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0672" w:rsidRPr="001D2B3A" w:rsidRDefault="00720672" w:rsidP="00435BCD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0672" w:rsidRPr="001D2B3A" w:rsidRDefault="00720672" w:rsidP="00435BCD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2010</w:t>
            </w:r>
          </w:p>
        </w:tc>
      </w:tr>
      <w:tr w:rsidR="00720672" w:rsidTr="009A380E">
        <w:trPr>
          <w:trHeight w:val="300"/>
          <w:jc w:val="center"/>
        </w:trPr>
        <w:tc>
          <w:tcPr>
            <w:tcW w:w="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1D2B3A" w:rsidRDefault="00720672" w:rsidP="0000325B">
            <w:pPr>
              <w:spacing w:line="360" w:lineRule="auto"/>
              <w:jc w:val="both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AC7A27" w:rsidRDefault="00720672" w:rsidP="0000325B">
            <w:pPr>
              <w:spacing w:line="360" w:lineRule="auto"/>
              <w:jc w:val="both"/>
              <w:rPr>
                <w:bCs/>
                <w:color w:val="000000"/>
                <w:sz w:val="22"/>
              </w:rPr>
            </w:pPr>
            <w:r w:rsidRPr="00AC7A27">
              <w:rPr>
                <w:bCs/>
                <w:color w:val="000000"/>
                <w:sz w:val="22"/>
              </w:rPr>
              <w:t>740 000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AC7A27" w:rsidRDefault="00720672" w:rsidP="0000325B">
            <w:pPr>
              <w:spacing w:line="360" w:lineRule="auto"/>
              <w:jc w:val="both"/>
              <w:rPr>
                <w:bCs/>
                <w:color w:val="000000"/>
                <w:sz w:val="22"/>
              </w:rPr>
            </w:pPr>
            <w:r w:rsidRPr="00AC7A27">
              <w:rPr>
                <w:bCs/>
                <w:color w:val="000000"/>
                <w:sz w:val="22"/>
              </w:rPr>
              <w:t>727 000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AC7A27" w:rsidRDefault="00720672" w:rsidP="0000325B">
            <w:pPr>
              <w:spacing w:line="360" w:lineRule="auto"/>
              <w:jc w:val="both"/>
              <w:rPr>
                <w:bCs/>
                <w:color w:val="000000"/>
                <w:sz w:val="22"/>
              </w:rPr>
            </w:pPr>
            <w:r w:rsidRPr="00AC7A27">
              <w:rPr>
                <w:bCs/>
                <w:color w:val="000000"/>
                <w:sz w:val="22"/>
              </w:rPr>
              <w:t>701 000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AC7A27" w:rsidRDefault="00720672" w:rsidP="0000325B">
            <w:pPr>
              <w:spacing w:line="360" w:lineRule="auto"/>
              <w:jc w:val="both"/>
              <w:rPr>
                <w:bCs/>
                <w:color w:val="000000"/>
                <w:sz w:val="22"/>
              </w:rPr>
            </w:pPr>
            <w:r w:rsidRPr="00AC7A27">
              <w:rPr>
                <w:bCs/>
                <w:color w:val="000000"/>
                <w:sz w:val="22"/>
              </w:rPr>
              <w:t>654 000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AC7A27" w:rsidRDefault="00720672" w:rsidP="0000325B">
            <w:pPr>
              <w:spacing w:line="360" w:lineRule="auto"/>
              <w:jc w:val="both"/>
              <w:rPr>
                <w:bCs/>
                <w:color w:val="000000"/>
                <w:sz w:val="22"/>
              </w:rPr>
            </w:pPr>
            <w:r w:rsidRPr="00AC7A27">
              <w:rPr>
                <w:bCs/>
                <w:color w:val="000000"/>
                <w:sz w:val="22"/>
              </w:rPr>
              <w:t>630 000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20672" w:rsidRPr="00AC7A27" w:rsidRDefault="00720672" w:rsidP="0000325B">
            <w:pPr>
              <w:spacing w:line="360" w:lineRule="auto"/>
              <w:jc w:val="both"/>
              <w:rPr>
                <w:bCs/>
                <w:color w:val="000000"/>
                <w:sz w:val="22"/>
              </w:rPr>
            </w:pPr>
            <w:r w:rsidRPr="00AC7A27">
              <w:rPr>
                <w:bCs/>
                <w:color w:val="000000"/>
                <w:sz w:val="22"/>
              </w:rPr>
              <w:t>596 000</w:t>
            </w:r>
          </w:p>
        </w:tc>
      </w:tr>
    </w:tbl>
    <w:p w:rsidR="00720672" w:rsidRPr="009C4603" w:rsidRDefault="00720672" w:rsidP="0000325B">
      <w:pPr>
        <w:spacing w:before="120" w:line="360" w:lineRule="auto"/>
        <w:ind w:left="1008"/>
        <w:jc w:val="both"/>
        <w:rPr>
          <w:sz w:val="22"/>
          <w:szCs w:val="22"/>
        </w:rPr>
      </w:pPr>
      <w:r w:rsidRPr="009C4603">
        <w:rPr>
          <w:sz w:val="22"/>
          <w:szCs w:val="22"/>
        </w:rPr>
        <w:t xml:space="preserve">Zdroj: </w:t>
      </w:r>
      <w:proofErr w:type="spellStart"/>
      <w:r w:rsidRPr="009C4603">
        <w:rPr>
          <w:sz w:val="22"/>
          <w:szCs w:val="22"/>
        </w:rPr>
        <w:t>Ayele</w:t>
      </w:r>
      <w:proofErr w:type="spellEnd"/>
      <w:r w:rsidRPr="009C4603">
        <w:rPr>
          <w:sz w:val="22"/>
          <w:szCs w:val="22"/>
        </w:rPr>
        <w:t>, 2012</w:t>
      </w:r>
    </w:p>
    <w:p w:rsidR="00720672" w:rsidRDefault="00720672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  <w:r>
        <w:t xml:space="preserve">Podle zprávy Světové zdravotnické organizace z roku 2011 je malárie </w:t>
      </w:r>
      <w:r w:rsidR="002937D4">
        <w:t xml:space="preserve">v Etiopii </w:t>
      </w:r>
      <w:r>
        <w:t xml:space="preserve">nejvíce rozšířená ve státech </w:t>
      </w:r>
      <w:proofErr w:type="spellStart"/>
      <w:r>
        <w:t>Afar</w:t>
      </w:r>
      <w:proofErr w:type="spellEnd"/>
      <w:r>
        <w:t xml:space="preserve"> a </w:t>
      </w:r>
      <w:proofErr w:type="spellStart"/>
      <w:r>
        <w:t>Benishangul-Gumuz</w:t>
      </w:r>
      <w:proofErr w:type="spellEnd"/>
      <w:r>
        <w:t xml:space="preserve">, kde se vyskytuje přes 100 případů nakažených malárií na 1000 obyvatel. Dalšími vysoce postiženými oblastmi jsou </w:t>
      </w:r>
      <w:proofErr w:type="spellStart"/>
      <w:r>
        <w:t>Tigraj</w:t>
      </w:r>
      <w:proofErr w:type="spellEnd"/>
      <w:r>
        <w:t xml:space="preserve"> </w:t>
      </w:r>
      <w:r w:rsidR="00E4002D">
        <w:br/>
      </w:r>
      <w:r>
        <w:t xml:space="preserve">a Stát jižních národů, národností a lidu. Nejméně zasažený je naopak stát </w:t>
      </w:r>
      <w:proofErr w:type="spellStart"/>
      <w:r>
        <w:t>Somalia</w:t>
      </w:r>
      <w:proofErr w:type="spellEnd"/>
      <w:r>
        <w:t xml:space="preserve"> s méně než </w:t>
      </w:r>
      <w:r w:rsidR="00E4002D">
        <w:t>10</w:t>
      </w:r>
      <w:r>
        <w:t xml:space="preserve"> nakaženými na 1000 obyv</w:t>
      </w:r>
      <w:r w:rsidR="00E4002D">
        <w:t>atel</w:t>
      </w:r>
      <w:r w:rsidR="00AC7A27">
        <w:t xml:space="preserve"> (WHO, 2011).</w:t>
      </w:r>
      <w:r>
        <w:t xml:space="preserve"> Grafické znázornění</w:t>
      </w:r>
      <w:r w:rsidR="003E6C84">
        <w:t xml:space="preserve"> oblastí nejvíce postižených</w:t>
      </w:r>
      <w:r w:rsidR="00AC7A27">
        <w:t xml:space="preserve"> malári</w:t>
      </w:r>
      <w:r w:rsidR="003E6C84">
        <w:t>í v</w:t>
      </w:r>
      <w:r w:rsidR="00AC7A27">
        <w:t xml:space="preserve"> Etiopii</w:t>
      </w:r>
      <w:r w:rsidR="00435BCD">
        <w:t xml:space="preserve"> je vyobrazeno v příloze A</w:t>
      </w:r>
      <w:r>
        <w:t>.</w:t>
      </w:r>
    </w:p>
    <w:p w:rsidR="00720672" w:rsidRDefault="00720672" w:rsidP="0000325B">
      <w:pPr>
        <w:spacing w:line="360" w:lineRule="auto"/>
        <w:jc w:val="both"/>
      </w:pPr>
    </w:p>
    <w:p w:rsidR="00720672" w:rsidRPr="004D0D0B" w:rsidRDefault="00AC7A27" w:rsidP="0000325B">
      <w:pPr>
        <w:spacing w:line="360" w:lineRule="auto"/>
        <w:jc w:val="both"/>
      </w:pPr>
      <w:r>
        <w:t xml:space="preserve">Druhým nejvážnějším onemocněním, se kterým se Etiopie potýká, je nákaza virem HIV. </w:t>
      </w:r>
      <w:r w:rsidR="00720672">
        <w:t>HIV</w:t>
      </w:r>
      <w:r w:rsidR="003E6C84">
        <w:t>/AIDS</w:t>
      </w:r>
      <w:r w:rsidR="00720672">
        <w:t xml:space="preserve"> je jedním z nejrozšířenějších smrtících infekčních onemocnění na světě, které má za následek více než 25 milionů obětí za posledních 30 let. V roce 2011 žilo na světě přibližně 34,2 milionů lidí s virem HIV. Přes 60 % lidí žijících s</w:t>
      </w:r>
      <w:r w:rsidR="00435BCD">
        <w:t xml:space="preserve"> virem </w:t>
      </w:r>
      <w:r w:rsidR="00720672">
        <w:t xml:space="preserve">HIV </w:t>
      </w:r>
      <w:r>
        <w:t xml:space="preserve">na světě </w:t>
      </w:r>
      <w:r w:rsidR="005D6521">
        <w:br/>
      </w:r>
      <w:r w:rsidR="00720672">
        <w:t xml:space="preserve">se nachází v subsaharské Africe </w:t>
      </w:r>
      <w:r w:rsidR="00720672" w:rsidRPr="004D0D0B">
        <w:t>(UNDP, 2011</w:t>
      </w:r>
      <w:r w:rsidR="001C3422" w:rsidRPr="004D0D0B">
        <w:t>b</w:t>
      </w:r>
      <w:r w:rsidR="00720672" w:rsidRPr="004D0D0B">
        <w:t>).</w:t>
      </w:r>
    </w:p>
    <w:p w:rsidR="00FE0D00" w:rsidRDefault="00FE0D00" w:rsidP="0000325B">
      <w:pPr>
        <w:spacing w:line="360" w:lineRule="auto"/>
        <w:jc w:val="both"/>
      </w:pPr>
    </w:p>
    <w:p w:rsidR="00435BCD" w:rsidRPr="00EB5AF6" w:rsidRDefault="00435BCD" w:rsidP="00435BCD">
      <w:pPr>
        <w:spacing w:line="360" w:lineRule="auto"/>
        <w:jc w:val="both"/>
        <w:rPr>
          <w:rFonts w:eastAsiaTheme="majorEastAsia"/>
        </w:rPr>
      </w:pPr>
      <w:r w:rsidRPr="00EB5AF6">
        <w:rPr>
          <w:rFonts w:eastAsiaTheme="majorEastAsia"/>
        </w:rPr>
        <w:t>Analýza rozšíření HIV/AIDS</w:t>
      </w:r>
      <w:r>
        <w:rPr>
          <w:rFonts w:eastAsiaTheme="majorEastAsia"/>
        </w:rPr>
        <w:t xml:space="preserve"> v Etiopii</w:t>
      </w:r>
      <w:r w:rsidRPr="00EB5AF6">
        <w:rPr>
          <w:rFonts w:eastAsiaTheme="majorEastAsia"/>
        </w:rPr>
        <w:t xml:space="preserve"> ukazuje, že se výskyt v minulých letech v městských oblastech výrazně sni</w:t>
      </w:r>
      <w:r>
        <w:rPr>
          <w:rFonts w:eastAsiaTheme="majorEastAsia"/>
        </w:rPr>
        <w:t>žuje, zatímco venkovské oblasti</w:t>
      </w:r>
      <w:r w:rsidRPr="00EB5AF6">
        <w:rPr>
          <w:rFonts w:eastAsiaTheme="majorEastAsia"/>
        </w:rPr>
        <w:t xml:space="preserve"> neukazují žádné výrazné změny</w:t>
      </w:r>
      <w:r>
        <w:rPr>
          <w:rFonts w:eastAsiaTheme="majorEastAsia"/>
        </w:rPr>
        <w:t xml:space="preserve"> (viz obrázek 9)</w:t>
      </w:r>
      <w:r w:rsidRPr="00EB5AF6">
        <w:rPr>
          <w:rFonts w:eastAsiaTheme="majorEastAsia"/>
        </w:rPr>
        <w:t>. Tohoto snížení bylo dosaženo rozšířením počt</w:t>
      </w:r>
      <w:r>
        <w:rPr>
          <w:rFonts w:eastAsiaTheme="majorEastAsia"/>
        </w:rPr>
        <w:t>u zdravotních středisek, zvýšením</w:t>
      </w:r>
      <w:r w:rsidRPr="00EB5AF6">
        <w:rPr>
          <w:rFonts w:eastAsiaTheme="majorEastAsia"/>
        </w:rPr>
        <w:t xml:space="preserve"> pozornosti těhotným ženám a podporou sirotků. </w:t>
      </w:r>
      <w:r w:rsidR="005D6521">
        <w:rPr>
          <w:rFonts w:eastAsiaTheme="majorEastAsia"/>
        </w:rPr>
        <w:br/>
      </w:r>
      <w:r w:rsidRPr="00EB5AF6">
        <w:rPr>
          <w:rFonts w:eastAsiaTheme="majorEastAsia"/>
        </w:rPr>
        <w:t>Na národní úrovni jsou čísla nakažených v minulých letech poměrně stálá. V roce 2010 b</w:t>
      </w:r>
      <w:r>
        <w:rPr>
          <w:rFonts w:eastAsiaTheme="majorEastAsia"/>
        </w:rPr>
        <w:t>ylo odhadováno 1,1 milionů lidí</w:t>
      </w:r>
      <w:r w:rsidRPr="00EB5AF6">
        <w:rPr>
          <w:rFonts w:eastAsiaTheme="majorEastAsia"/>
        </w:rPr>
        <w:t xml:space="preserve"> žijících s</w:t>
      </w:r>
      <w:r>
        <w:rPr>
          <w:rFonts w:eastAsiaTheme="majorEastAsia"/>
        </w:rPr>
        <w:t> </w:t>
      </w:r>
      <w:r w:rsidRPr="00EB5AF6">
        <w:rPr>
          <w:rFonts w:eastAsiaTheme="majorEastAsia"/>
        </w:rPr>
        <w:t>HIV</w:t>
      </w:r>
      <w:r>
        <w:rPr>
          <w:rFonts w:eastAsiaTheme="majorEastAsia"/>
        </w:rPr>
        <w:t>/</w:t>
      </w:r>
      <w:r w:rsidRPr="004D0D0B">
        <w:rPr>
          <w:rFonts w:eastAsiaTheme="majorEastAsia"/>
        </w:rPr>
        <w:t xml:space="preserve">AIDS </w:t>
      </w:r>
      <w:r w:rsidRPr="004D0D0B">
        <w:t>(UNDP, 2011b)</w:t>
      </w:r>
      <w:r w:rsidRPr="004D0D0B">
        <w:rPr>
          <w:rFonts w:eastAsiaTheme="majorEastAsia"/>
        </w:rPr>
        <w:t>.</w:t>
      </w:r>
      <w:r w:rsidRPr="00EB5AF6">
        <w:rPr>
          <w:rFonts w:eastAsiaTheme="majorEastAsia"/>
        </w:rPr>
        <w:t xml:space="preserve"> </w:t>
      </w: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720672" w:rsidRPr="006831CC" w:rsidRDefault="00D95C4F" w:rsidP="0000325B">
      <w:pPr>
        <w:spacing w:line="360" w:lineRule="auto"/>
        <w:jc w:val="both"/>
      </w:pPr>
      <w:r>
        <w:rPr>
          <w:noProof/>
        </w:rPr>
        <w:lastRenderedPageBreak/>
        <w:drawing>
          <wp:inline distT="0" distB="0" distL="0" distR="0" wp14:anchorId="110737AD" wp14:editId="5CEFA36A">
            <wp:extent cx="5581015" cy="3476416"/>
            <wp:effectExtent l="0" t="0" r="19685" b="10160"/>
            <wp:docPr id="15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720672" w:rsidRPr="005B118F" w:rsidRDefault="00720672" w:rsidP="0000325B">
      <w:pPr>
        <w:spacing w:line="360" w:lineRule="auto"/>
        <w:jc w:val="both"/>
        <w:rPr>
          <w:b/>
          <w:i/>
          <w:sz w:val="22"/>
        </w:rPr>
      </w:pPr>
      <w:bookmarkStart w:id="40" w:name="_Toc344483480"/>
      <w:r w:rsidRPr="00285010">
        <w:rPr>
          <w:b/>
          <w:i/>
          <w:sz w:val="22"/>
        </w:rPr>
        <w:t>Obr</w:t>
      </w:r>
      <w:r>
        <w:rPr>
          <w:b/>
          <w:i/>
          <w:sz w:val="22"/>
        </w:rPr>
        <w:t>ázek</w:t>
      </w:r>
      <w:r w:rsidRPr="00285010">
        <w:rPr>
          <w:b/>
          <w:i/>
          <w:sz w:val="22"/>
        </w:rPr>
        <w:t xml:space="preserve"> </w:t>
      </w:r>
      <w:r w:rsidRPr="00285010">
        <w:rPr>
          <w:b/>
          <w:i/>
          <w:sz w:val="22"/>
        </w:rPr>
        <w:fldChar w:fldCharType="begin"/>
      </w:r>
      <w:r w:rsidRPr="00285010">
        <w:rPr>
          <w:b/>
          <w:i/>
          <w:sz w:val="22"/>
        </w:rPr>
        <w:instrText xml:space="preserve"> SEQ Obr._ \* ARABIC </w:instrText>
      </w:r>
      <w:r w:rsidRPr="00285010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9</w:t>
      </w:r>
      <w:r w:rsidRPr="00285010">
        <w:rPr>
          <w:b/>
          <w:i/>
          <w:sz w:val="22"/>
        </w:rPr>
        <w:fldChar w:fldCharType="end"/>
      </w:r>
      <w:r w:rsidRPr="00285010">
        <w:rPr>
          <w:b/>
          <w:i/>
          <w:sz w:val="22"/>
        </w:rPr>
        <w:t xml:space="preserve"> </w:t>
      </w:r>
      <w:r w:rsidRPr="00285010">
        <w:rPr>
          <w:i/>
          <w:sz w:val="22"/>
        </w:rPr>
        <w:t>Odhad rozšíření HIV</w:t>
      </w:r>
      <w:r w:rsidR="00AC7A27">
        <w:rPr>
          <w:i/>
          <w:sz w:val="22"/>
        </w:rPr>
        <w:t>/AIDS</w:t>
      </w:r>
      <w:r w:rsidRPr="00285010">
        <w:rPr>
          <w:i/>
          <w:sz w:val="22"/>
        </w:rPr>
        <w:t xml:space="preserve"> mezi dospělou populací (15-49</w:t>
      </w:r>
      <w:r>
        <w:rPr>
          <w:i/>
          <w:sz w:val="22"/>
        </w:rPr>
        <w:t xml:space="preserve"> let</w:t>
      </w:r>
      <w:r w:rsidRPr="00285010">
        <w:rPr>
          <w:i/>
          <w:sz w:val="22"/>
        </w:rPr>
        <w:t>), 2010</w:t>
      </w:r>
      <w:r w:rsidR="00AC7A27">
        <w:rPr>
          <w:i/>
          <w:sz w:val="22"/>
        </w:rPr>
        <w:t>, v %</w:t>
      </w:r>
      <w:bookmarkEnd w:id="40"/>
    </w:p>
    <w:p w:rsidR="00720672" w:rsidRDefault="00720672" w:rsidP="0000325B">
      <w:pPr>
        <w:spacing w:line="360" w:lineRule="auto"/>
        <w:jc w:val="both"/>
        <w:rPr>
          <w:sz w:val="22"/>
        </w:rPr>
      </w:pPr>
      <w:r>
        <w:rPr>
          <w:sz w:val="22"/>
        </w:rPr>
        <w:t>Zdroj: UNDP</w:t>
      </w:r>
      <w:r w:rsidRPr="003C65C4">
        <w:rPr>
          <w:sz w:val="22"/>
        </w:rPr>
        <w:t xml:space="preserve">, </w:t>
      </w:r>
      <w:r>
        <w:rPr>
          <w:sz w:val="22"/>
        </w:rPr>
        <w:t>2011</w:t>
      </w:r>
      <w:r w:rsidR="001C3422">
        <w:rPr>
          <w:sz w:val="22"/>
        </w:rPr>
        <w:t>b</w:t>
      </w:r>
    </w:p>
    <w:p w:rsidR="00720672" w:rsidRDefault="00720672" w:rsidP="0000325B">
      <w:pPr>
        <w:spacing w:line="360" w:lineRule="auto"/>
        <w:jc w:val="both"/>
        <w:rPr>
          <w:rFonts w:eastAsiaTheme="majorEastAsia"/>
        </w:rPr>
      </w:pPr>
    </w:p>
    <w:p w:rsidR="00720672" w:rsidRDefault="00720672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</w:p>
    <w:p w:rsidR="00720672" w:rsidRDefault="00720672" w:rsidP="0000325B">
      <w:pPr>
        <w:spacing w:line="360" w:lineRule="auto"/>
        <w:jc w:val="both"/>
      </w:pPr>
      <w:r>
        <w:br w:type="page"/>
      </w:r>
    </w:p>
    <w:p w:rsidR="00162B6B" w:rsidRPr="00162B6B" w:rsidRDefault="00162B6B" w:rsidP="0000325B">
      <w:pPr>
        <w:pStyle w:val="Nadpis1BP0"/>
        <w:jc w:val="both"/>
        <w:rPr>
          <w:bCs/>
        </w:rPr>
      </w:pPr>
      <w:bookmarkStart w:id="41" w:name="_Toc344570061"/>
      <w:r>
        <w:lastRenderedPageBreak/>
        <w:t>Nejdůležitější historické události</w:t>
      </w:r>
      <w:bookmarkEnd w:id="41"/>
    </w:p>
    <w:p w:rsidR="00AE21A4" w:rsidRPr="0054005F" w:rsidRDefault="00AE21A4" w:rsidP="0000325B">
      <w:pPr>
        <w:pStyle w:val="Nadpis2BP0"/>
        <w:numPr>
          <w:ilvl w:val="0"/>
          <w:numId w:val="0"/>
        </w:numPr>
        <w:jc w:val="both"/>
        <w:rPr>
          <w:sz w:val="24"/>
        </w:rPr>
      </w:pPr>
    </w:p>
    <w:p w:rsidR="00AE21A4" w:rsidRPr="00BE0076" w:rsidRDefault="00435BCD" w:rsidP="0000325B">
      <w:pPr>
        <w:spacing w:line="360" w:lineRule="auto"/>
        <w:jc w:val="both"/>
      </w:pPr>
      <w:r>
        <w:t>Etiopie je přezd</w:t>
      </w:r>
      <w:r w:rsidR="00AE21A4">
        <w:t>ívána kolébkou lidstva. Jméno Etiopie (</w:t>
      </w:r>
      <w:proofErr w:type="spellStart"/>
      <w:r w:rsidR="00AE21A4">
        <w:t>Aethiopia</w:t>
      </w:r>
      <w:proofErr w:type="spellEnd"/>
      <w:r w:rsidR="00AE21A4">
        <w:t xml:space="preserve">) je řeckého původu </w:t>
      </w:r>
      <w:r w:rsidR="00D95C4F">
        <w:br/>
      </w:r>
      <w:r w:rsidR="00AE21A4">
        <w:t xml:space="preserve">a označuje „zemi opálených lidí“. Až do 6. stolení n. l. neexistuje o historii Etiopie příliš údajů a je provázená celou řadou legend. </w:t>
      </w:r>
      <w:r w:rsidR="00AE21A4" w:rsidRPr="00BE0076">
        <w:t>Na africkém kontinentu se nacházejí pozůstatky nejstarších forem člověka a jeho předchůdců. Na území Etiopie v </w:t>
      </w:r>
      <w:proofErr w:type="spellStart"/>
      <w:r w:rsidR="00AE21A4" w:rsidRPr="00BE0076">
        <w:t>Awaš</w:t>
      </w:r>
      <w:r w:rsidR="00146C10">
        <w:t>ském</w:t>
      </w:r>
      <w:proofErr w:type="spellEnd"/>
      <w:r w:rsidR="00146C10">
        <w:t xml:space="preserve"> údolí byla nalezena Lucy. </w:t>
      </w:r>
      <w:r w:rsidR="00AE21A4" w:rsidRPr="00BE0076">
        <w:t xml:space="preserve">Pozůstatky ženy, která zde žila asi před třemi miliony lety, jsou považovány za druhé nejstarší a nejlépe zachovalé na světě. </w:t>
      </w:r>
      <w:r w:rsidR="00AE21A4">
        <w:t xml:space="preserve">Jelikož </w:t>
      </w:r>
      <w:r w:rsidR="00AE21A4" w:rsidRPr="00BE0076">
        <w:t>byly </w:t>
      </w:r>
      <w:r w:rsidR="00AC7A27">
        <w:t xml:space="preserve">v </w:t>
      </w:r>
      <w:r w:rsidR="00AE21A4" w:rsidRPr="00BE0076">
        <w:t>oblasti Etiopie uskutečněny i da</w:t>
      </w:r>
      <w:r w:rsidR="00AE21A4">
        <w:t xml:space="preserve">lší nálezy, </w:t>
      </w:r>
      <w:r w:rsidR="00AE21A4" w:rsidRPr="00BE0076">
        <w:t xml:space="preserve">je považována za </w:t>
      </w:r>
      <w:r w:rsidR="00250C84">
        <w:t>místo původu druhu Homo sapiens</w:t>
      </w:r>
      <w:r w:rsidR="00AE21A4" w:rsidRPr="00BE0076">
        <w:t xml:space="preserve"> </w:t>
      </w:r>
      <w:r w:rsidR="00D95C4F">
        <w:br/>
      </w:r>
      <w:r w:rsidR="00AE21A4" w:rsidRPr="001B5224">
        <w:t>(</w:t>
      </w:r>
      <w:proofErr w:type="spellStart"/>
      <w:r w:rsidR="00AE21A4" w:rsidRPr="001B5224">
        <w:t>Mojdl</w:t>
      </w:r>
      <w:proofErr w:type="spellEnd"/>
      <w:r w:rsidR="00AE21A4" w:rsidRPr="001B5224">
        <w:t>, 2005)</w:t>
      </w:r>
      <w:r w:rsidR="00250C84">
        <w:t>.</w:t>
      </w:r>
    </w:p>
    <w:p w:rsidR="00E22973" w:rsidRDefault="00E22973" w:rsidP="0000325B">
      <w:pPr>
        <w:spacing w:line="360" w:lineRule="auto"/>
        <w:jc w:val="both"/>
      </w:pPr>
    </w:p>
    <w:p w:rsidR="00C22D47" w:rsidRDefault="00C22D47" w:rsidP="0000325B">
      <w:pPr>
        <w:spacing w:line="360" w:lineRule="auto"/>
        <w:jc w:val="both"/>
      </w:pPr>
    </w:p>
    <w:p w:rsidR="00C22D47" w:rsidRDefault="00C22D47" w:rsidP="0000325B">
      <w:pPr>
        <w:pStyle w:val="Nadpis2BP0"/>
        <w:jc w:val="both"/>
      </w:pPr>
      <w:bookmarkStart w:id="42" w:name="_Toc344570062"/>
      <w:proofErr w:type="spellStart"/>
      <w:r>
        <w:t>Aksumská</w:t>
      </w:r>
      <w:proofErr w:type="spellEnd"/>
      <w:r>
        <w:t xml:space="preserve"> říše</w:t>
      </w:r>
      <w:bookmarkEnd w:id="42"/>
    </w:p>
    <w:p w:rsidR="00C22D47" w:rsidRPr="00C22D47" w:rsidRDefault="00C22D47" w:rsidP="0000325B">
      <w:pPr>
        <w:spacing w:line="360" w:lineRule="auto"/>
      </w:pPr>
    </w:p>
    <w:p w:rsidR="00AE21A4" w:rsidRDefault="00AE21A4" w:rsidP="0000325B">
      <w:pPr>
        <w:spacing w:line="360" w:lineRule="auto"/>
        <w:jc w:val="both"/>
      </w:pPr>
      <w:r>
        <w:t xml:space="preserve">Vznik </w:t>
      </w:r>
      <w:proofErr w:type="spellStart"/>
      <w:r>
        <w:t>Aksumské</w:t>
      </w:r>
      <w:proofErr w:type="spellEnd"/>
      <w:r>
        <w:t xml:space="preserve"> říše je určen přibližně na 3. století př. n. l. a její trvání do roku 1000 n. l. Odhaduje se, že se říše rozkládala v severní části Etiopie a na územ</w:t>
      </w:r>
      <w:r w:rsidR="00AC7A27">
        <w:t>í</w:t>
      </w:r>
      <w:r w:rsidR="004410B6">
        <w:t xml:space="preserve"> Eritrei, jak ukazuje obrázek 10</w:t>
      </w:r>
      <w:r>
        <w:t>.</w:t>
      </w:r>
    </w:p>
    <w:p w:rsidR="00AE21A4" w:rsidRDefault="0054005F" w:rsidP="0000325B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799552" behindDoc="1" locked="0" layoutInCell="1" allowOverlap="1" wp14:anchorId="705D02DB" wp14:editId="3B43743C">
            <wp:simplePos x="0" y="0"/>
            <wp:positionH relativeFrom="margin">
              <wp:align>center</wp:align>
            </wp:positionH>
            <wp:positionV relativeFrom="paragraph">
              <wp:posOffset>234438</wp:posOffset>
            </wp:positionV>
            <wp:extent cx="3117600" cy="2934000"/>
            <wp:effectExtent l="19050" t="19050" r="26035" b="19050"/>
            <wp:wrapNone/>
            <wp:docPr id="9" name="Obrázek 21" descr="C:\Users\Edita\Desktop\DP 2_novy\Mapa askumske ri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1" descr="C:\Users\Edita\Desktop\DP 2_novy\Mapa askumske rise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94" t="1782" r="2290" b="2331"/>
                    <a:stretch/>
                  </pic:blipFill>
                  <pic:spPr bwMode="auto">
                    <a:xfrm>
                      <a:off x="0" y="0"/>
                      <a:ext cx="3117600" cy="2934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E21A4" w:rsidRDefault="00AE21A4" w:rsidP="0000325B">
      <w:pPr>
        <w:spacing w:line="360" w:lineRule="auto"/>
        <w:jc w:val="center"/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54005F" w:rsidRDefault="0054005F" w:rsidP="0000325B">
      <w:pPr>
        <w:spacing w:line="360" w:lineRule="auto"/>
        <w:ind w:left="2410"/>
        <w:jc w:val="both"/>
        <w:rPr>
          <w:b/>
          <w:i/>
          <w:sz w:val="22"/>
        </w:rPr>
      </w:pPr>
    </w:p>
    <w:p w:rsidR="00AE21A4" w:rsidRPr="001F370C" w:rsidRDefault="00AE21A4" w:rsidP="00BD25F6">
      <w:pPr>
        <w:spacing w:before="120" w:line="360" w:lineRule="auto"/>
        <w:ind w:left="1918"/>
        <w:jc w:val="both"/>
        <w:rPr>
          <w:i/>
          <w:sz w:val="22"/>
        </w:rPr>
      </w:pPr>
      <w:bookmarkStart w:id="43" w:name="_Toc344483481"/>
      <w:r w:rsidRPr="001F370C">
        <w:rPr>
          <w:b/>
          <w:i/>
          <w:sz w:val="22"/>
        </w:rPr>
        <w:t>Obr</w:t>
      </w:r>
      <w:r w:rsidR="00D05345">
        <w:rPr>
          <w:b/>
          <w:i/>
          <w:sz w:val="22"/>
        </w:rPr>
        <w:t>ázek</w:t>
      </w:r>
      <w:r w:rsidRPr="001F370C">
        <w:rPr>
          <w:b/>
          <w:i/>
          <w:sz w:val="22"/>
        </w:rPr>
        <w:t xml:space="preserve"> </w:t>
      </w:r>
      <w:r w:rsidRPr="001F370C">
        <w:rPr>
          <w:b/>
          <w:i/>
          <w:sz w:val="22"/>
        </w:rPr>
        <w:fldChar w:fldCharType="begin"/>
      </w:r>
      <w:r w:rsidRPr="001F370C">
        <w:rPr>
          <w:b/>
          <w:i/>
          <w:sz w:val="22"/>
        </w:rPr>
        <w:instrText xml:space="preserve"> SEQ Obr._ \* ARABIC </w:instrText>
      </w:r>
      <w:r w:rsidRPr="001F370C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10</w:t>
      </w:r>
      <w:r w:rsidRPr="001F370C">
        <w:rPr>
          <w:b/>
          <w:i/>
          <w:sz w:val="22"/>
        </w:rPr>
        <w:fldChar w:fldCharType="end"/>
      </w:r>
      <w:r w:rsidRPr="001F370C">
        <w:rPr>
          <w:b/>
          <w:i/>
          <w:sz w:val="22"/>
        </w:rPr>
        <w:t xml:space="preserve"> </w:t>
      </w:r>
      <w:proofErr w:type="spellStart"/>
      <w:r w:rsidRPr="001F370C">
        <w:rPr>
          <w:i/>
          <w:sz w:val="22"/>
        </w:rPr>
        <w:t>Aksumská</w:t>
      </w:r>
      <w:proofErr w:type="spellEnd"/>
      <w:r w:rsidRPr="001F370C">
        <w:rPr>
          <w:i/>
          <w:sz w:val="22"/>
        </w:rPr>
        <w:t xml:space="preserve"> říše</w:t>
      </w:r>
      <w:bookmarkEnd w:id="43"/>
    </w:p>
    <w:p w:rsidR="00AE21A4" w:rsidRDefault="00AE21A4" w:rsidP="00BD25F6">
      <w:pPr>
        <w:spacing w:line="360" w:lineRule="auto"/>
        <w:ind w:left="1918"/>
        <w:jc w:val="both"/>
        <w:rPr>
          <w:sz w:val="22"/>
        </w:rPr>
      </w:pPr>
      <w:r w:rsidRPr="001F370C">
        <w:rPr>
          <w:sz w:val="22"/>
        </w:rPr>
        <w:t xml:space="preserve">Zdroj: </w:t>
      </w:r>
      <w:proofErr w:type="spellStart"/>
      <w:r>
        <w:rPr>
          <w:sz w:val="22"/>
        </w:rPr>
        <w:t>Shillington</w:t>
      </w:r>
      <w:proofErr w:type="spellEnd"/>
      <w:r>
        <w:rPr>
          <w:sz w:val="22"/>
        </w:rPr>
        <w:t>, 2012</w:t>
      </w:r>
    </w:p>
    <w:p w:rsidR="00AE21A4" w:rsidRDefault="00AE21A4" w:rsidP="0000325B">
      <w:pPr>
        <w:spacing w:line="360" w:lineRule="auto"/>
        <w:jc w:val="both"/>
      </w:pPr>
      <w:proofErr w:type="spellStart"/>
      <w:r>
        <w:lastRenderedPageBreak/>
        <w:t>Aksumská</w:t>
      </w:r>
      <w:proofErr w:type="spellEnd"/>
      <w:r>
        <w:t xml:space="preserve"> říše se postupně rozrůstala i do jižní Arábie. Dochované nápisy a archeologické nálezy nasvědčují, že se jednalo o</w:t>
      </w:r>
      <w:r w:rsidRPr="00FF3616">
        <w:t xml:space="preserve"> klidné období</w:t>
      </w:r>
      <w:r>
        <w:t>,</w:t>
      </w:r>
      <w:r w:rsidRPr="00FF3616">
        <w:t xml:space="preserve"> a dokládají prosperitu říše. Prvním biskupem byl </w:t>
      </w:r>
      <w:proofErr w:type="spellStart"/>
      <w:r w:rsidRPr="00FF3616">
        <w:t>Frumentius</w:t>
      </w:r>
      <w:proofErr w:type="spellEnd"/>
      <w:r w:rsidRPr="00FF3616">
        <w:t>, který také představil křesťanskou víru v zemi.</w:t>
      </w:r>
      <w:r>
        <w:t xml:space="preserve"> Král </w:t>
      </w:r>
      <w:proofErr w:type="spellStart"/>
      <w:r>
        <w:t>Susenyous</w:t>
      </w:r>
      <w:proofErr w:type="spellEnd"/>
      <w:r>
        <w:t xml:space="preserve"> byl p</w:t>
      </w:r>
      <w:r w:rsidR="00146C10">
        <w:t>rvním panovníkem, který přijal k</w:t>
      </w:r>
      <w:r>
        <w:t xml:space="preserve">řesťanství. Dalším významným </w:t>
      </w:r>
      <w:proofErr w:type="spellStart"/>
      <w:r>
        <w:t>aksumským</w:t>
      </w:r>
      <w:proofErr w:type="spellEnd"/>
      <w:r>
        <w:t xml:space="preserve"> králem byl </w:t>
      </w:r>
      <w:proofErr w:type="spellStart"/>
      <w:r>
        <w:t>Kaleb</w:t>
      </w:r>
      <w:proofErr w:type="spellEnd"/>
      <w:r>
        <w:t xml:space="preserve">. Období jeho vlády bylo označováno za zlatý věk </w:t>
      </w:r>
      <w:proofErr w:type="spellStart"/>
      <w:r>
        <w:t>Aksumu</w:t>
      </w:r>
      <w:proofErr w:type="spellEnd"/>
      <w:r>
        <w:t xml:space="preserve">. V roce 578 podlehl Arabský poloostrov Perské říši, čímž ztratila </w:t>
      </w:r>
      <w:proofErr w:type="spellStart"/>
      <w:r>
        <w:t>Aksumská</w:t>
      </w:r>
      <w:proofErr w:type="spellEnd"/>
      <w:r>
        <w:t xml:space="preserve"> říše nejenom příjmy plynoucí z obchodu na Arabském poloostrově, ale i přístup k Rudému moři. Byl zde také </w:t>
      </w:r>
      <w:r w:rsidR="007823BF">
        <w:br/>
      </w:r>
      <w:r w:rsidR="00146C10">
        <w:t>zaveden</w:t>
      </w:r>
      <w:r>
        <w:t xml:space="preserve"> islám Muhammadem z kmene </w:t>
      </w:r>
      <w:proofErr w:type="spellStart"/>
      <w:r>
        <w:t>Kurajšovců</w:t>
      </w:r>
      <w:proofErr w:type="spellEnd"/>
      <w:r>
        <w:t>. Konec říše přišel s nájezdy Arabů</w:t>
      </w:r>
      <w:r w:rsidR="00166734">
        <w:t xml:space="preserve"> </w:t>
      </w:r>
      <w:r w:rsidR="007823BF">
        <w:br/>
      </w:r>
      <w:r w:rsidR="00166734" w:rsidRPr="001B5224">
        <w:t>(</w:t>
      </w:r>
      <w:proofErr w:type="spellStart"/>
      <w:r w:rsidR="00166734" w:rsidRPr="001B5224">
        <w:t>Mojdl</w:t>
      </w:r>
      <w:proofErr w:type="spellEnd"/>
      <w:r w:rsidR="00166734" w:rsidRPr="001B5224">
        <w:t>, 2005)</w:t>
      </w:r>
      <w:r w:rsidR="00166734">
        <w:t>.</w:t>
      </w:r>
    </w:p>
    <w:p w:rsidR="00AE21A4" w:rsidRDefault="00AE21A4" w:rsidP="0000325B">
      <w:pPr>
        <w:spacing w:line="360" w:lineRule="auto"/>
        <w:jc w:val="both"/>
      </w:pPr>
    </w:p>
    <w:p w:rsidR="00C22D47" w:rsidRDefault="00C22D47" w:rsidP="0000325B">
      <w:pPr>
        <w:spacing w:line="360" w:lineRule="auto"/>
        <w:jc w:val="both"/>
      </w:pPr>
    </w:p>
    <w:p w:rsidR="00C22D47" w:rsidRDefault="00C22D47" w:rsidP="0000325B">
      <w:pPr>
        <w:pStyle w:val="Nadpis2BP0"/>
        <w:jc w:val="both"/>
      </w:pPr>
      <w:bookmarkStart w:id="44" w:name="_Toc344570063"/>
      <w:r>
        <w:t xml:space="preserve">Dynastie </w:t>
      </w:r>
      <w:proofErr w:type="spellStart"/>
      <w:r>
        <w:t>Zagwe</w:t>
      </w:r>
      <w:bookmarkEnd w:id="44"/>
      <w:proofErr w:type="spellEnd"/>
    </w:p>
    <w:p w:rsidR="00C22D47" w:rsidRDefault="00C22D47" w:rsidP="0000325B">
      <w:pPr>
        <w:spacing w:line="360" w:lineRule="auto"/>
        <w:jc w:val="both"/>
      </w:pPr>
    </w:p>
    <w:p w:rsidR="00AE21A4" w:rsidRDefault="00EB7F92" w:rsidP="0000325B">
      <w:pPr>
        <w:spacing w:line="360" w:lineRule="auto"/>
        <w:jc w:val="both"/>
      </w:pPr>
      <w:r>
        <w:t>Následovala vláda</w:t>
      </w:r>
      <w:r w:rsidR="00AE21A4">
        <w:t xml:space="preserve"> dynastie </w:t>
      </w:r>
      <w:proofErr w:type="spellStart"/>
      <w:r w:rsidR="00AE21A4">
        <w:t>Zagwe</w:t>
      </w:r>
      <w:proofErr w:type="spellEnd"/>
      <w:r>
        <w:t xml:space="preserve"> (1150 </w:t>
      </w:r>
      <w:r w:rsidR="001744A4">
        <w:t>–</w:t>
      </w:r>
      <w:r>
        <w:t xml:space="preserve"> </w:t>
      </w:r>
      <w:r w:rsidR="001744A4">
        <w:t>1270)</w:t>
      </w:r>
      <w:r w:rsidR="00AE21A4">
        <w:t xml:space="preserve">, </w:t>
      </w:r>
      <w:r>
        <w:t xml:space="preserve">jejíž </w:t>
      </w:r>
      <w:r w:rsidR="001744A4">
        <w:t xml:space="preserve">počátky jsou odhadovány kolem </w:t>
      </w:r>
      <w:r>
        <w:t>roku 1150. V tomto období</w:t>
      </w:r>
      <w:r w:rsidR="00AE21A4">
        <w:t xml:space="preserve"> vzniklo velké množství skalních chrámů, zvláště v okolí hlavního města </w:t>
      </w:r>
      <w:proofErr w:type="spellStart"/>
      <w:r w:rsidR="00AE21A4">
        <w:t>Lalibela</w:t>
      </w:r>
      <w:proofErr w:type="spellEnd"/>
      <w:r w:rsidR="00AE21A4">
        <w:t xml:space="preserve">. Tyto krásné chrámy jsou dodnes považovány </w:t>
      </w:r>
      <w:r w:rsidR="0054005F">
        <w:br/>
      </w:r>
      <w:r w:rsidR="00AE21A4">
        <w:t>za turistickou a kulturní raritu. Dynastie se sama vzdala vlády na nátlak církve</w:t>
      </w:r>
      <w:r w:rsidR="00166734">
        <w:t xml:space="preserve"> </w:t>
      </w:r>
      <w:r w:rsidR="00D95C4F">
        <w:br/>
      </w:r>
      <w:r w:rsidR="00166734" w:rsidRPr="001B5224">
        <w:t>(</w:t>
      </w:r>
      <w:proofErr w:type="spellStart"/>
      <w:r w:rsidR="00166734" w:rsidRPr="001B5224">
        <w:t>Mojdl</w:t>
      </w:r>
      <w:proofErr w:type="spellEnd"/>
      <w:r w:rsidR="00166734" w:rsidRPr="001B5224">
        <w:t>, 2005)</w:t>
      </w:r>
      <w:r w:rsidR="00AE21A4">
        <w:t>.</w:t>
      </w:r>
    </w:p>
    <w:p w:rsidR="00AE21A4" w:rsidRDefault="00AE21A4" w:rsidP="0000325B">
      <w:pPr>
        <w:spacing w:line="360" w:lineRule="auto"/>
        <w:jc w:val="both"/>
      </w:pPr>
    </w:p>
    <w:p w:rsidR="00C22D47" w:rsidRDefault="00C22D47" w:rsidP="0000325B">
      <w:pPr>
        <w:spacing w:line="360" w:lineRule="auto"/>
        <w:jc w:val="both"/>
      </w:pPr>
    </w:p>
    <w:p w:rsidR="00C22D47" w:rsidRDefault="00C22D47" w:rsidP="0000325B">
      <w:pPr>
        <w:pStyle w:val="Nadpis2BP0"/>
        <w:jc w:val="both"/>
      </w:pPr>
      <w:bookmarkStart w:id="45" w:name="_Toc344570064"/>
      <w:r>
        <w:t>Obnovená etiopská říše</w:t>
      </w:r>
      <w:bookmarkEnd w:id="45"/>
      <w:r w:rsidR="00166734">
        <w:t xml:space="preserve"> </w:t>
      </w:r>
    </w:p>
    <w:p w:rsidR="00C22D47" w:rsidRDefault="00C22D47" w:rsidP="0000325B">
      <w:pPr>
        <w:spacing w:line="360" w:lineRule="auto"/>
        <w:jc w:val="both"/>
      </w:pPr>
    </w:p>
    <w:p w:rsidR="00166734" w:rsidRDefault="00AE21A4" w:rsidP="0000325B">
      <w:pPr>
        <w:spacing w:line="360" w:lineRule="auto"/>
        <w:jc w:val="both"/>
      </w:pPr>
      <w:r w:rsidRPr="00506675">
        <w:t>Za vlády obnovené šalamounské dynastie</w:t>
      </w:r>
      <w:r w:rsidR="001744A4">
        <w:t xml:space="preserve"> (1270 – 1510) došlo v Etiopii k upevnění feudalismu. Panovník uděloval půdu za prokázané služby, a vznikala tak třída bohatých feudálů. </w:t>
      </w:r>
      <w:r w:rsidR="00A608B2">
        <w:t xml:space="preserve">Etiopie zaznamenala v těchto letech nebývalý </w:t>
      </w:r>
      <w:r w:rsidR="001744A4">
        <w:t>r</w:t>
      </w:r>
      <w:r w:rsidR="00A608B2">
        <w:t>ozkvět písemnictví. Z</w:t>
      </w:r>
      <w:r w:rsidRPr="00506675">
        <w:t>ačalo také docházet k b</w:t>
      </w:r>
      <w:r>
        <w:t>ojům s muslimy.</w:t>
      </w:r>
      <w:r w:rsidR="00A608B2">
        <w:t xml:space="preserve"> Během válek byly ničeny kostely a kláštery a křesťané </w:t>
      </w:r>
      <w:r w:rsidR="00435BCD">
        <w:t xml:space="preserve">byli </w:t>
      </w:r>
      <w:r w:rsidR="00A608B2">
        <w:t xml:space="preserve">mučeni a nuceni pod hrozbou smrti přestoupit na islám. </w:t>
      </w:r>
      <w:r>
        <w:t>V polovině 15. s</w:t>
      </w:r>
      <w:r w:rsidRPr="00506675">
        <w:t xml:space="preserve">toletí se etiopští mniši pokusili navázat styky s Římem a Evropou. V roce 1520 </w:t>
      </w:r>
      <w:r>
        <w:t>se spojili</w:t>
      </w:r>
      <w:r w:rsidRPr="00506675">
        <w:t xml:space="preserve"> s Portugalci, kteří jim pomohli v dlouhotrvajícím boji s Turky a muslimy</w:t>
      </w:r>
      <w:r w:rsidR="001B0021">
        <w:t xml:space="preserve"> (GEBREKIDAN</w:t>
      </w:r>
      <w:r w:rsidR="001B0021" w:rsidRPr="00770C36">
        <w:t>, 2010</w:t>
      </w:r>
      <w:r w:rsidR="001B0021">
        <w:t>)</w:t>
      </w:r>
      <w:r w:rsidRPr="00506675">
        <w:t>.</w:t>
      </w:r>
      <w:r w:rsidR="00166734">
        <w:t xml:space="preserve"> O obnovu země, zničených kostelů a klášterů se po osvobození postaral král </w:t>
      </w:r>
      <w:proofErr w:type="spellStart"/>
      <w:r w:rsidR="00166734">
        <w:t>Galawdewos</w:t>
      </w:r>
      <w:proofErr w:type="spellEnd"/>
      <w:r w:rsidR="00166734">
        <w:t xml:space="preserve"> </w:t>
      </w:r>
      <w:r w:rsidR="00D95C4F">
        <w:br/>
      </w:r>
      <w:r w:rsidR="00166734" w:rsidRPr="001B5224">
        <w:t>(</w:t>
      </w:r>
      <w:proofErr w:type="spellStart"/>
      <w:r w:rsidR="00166734" w:rsidRPr="001B5224">
        <w:t>Mojdl</w:t>
      </w:r>
      <w:proofErr w:type="spellEnd"/>
      <w:r w:rsidR="00166734" w:rsidRPr="001B5224">
        <w:t>, 2005)</w:t>
      </w:r>
      <w:r w:rsidR="00166734">
        <w:t>.</w:t>
      </w:r>
    </w:p>
    <w:p w:rsidR="00C22D47" w:rsidRDefault="00C22D47" w:rsidP="0000325B">
      <w:pPr>
        <w:spacing w:line="360" w:lineRule="auto"/>
        <w:jc w:val="both"/>
      </w:pPr>
    </w:p>
    <w:p w:rsidR="00C22D47" w:rsidRDefault="00F75690" w:rsidP="0000325B">
      <w:pPr>
        <w:pStyle w:val="Nadpis2BP0"/>
        <w:jc w:val="both"/>
      </w:pPr>
      <w:bookmarkStart w:id="46" w:name="_Toc344570065"/>
      <w:r>
        <w:lastRenderedPageBreak/>
        <w:t>Počátky m</w:t>
      </w:r>
      <w:r w:rsidR="00C22D47">
        <w:t>oderní Etiopie</w:t>
      </w:r>
      <w:bookmarkEnd w:id="46"/>
    </w:p>
    <w:p w:rsidR="00C22D47" w:rsidRDefault="00C22D47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 w:rsidRPr="00E639F6">
        <w:t xml:space="preserve">Důležitým panovníkem moderní historie Etiopie byl </w:t>
      </w:r>
      <w:proofErr w:type="spellStart"/>
      <w:r w:rsidRPr="00E639F6">
        <w:t>Tewodoros</w:t>
      </w:r>
      <w:proofErr w:type="spellEnd"/>
      <w:r w:rsidRPr="00E639F6">
        <w:t xml:space="preserve"> II., který se snažil </w:t>
      </w:r>
      <w:r w:rsidR="0054005F">
        <w:br/>
      </w:r>
      <w:r w:rsidRPr="00E639F6">
        <w:t xml:space="preserve">o sjednocení země a nevzdal se při boji s Anglií. Sjednocení dokončil až koncem 19. století císař </w:t>
      </w:r>
      <w:proofErr w:type="spellStart"/>
      <w:r w:rsidRPr="00E639F6">
        <w:t>Menelik</w:t>
      </w:r>
      <w:proofErr w:type="spellEnd"/>
      <w:r w:rsidRPr="00E639F6">
        <w:t xml:space="preserve"> II., který založil Addis Abebu. V roce 1930 začal císař </w:t>
      </w:r>
      <w:proofErr w:type="spellStart"/>
      <w:r w:rsidRPr="00E639F6">
        <w:t>Haile</w:t>
      </w:r>
      <w:proofErr w:type="spellEnd"/>
      <w:r w:rsidRPr="00E639F6">
        <w:t xml:space="preserve"> </w:t>
      </w:r>
      <w:proofErr w:type="spellStart"/>
      <w:r w:rsidRPr="00E639F6">
        <w:t>Selassie</w:t>
      </w:r>
      <w:proofErr w:type="spellEnd"/>
      <w:r w:rsidRPr="00E639F6">
        <w:t xml:space="preserve"> modernizovat zemi. Jeho snaha byla ovšem přerušena italskou okupací v roce 1935. </w:t>
      </w:r>
      <w:r>
        <w:t xml:space="preserve">K pádu </w:t>
      </w:r>
      <w:proofErr w:type="spellStart"/>
      <w:r>
        <w:t>Selassieho</w:t>
      </w:r>
      <w:proofErr w:type="spellEnd"/>
      <w:r>
        <w:t xml:space="preserve"> vlády přispěla krize způsobená válkou se Somálskem a partyzánskou válkou Eritrejců za nezávislost, která vyústila v krutý hladomor</w:t>
      </w:r>
      <w:r w:rsidR="00FE0D00">
        <w:t xml:space="preserve"> </w:t>
      </w:r>
      <w:r w:rsidR="00FE0D00" w:rsidRPr="001B5224">
        <w:t>(</w:t>
      </w:r>
      <w:proofErr w:type="spellStart"/>
      <w:r w:rsidR="00FE0D00" w:rsidRPr="001B5224">
        <w:t>Mojdl</w:t>
      </w:r>
      <w:proofErr w:type="spellEnd"/>
      <w:r w:rsidR="00FE0D00" w:rsidRPr="001B5224">
        <w:t>, 2005)</w:t>
      </w:r>
      <w:r>
        <w:t>.</w:t>
      </w:r>
    </w:p>
    <w:p w:rsidR="00AE21A4" w:rsidRDefault="00AE21A4" w:rsidP="0000325B">
      <w:pPr>
        <w:spacing w:line="360" w:lineRule="auto"/>
        <w:jc w:val="both"/>
      </w:pPr>
      <w:r>
        <w:t xml:space="preserve"> </w:t>
      </w:r>
    </w:p>
    <w:p w:rsidR="00AE21A4" w:rsidRPr="001B5224" w:rsidRDefault="00AE21A4" w:rsidP="0000325B">
      <w:pPr>
        <w:spacing w:line="360" w:lineRule="auto"/>
        <w:jc w:val="both"/>
      </w:pPr>
      <w:r>
        <w:t xml:space="preserve">Po převratu rozpoutala armáda v čele s plukovníkem </w:t>
      </w:r>
      <w:proofErr w:type="spellStart"/>
      <w:r>
        <w:t>Mengistu</w:t>
      </w:r>
      <w:proofErr w:type="spellEnd"/>
      <w:r>
        <w:t xml:space="preserve"> </w:t>
      </w:r>
      <w:proofErr w:type="spellStart"/>
      <w:r>
        <w:t>Haile</w:t>
      </w:r>
      <w:proofErr w:type="spellEnd"/>
      <w:r>
        <w:t xml:space="preserve"> </w:t>
      </w:r>
      <w:proofErr w:type="spellStart"/>
      <w:r>
        <w:t>Mariam</w:t>
      </w:r>
      <w:proofErr w:type="spellEnd"/>
      <w:r>
        <w:t xml:space="preserve"> takzvaný „rudý teror“, jemuž padlo za oběť tisíce Etiopanů. Následoval další hladomor v roce 1984 a 1985. V</w:t>
      </w:r>
      <w:r w:rsidRPr="00E639F6">
        <w:t> roce 1950 se stala Eritrea autonomní součástí Etiopie</w:t>
      </w:r>
      <w:r>
        <w:t xml:space="preserve"> a ta nastoupila na cestu k demokracii. Eritrejci odporovali až do 90. let 20. století. V této době také získala nezávislost severní část Etiopie – Eritrea. Hraniční spory obou zemí o kousek pouště však vyvolaly válečný konflikt, jemuž padlo</w:t>
      </w:r>
      <w:r w:rsidR="00AC7A27">
        <w:t xml:space="preserve"> za oběť zhruba sto tisíc lidí </w:t>
      </w:r>
      <w:r w:rsidRPr="001B5224">
        <w:t>(</w:t>
      </w:r>
      <w:proofErr w:type="spellStart"/>
      <w:r w:rsidRPr="001B5224">
        <w:t>Mojdl</w:t>
      </w:r>
      <w:proofErr w:type="spellEnd"/>
      <w:r w:rsidRPr="001B5224">
        <w:t>, 2005)</w:t>
      </w:r>
      <w:r w:rsidR="00D21B3F" w:rsidRPr="001B5224">
        <w:t>.</w:t>
      </w:r>
    </w:p>
    <w:p w:rsidR="00AE21A4" w:rsidRDefault="00AE21A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jc w:val="both"/>
        <w:rPr>
          <w:b/>
        </w:rPr>
      </w:pPr>
    </w:p>
    <w:p w:rsidR="00166734" w:rsidRPr="0054005F" w:rsidRDefault="00166734" w:rsidP="0000325B">
      <w:pPr>
        <w:spacing w:line="360" w:lineRule="auto"/>
        <w:jc w:val="both"/>
        <w:rPr>
          <w:b/>
        </w:rPr>
      </w:pPr>
    </w:p>
    <w:p w:rsidR="00166734" w:rsidRDefault="00166734" w:rsidP="0000325B">
      <w:pPr>
        <w:spacing w:line="360" w:lineRule="auto"/>
        <w:rPr>
          <w:b/>
        </w:rPr>
      </w:pPr>
      <w:r>
        <w:rPr>
          <w:b/>
        </w:rPr>
        <w:br w:type="page"/>
      </w:r>
    </w:p>
    <w:p w:rsidR="00AE21A4" w:rsidRPr="00162B6B" w:rsidRDefault="00876EE3" w:rsidP="0000325B">
      <w:pPr>
        <w:pStyle w:val="Nadpis1BP0"/>
        <w:jc w:val="both"/>
        <w:rPr>
          <w:bCs/>
        </w:rPr>
      </w:pPr>
      <w:bookmarkStart w:id="47" w:name="_Toc340506410"/>
      <w:bookmarkStart w:id="48" w:name="_Toc344570066"/>
      <w:r>
        <w:lastRenderedPageBreak/>
        <w:t>Politická</w:t>
      </w:r>
      <w:r w:rsidR="00AE21A4">
        <w:t xml:space="preserve"> situac</w:t>
      </w:r>
      <w:bookmarkEnd w:id="47"/>
      <w:r w:rsidR="00162B6B">
        <w:t>e</w:t>
      </w:r>
      <w:bookmarkEnd w:id="48"/>
    </w:p>
    <w:p w:rsidR="00AE21A4" w:rsidRDefault="00AE21A4" w:rsidP="0000325B">
      <w:pPr>
        <w:pStyle w:val="Nadpis2BP0"/>
        <w:numPr>
          <w:ilvl w:val="0"/>
          <w:numId w:val="0"/>
        </w:numPr>
        <w:ind w:left="851"/>
        <w:jc w:val="both"/>
      </w:pPr>
    </w:p>
    <w:p w:rsidR="00AE21A4" w:rsidRDefault="00AE21A4" w:rsidP="0000325B">
      <w:pPr>
        <w:spacing w:line="360" w:lineRule="auto"/>
        <w:jc w:val="both"/>
      </w:pPr>
      <w:r>
        <w:t xml:space="preserve">Do roku 1974 byla Etiopie císařstvím. Posledním císařem byl </w:t>
      </w:r>
      <w:proofErr w:type="spellStart"/>
      <w:r>
        <w:t>Haile</w:t>
      </w:r>
      <w:proofErr w:type="spellEnd"/>
      <w:r>
        <w:t xml:space="preserve"> </w:t>
      </w:r>
      <w:proofErr w:type="spellStart"/>
      <w:r>
        <w:t>Selassie</w:t>
      </w:r>
      <w:proofErr w:type="spellEnd"/>
      <w:r>
        <w:t xml:space="preserve"> I, který byl svržen marxistickou vojenskou juntou. Do jejího vedení se dostal </w:t>
      </w:r>
      <w:proofErr w:type="spellStart"/>
      <w:r>
        <w:t>Mengistu</w:t>
      </w:r>
      <w:proofErr w:type="spellEnd"/>
      <w:r>
        <w:t xml:space="preserve"> </w:t>
      </w:r>
      <w:proofErr w:type="spellStart"/>
      <w:r>
        <w:t>Haile</w:t>
      </w:r>
      <w:proofErr w:type="spellEnd"/>
      <w:r>
        <w:t xml:space="preserve"> </w:t>
      </w:r>
      <w:proofErr w:type="spellStart"/>
      <w:r>
        <w:t>Mariam</w:t>
      </w:r>
      <w:proofErr w:type="spellEnd"/>
      <w:r>
        <w:t xml:space="preserve"> a komunistickému režimu vládl až do roku 1991, kdy byl svržen lidovým povstáním vedeným </w:t>
      </w:r>
      <w:proofErr w:type="spellStart"/>
      <w:r>
        <w:t>tigrejsko</w:t>
      </w:r>
      <w:proofErr w:type="spellEnd"/>
      <w:r w:rsidR="00AC7A27">
        <w:t>-</w:t>
      </w:r>
      <w:r>
        <w:t>eritrejskými silami. V roce 1993 se po vítězství v občanské válce mohla osamostatnit Eritrea, která byla po desetiletí součást</w:t>
      </w:r>
      <w:r w:rsidR="00435BCD">
        <w:t>í</w:t>
      </w:r>
      <w:r>
        <w:t xml:space="preserve"> Etiopie a snažila se získat samostatnost již od roku 1961.</w:t>
      </w:r>
      <w:r w:rsidRPr="000E1571">
        <w:t xml:space="preserve"> </w:t>
      </w:r>
      <w:r>
        <w:t>V Etiopii se vedení ujala vítězná povstalecká koalice. V letech 1994 a 1995 se konaly první pluralitní volby v etiopské historii a vznikla federace s novou ústavou</w:t>
      </w:r>
      <w:r w:rsidR="003E6C84">
        <w:t xml:space="preserve"> (MZV</w:t>
      </w:r>
      <w:r w:rsidR="00435BCD">
        <w:t xml:space="preserve"> </w:t>
      </w:r>
      <w:r w:rsidR="003E6C84">
        <w:t>ČR, 2011).</w:t>
      </w:r>
    </w:p>
    <w:p w:rsidR="00AE21A4" w:rsidRDefault="00AE21A4" w:rsidP="0000325B">
      <w:pPr>
        <w:spacing w:line="360" w:lineRule="auto"/>
        <w:jc w:val="both"/>
      </w:pPr>
      <w:r>
        <w:t xml:space="preserve"> </w:t>
      </w:r>
    </w:p>
    <w:p w:rsidR="00AE21A4" w:rsidRDefault="00AE21A4" w:rsidP="0000325B">
      <w:pPr>
        <w:spacing w:line="360" w:lineRule="auto"/>
        <w:jc w:val="both"/>
      </w:pPr>
      <w:r>
        <w:t>V roce 2005 proběhly parlamentní volby, v nichž zvítězila politická koaliční strana Etiopská lidová revoluční demokratická fronta (</w:t>
      </w:r>
      <w:proofErr w:type="spellStart"/>
      <w:r w:rsidR="004D0D0B">
        <w:t>Ethiopian</w:t>
      </w:r>
      <w:proofErr w:type="spellEnd"/>
      <w:r w:rsidR="004D0D0B">
        <w:t xml:space="preserve"> </w:t>
      </w:r>
      <w:proofErr w:type="spellStart"/>
      <w:r w:rsidR="004D0D0B">
        <w:t>People´s</w:t>
      </w:r>
      <w:proofErr w:type="spellEnd"/>
      <w:r w:rsidR="004D0D0B">
        <w:t xml:space="preserve"> </w:t>
      </w:r>
      <w:proofErr w:type="spellStart"/>
      <w:r w:rsidR="004D0D0B">
        <w:t>Democratic</w:t>
      </w:r>
      <w:proofErr w:type="spellEnd"/>
      <w:r w:rsidR="004D0D0B">
        <w:t xml:space="preserve"> </w:t>
      </w:r>
      <w:proofErr w:type="spellStart"/>
      <w:r w:rsidR="004D0D0B">
        <w:t>Revolutionary</w:t>
      </w:r>
      <w:proofErr w:type="spellEnd"/>
      <w:r w:rsidR="004D0D0B">
        <w:t xml:space="preserve"> Front – </w:t>
      </w:r>
      <w:r>
        <w:t xml:space="preserve">EPRDF) v čele s předsedou vlády </w:t>
      </w:r>
      <w:proofErr w:type="spellStart"/>
      <w:r>
        <w:t>Melesem</w:t>
      </w:r>
      <w:proofErr w:type="spellEnd"/>
      <w:r>
        <w:t xml:space="preserve"> </w:t>
      </w:r>
      <w:proofErr w:type="spellStart"/>
      <w:r>
        <w:t>Zenawim</w:t>
      </w:r>
      <w:proofErr w:type="spellEnd"/>
      <w:r>
        <w:t>. V současnosti je EFDR federativní republika</w:t>
      </w:r>
      <w:r w:rsidRPr="00BE35B2">
        <w:t xml:space="preserve"> </w:t>
      </w:r>
      <w:r>
        <w:t>s dvoukomorovým parlamentem složeným</w:t>
      </w:r>
      <w:r w:rsidR="001A2BEF">
        <w:t xml:space="preserve"> </w:t>
      </w:r>
      <w:r w:rsidR="001A2BEF">
        <w:br/>
      </w:r>
      <w:r w:rsidRPr="00BE35B2">
        <w:t>ze Sněmovny lidových zástupců a ze Sněmovny federa</w:t>
      </w:r>
      <w:r>
        <w:t>ce</w:t>
      </w:r>
      <w:r w:rsidRPr="00BE35B2">
        <w:t>. Ka</w:t>
      </w:r>
      <w:r>
        <w:t>ždý z federálních států má svůj parlament, vládu a</w:t>
      </w:r>
      <w:r w:rsidRPr="00BE35B2">
        <w:t xml:space="preserve"> prezidenta. </w:t>
      </w:r>
      <w:r>
        <w:t xml:space="preserve">Nynější prezident </w:t>
      </w:r>
      <w:proofErr w:type="spellStart"/>
      <w:r>
        <w:t>Girma</w:t>
      </w:r>
      <w:proofErr w:type="spellEnd"/>
      <w:r>
        <w:t xml:space="preserve"> </w:t>
      </w:r>
      <w:proofErr w:type="spellStart"/>
      <w:r>
        <w:t>Woldegiorgis</w:t>
      </w:r>
      <w:proofErr w:type="spellEnd"/>
      <w:r>
        <w:t xml:space="preserve"> má omezené pravomoci a zastává spíše ceremoniální funkci. </w:t>
      </w:r>
      <w:r w:rsidR="00963770">
        <w:t xml:space="preserve">Předseda vlády </w:t>
      </w:r>
      <w:proofErr w:type="spellStart"/>
      <w:r w:rsidR="00963770">
        <w:t>Meles</w:t>
      </w:r>
      <w:proofErr w:type="spellEnd"/>
      <w:r w:rsidR="00963770">
        <w:t xml:space="preserve"> </w:t>
      </w:r>
      <w:proofErr w:type="spellStart"/>
      <w:r w:rsidR="00963770">
        <w:t>Zenawi</w:t>
      </w:r>
      <w:proofErr w:type="spellEnd"/>
      <w:r w:rsidR="00963770">
        <w:t xml:space="preserve"> zemřel v srpnu 2012 a nahradil ho místopředseda vlády </w:t>
      </w:r>
      <w:proofErr w:type="spellStart"/>
      <w:r w:rsidR="00963770">
        <w:t>Hailemariam</w:t>
      </w:r>
      <w:proofErr w:type="spellEnd"/>
      <w:r w:rsidR="00963770">
        <w:t xml:space="preserve"> </w:t>
      </w:r>
      <w:proofErr w:type="spellStart"/>
      <w:r w:rsidR="00963770">
        <w:t>Desalegn</w:t>
      </w:r>
      <w:proofErr w:type="spellEnd"/>
      <w:r w:rsidR="00D95C4F">
        <w:t xml:space="preserve"> (MZV</w:t>
      </w:r>
      <w:r w:rsidR="00435BCD">
        <w:t xml:space="preserve"> </w:t>
      </w:r>
      <w:r w:rsidR="00D95C4F">
        <w:t>ČR, 2011)</w:t>
      </w:r>
      <w:r w:rsidR="00963770">
        <w:t xml:space="preserve">. </w:t>
      </w:r>
    </w:p>
    <w:p w:rsidR="00963770" w:rsidRPr="00E065D3" w:rsidRDefault="00963770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>Ve volbách v  roce 2005 získala většinu v dolní komoře parlamentu</w:t>
      </w:r>
      <w:r w:rsidRPr="000828CA">
        <w:t xml:space="preserve"> koalice politických stran Etiopská lidová revoluční demokratická fronta</w:t>
      </w:r>
      <w:r>
        <w:t xml:space="preserve"> a Sjednocené etiopské demokratické síly</w:t>
      </w:r>
      <w:r w:rsidRPr="000828CA">
        <w:t>.</w:t>
      </w:r>
      <w:r>
        <w:t xml:space="preserve"> EPRDF se skládá</w:t>
      </w:r>
      <w:r w:rsidRPr="000828CA">
        <w:t xml:space="preserve"> z</w:t>
      </w:r>
      <w:r>
        <w:t> </w:t>
      </w:r>
      <w:proofErr w:type="spellStart"/>
      <w:r>
        <w:t>Tigrajské</w:t>
      </w:r>
      <w:proofErr w:type="spellEnd"/>
      <w:r>
        <w:t xml:space="preserve"> lidové osvobozenecké fronty</w:t>
      </w:r>
      <w:r w:rsidRPr="000828CA">
        <w:t xml:space="preserve">, </w:t>
      </w:r>
      <w:proofErr w:type="spellStart"/>
      <w:r>
        <w:t>Oromské</w:t>
      </w:r>
      <w:proofErr w:type="spellEnd"/>
      <w:r>
        <w:t xml:space="preserve"> lidové demokratické organizace</w:t>
      </w:r>
      <w:r w:rsidRPr="000828CA">
        <w:t xml:space="preserve">, </w:t>
      </w:r>
      <w:r>
        <w:t xml:space="preserve">Amharského národního demokratického hnutí </w:t>
      </w:r>
      <w:r w:rsidRPr="000828CA">
        <w:t>a</w:t>
      </w:r>
      <w:r>
        <w:t xml:space="preserve"> </w:t>
      </w:r>
      <w:proofErr w:type="spellStart"/>
      <w:r>
        <w:t>Jihoetiopské</w:t>
      </w:r>
      <w:proofErr w:type="spellEnd"/>
      <w:r>
        <w:t xml:space="preserve"> lidové demokratické fronty. Opozičními stranami jsou Koali</w:t>
      </w:r>
      <w:r w:rsidRPr="000828CA">
        <w:t xml:space="preserve">ce za jednotu a demokracii </w:t>
      </w:r>
      <w:r w:rsidR="001A2BEF">
        <w:br/>
      </w:r>
      <w:r>
        <w:t xml:space="preserve">a </w:t>
      </w:r>
      <w:r w:rsidRPr="000828CA">
        <w:t xml:space="preserve">Jednota za demokracii a spravedlnost </w:t>
      </w:r>
      <w:r>
        <w:t>(MZV</w:t>
      </w:r>
      <w:r w:rsidR="00435BCD">
        <w:t xml:space="preserve"> </w:t>
      </w:r>
      <w:r w:rsidR="00D21B3F">
        <w:t>ČR</w:t>
      </w:r>
      <w:r>
        <w:t>, 2011)</w:t>
      </w:r>
      <w:r w:rsidR="00D21B3F">
        <w:t>.</w:t>
      </w:r>
      <w:r>
        <w:t xml:space="preserve"> </w:t>
      </w:r>
    </w:p>
    <w:p w:rsidR="00162B6B" w:rsidRDefault="00162B6B" w:rsidP="0000325B">
      <w:pPr>
        <w:spacing w:line="360" w:lineRule="auto"/>
        <w:jc w:val="both"/>
      </w:pPr>
    </w:p>
    <w:p w:rsidR="004D0D0B" w:rsidRDefault="004D0D0B" w:rsidP="0000325B">
      <w:pPr>
        <w:spacing w:line="360" w:lineRule="auto"/>
        <w:jc w:val="both"/>
      </w:pPr>
    </w:p>
    <w:p w:rsidR="004D0D0B" w:rsidRDefault="004D0D0B" w:rsidP="0000325B">
      <w:pPr>
        <w:spacing w:line="360" w:lineRule="auto"/>
        <w:jc w:val="both"/>
      </w:pPr>
    </w:p>
    <w:p w:rsidR="004D0D0B" w:rsidRDefault="004D0D0B" w:rsidP="0000325B">
      <w:pPr>
        <w:spacing w:line="360" w:lineRule="auto"/>
        <w:jc w:val="both"/>
      </w:pPr>
    </w:p>
    <w:p w:rsidR="004D0D0B" w:rsidRDefault="004D0D0B" w:rsidP="0000325B">
      <w:pPr>
        <w:spacing w:line="360" w:lineRule="auto"/>
        <w:jc w:val="both"/>
      </w:pPr>
    </w:p>
    <w:p w:rsidR="00162B6B" w:rsidRDefault="00162B6B" w:rsidP="0000325B">
      <w:pPr>
        <w:pStyle w:val="Nadpis2BP0"/>
        <w:jc w:val="both"/>
      </w:pPr>
      <w:bookmarkStart w:id="49" w:name="_Toc344570067"/>
      <w:r>
        <w:lastRenderedPageBreak/>
        <w:t>Účast v mezinárodních organizacích</w:t>
      </w:r>
      <w:bookmarkEnd w:id="49"/>
    </w:p>
    <w:p w:rsidR="00162B6B" w:rsidRDefault="00162B6B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 w:rsidRPr="00B504A5">
        <w:t xml:space="preserve">EFDR je členem těchto mezinárodních organizací: </w:t>
      </w:r>
      <w:r>
        <w:t>Organizace spojených národů (</w:t>
      </w:r>
      <w:r w:rsidRPr="00B504A5">
        <w:t>OSN</w:t>
      </w:r>
      <w:r>
        <w:t>)</w:t>
      </w:r>
      <w:r w:rsidRPr="00B504A5">
        <w:t xml:space="preserve">, </w:t>
      </w:r>
      <w:r>
        <w:t>Organizace OSN pro výchovu, vědu a kulturu (</w:t>
      </w:r>
      <w:r w:rsidRPr="00B504A5">
        <w:t>UNESCO</w:t>
      </w:r>
      <w:r>
        <w:t>)</w:t>
      </w:r>
      <w:r w:rsidRPr="00B504A5">
        <w:t xml:space="preserve">, </w:t>
      </w:r>
      <w:r>
        <w:t xml:space="preserve">Organizace OSN </w:t>
      </w:r>
      <w:r w:rsidR="00952F9D">
        <w:br/>
      </w:r>
      <w:r>
        <w:t>pro průmyslový rozvoj (</w:t>
      </w:r>
      <w:r w:rsidRPr="00B504A5">
        <w:t>UNIDO</w:t>
      </w:r>
      <w:r>
        <w:t>)</w:t>
      </w:r>
      <w:r w:rsidRPr="00B504A5">
        <w:t>,</w:t>
      </w:r>
      <w:r>
        <w:t xml:space="preserve"> Organizace spojených národů pro obchod a rozvoj</w:t>
      </w:r>
      <w:r w:rsidRPr="00B504A5">
        <w:t xml:space="preserve"> </w:t>
      </w:r>
      <w:r>
        <w:t>(</w:t>
      </w:r>
      <w:r w:rsidRPr="00B504A5">
        <w:t>UNCTAD</w:t>
      </w:r>
      <w:r>
        <w:t>)</w:t>
      </w:r>
      <w:r w:rsidRPr="00B504A5">
        <w:t>,</w:t>
      </w:r>
      <w:r>
        <w:t xml:space="preserve"> Úřadu vysokého komisaře OSN pro uprchlíky</w:t>
      </w:r>
      <w:r w:rsidRPr="00B504A5">
        <w:t xml:space="preserve"> </w:t>
      </w:r>
      <w:r>
        <w:t>(</w:t>
      </w:r>
      <w:r w:rsidRPr="00B504A5">
        <w:t>UNHCR</w:t>
      </w:r>
      <w:r>
        <w:t>)</w:t>
      </w:r>
      <w:r w:rsidRPr="00B504A5">
        <w:t xml:space="preserve">, </w:t>
      </w:r>
      <w:r>
        <w:t xml:space="preserve">Organizace </w:t>
      </w:r>
      <w:r w:rsidR="00146C10">
        <w:br/>
        <w:t>pro výživu a zemědělství</w:t>
      </w:r>
      <w:r>
        <w:t xml:space="preserve"> (</w:t>
      </w:r>
      <w:r w:rsidRPr="00B504A5">
        <w:t>FAO</w:t>
      </w:r>
      <w:r>
        <w:t>)</w:t>
      </w:r>
      <w:r w:rsidRPr="00B504A5">
        <w:t xml:space="preserve">, </w:t>
      </w:r>
      <w:r>
        <w:t>Světové zdravotnické organizace (</w:t>
      </w:r>
      <w:r w:rsidRPr="00B504A5">
        <w:t>WHO</w:t>
      </w:r>
      <w:r>
        <w:t>)</w:t>
      </w:r>
      <w:r w:rsidRPr="00B504A5">
        <w:t xml:space="preserve">, </w:t>
      </w:r>
      <w:r>
        <w:t>Mezinárodní organizace práce (</w:t>
      </w:r>
      <w:r w:rsidRPr="00B504A5">
        <w:t>ILO</w:t>
      </w:r>
      <w:r>
        <w:t>)</w:t>
      </w:r>
      <w:r w:rsidRPr="00B504A5">
        <w:t xml:space="preserve"> a Mezinárodního měnového fondu (IMF). Dá</w:t>
      </w:r>
      <w:r>
        <w:t xml:space="preserve">le je členem </w:t>
      </w:r>
      <w:r w:rsidR="00D95C4F">
        <w:br/>
      </w:r>
      <w:r>
        <w:t>Africké unie (AU) a</w:t>
      </w:r>
      <w:r w:rsidRPr="00B504A5">
        <w:t xml:space="preserve"> Hospodářské komise OSN pro Afriku (ECA)</w:t>
      </w:r>
      <w:r>
        <w:t xml:space="preserve">. </w:t>
      </w:r>
      <w:r w:rsidRPr="00B504A5">
        <w:t xml:space="preserve">Není členem </w:t>
      </w:r>
      <w:r>
        <w:t xml:space="preserve">Světové </w:t>
      </w:r>
      <w:r w:rsidR="00D95C4F">
        <w:br/>
      </w:r>
      <w:r>
        <w:t>obchodní organizace (</w:t>
      </w:r>
      <w:r w:rsidRPr="00B504A5">
        <w:t>WTO</w:t>
      </w:r>
      <w:r>
        <w:t>)</w:t>
      </w:r>
      <w:r w:rsidRPr="00B504A5">
        <w:t>, ale od ledna 2003 probíh</w:t>
      </w:r>
      <w:r w:rsidR="00D21B3F">
        <w:t>ají přístupová jednání</w:t>
      </w:r>
      <w:r w:rsidRPr="00B504A5">
        <w:t xml:space="preserve"> </w:t>
      </w:r>
      <w:r w:rsidR="00D95C4F">
        <w:br/>
      </w:r>
      <w:r>
        <w:t>(</w:t>
      </w:r>
      <w:r w:rsidR="00D21B3F">
        <w:t>BUSINESSINFO</w:t>
      </w:r>
      <w:r>
        <w:t>, 2011</w:t>
      </w:r>
      <w:r w:rsidR="00CD1FF2">
        <w:t>c</w:t>
      </w:r>
      <w:r>
        <w:t>)</w:t>
      </w:r>
      <w:r w:rsidR="00D21B3F">
        <w:t>.</w:t>
      </w: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AE21A4" w:rsidRDefault="00AE21A4" w:rsidP="0000325B">
      <w:pPr>
        <w:spacing w:line="360" w:lineRule="auto"/>
        <w:jc w:val="both"/>
        <w:rPr>
          <w:b/>
          <w:sz w:val="32"/>
        </w:rPr>
      </w:pPr>
    </w:p>
    <w:p w:rsidR="00D95C4F" w:rsidRDefault="00D95C4F" w:rsidP="0000325B">
      <w:pPr>
        <w:spacing w:line="360" w:lineRule="auto"/>
        <w:rPr>
          <w:b/>
          <w:sz w:val="32"/>
        </w:rPr>
      </w:pPr>
      <w:r>
        <w:rPr>
          <w:b/>
          <w:sz w:val="32"/>
        </w:rPr>
        <w:br w:type="page"/>
      </w:r>
    </w:p>
    <w:p w:rsidR="00154D39" w:rsidRDefault="00154D39" w:rsidP="0000325B">
      <w:pPr>
        <w:pStyle w:val="Nadpis1BP0"/>
        <w:jc w:val="both"/>
        <w:rPr>
          <w:bCs/>
        </w:rPr>
      </w:pPr>
      <w:bookmarkStart w:id="50" w:name="_Toc344570068"/>
      <w:r>
        <w:rPr>
          <w:bCs/>
        </w:rPr>
        <w:lastRenderedPageBreak/>
        <w:t>Ekonomická charakteristika</w:t>
      </w:r>
      <w:bookmarkEnd w:id="50"/>
    </w:p>
    <w:p w:rsidR="003C20D9" w:rsidRDefault="003C20D9" w:rsidP="0000325B">
      <w:pPr>
        <w:spacing w:line="360" w:lineRule="auto"/>
        <w:jc w:val="both"/>
        <w:rPr>
          <w:b/>
          <w:sz w:val="32"/>
        </w:rPr>
      </w:pPr>
    </w:p>
    <w:p w:rsidR="003736DD" w:rsidRPr="003736DD" w:rsidRDefault="003736DD" w:rsidP="0000325B">
      <w:pPr>
        <w:spacing w:line="360" w:lineRule="auto"/>
        <w:jc w:val="both"/>
      </w:pPr>
      <w:r>
        <w:t>Tato kapitola</w:t>
      </w:r>
      <w:r w:rsidR="00AE21A4" w:rsidRPr="003C20D9">
        <w:t xml:space="preserve"> </w:t>
      </w:r>
      <w:r>
        <w:t>nastiňuje</w:t>
      </w:r>
      <w:r w:rsidR="00AE21A4">
        <w:t xml:space="preserve"> ekonomickou stránku země na základě analýzy</w:t>
      </w:r>
      <w:r w:rsidR="00AE21A4" w:rsidRPr="003C20D9">
        <w:t xml:space="preserve"> jednotlivých sektorů hospodářství a základních makroekonomických ukazatelů</w:t>
      </w:r>
      <w:r w:rsidR="00AE21A4">
        <w:rPr>
          <w:sz w:val="32"/>
        </w:rPr>
        <w:t>.</w:t>
      </w:r>
      <w:r>
        <w:rPr>
          <w:sz w:val="32"/>
        </w:rPr>
        <w:t xml:space="preserve"> </w:t>
      </w:r>
      <w:r>
        <w:t xml:space="preserve">Dále podává informace o </w:t>
      </w:r>
      <w:r w:rsidR="0003348A">
        <w:t xml:space="preserve">inflaci, nezaměstnanosti, </w:t>
      </w:r>
      <w:r>
        <w:t>kurzu národní měny</w:t>
      </w:r>
      <w:r w:rsidR="0003348A">
        <w:t xml:space="preserve"> a míře korupce.</w:t>
      </w:r>
    </w:p>
    <w:p w:rsidR="008162B8" w:rsidRPr="00E22973" w:rsidRDefault="00AE21A4" w:rsidP="0000325B">
      <w:pPr>
        <w:spacing w:line="360" w:lineRule="auto"/>
        <w:jc w:val="both"/>
      </w:pPr>
      <w:r>
        <w:rPr>
          <w:sz w:val="32"/>
        </w:rPr>
        <w:t xml:space="preserve"> </w:t>
      </w:r>
    </w:p>
    <w:p w:rsidR="00E22973" w:rsidRPr="00E22973" w:rsidRDefault="00E22973" w:rsidP="0000325B">
      <w:pPr>
        <w:spacing w:line="360" w:lineRule="auto"/>
        <w:jc w:val="both"/>
      </w:pPr>
    </w:p>
    <w:p w:rsidR="00AE21A4" w:rsidRPr="00D94AAB" w:rsidRDefault="0000325B" w:rsidP="0000325B">
      <w:pPr>
        <w:pStyle w:val="Nadpis2BP0"/>
        <w:jc w:val="both"/>
      </w:pPr>
      <w:bookmarkStart w:id="51" w:name="_Toc340506412"/>
      <w:bookmarkStart w:id="52" w:name="_Toc344570069"/>
      <w:r>
        <w:t>Sektory</w:t>
      </w:r>
      <w:r w:rsidR="00AE21A4" w:rsidRPr="00D94AAB">
        <w:t xml:space="preserve"> národního hospodářství</w:t>
      </w:r>
      <w:bookmarkEnd w:id="51"/>
      <w:bookmarkEnd w:id="52"/>
    </w:p>
    <w:p w:rsidR="005B118F" w:rsidRDefault="005B118F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 xml:space="preserve">Rozložení ekonomických sektorů v národním hospodářství Etiopie je znázorněno </w:t>
      </w:r>
      <w:r w:rsidR="00DB1D51">
        <w:br/>
      </w:r>
      <w:r w:rsidR="00AC7A27">
        <w:t>na obrázku 1</w:t>
      </w:r>
      <w:r w:rsidR="009702C0">
        <w:t>1</w:t>
      </w:r>
      <w:r>
        <w:t xml:space="preserve"> a podrobněji popsáno v následujících podkapitolách.</w:t>
      </w:r>
    </w:p>
    <w:p w:rsidR="00DB1D51" w:rsidRDefault="00DB1D51" w:rsidP="0000325B">
      <w:pPr>
        <w:spacing w:line="360" w:lineRule="auto"/>
        <w:jc w:val="both"/>
      </w:pPr>
    </w:p>
    <w:p w:rsidR="00AE21A4" w:rsidRDefault="00B01B27" w:rsidP="0000325B">
      <w:pPr>
        <w:spacing w:line="360" w:lineRule="auto"/>
        <w:jc w:val="center"/>
      </w:pPr>
      <w:r>
        <w:rPr>
          <w:noProof/>
        </w:rPr>
        <w:drawing>
          <wp:anchor distT="0" distB="0" distL="114300" distR="114300" simplePos="0" relativeHeight="251807744" behindDoc="0" locked="0" layoutInCell="1" allowOverlap="1" wp14:anchorId="33CF0DB1" wp14:editId="294D0E94">
            <wp:simplePos x="0" y="0"/>
            <wp:positionH relativeFrom="margin">
              <wp:align>center</wp:align>
            </wp:positionH>
            <wp:positionV relativeFrom="paragraph">
              <wp:posOffset>70952</wp:posOffset>
            </wp:positionV>
            <wp:extent cx="4572000" cy="2743200"/>
            <wp:effectExtent l="0" t="0" r="19050" b="19050"/>
            <wp:wrapNone/>
            <wp:docPr id="22" name="Graf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  <w:bookmarkStart w:id="53" w:name="_Toc344483482"/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B01B27" w:rsidRDefault="00B01B27" w:rsidP="0000325B">
      <w:pPr>
        <w:spacing w:line="360" w:lineRule="auto"/>
        <w:ind w:left="756"/>
        <w:jc w:val="both"/>
        <w:rPr>
          <w:b/>
          <w:i/>
          <w:sz w:val="22"/>
        </w:rPr>
      </w:pPr>
    </w:p>
    <w:p w:rsidR="00AE21A4" w:rsidRDefault="00D05345" w:rsidP="0000325B">
      <w:pPr>
        <w:spacing w:line="360" w:lineRule="auto"/>
        <w:ind w:left="756"/>
        <w:jc w:val="both"/>
        <w:rPr>
          <w:i/>
          <w:sz w:val="22"/>
        </w:rPr>
      </w:pPr>
      <w:r>
        <w:rPr>
          <w:b/>
          <w:i/>
          <w:sz w:val="22"/>
        </w:rPr>
        <w:t>Obrázek</w:t>
      </w:r>
      <w:r w:rsidR="00AE21A4" w:rsidRPr="001F370C">
        <w:rPr>
          <w:b/>
          <w:i/>
          <w:sz w:val="22"/>
        </w:rPr>
        <w:t xml:space="preserve"> </w:t>
      </w:r>
      <w:r w:rsidR="00AE21A4" w:rsidRPr="001F370C">
        <w:rPr>
          <w:b/>
          <w:i/>
          <w:sz w:val="22"/>
        </w:rPr>
        <w:fldChar w:fldCharType="begin"/>
      </w:r>
      <w:r w:rsidR="00AE21A4" w:rsidRPr="001F370C">
        <w:rPr>
          <w:b/>
          <w:i/>
          <w:sz w:val="22"/>
        </w:rPr>
        <w:instrText xml:space="preserve"> SEQ Obr._ \* ARABIC </w:instrText>
      </w:r>
      <w:r w:rsidR="00AE21A4" w:rsidRPr="001F370C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11</w:t>
      </w:r>
      <w:r w:rsidR="00AE21A4" w:rsidRPr="001F370C">
        <w:rPr>
          <w:b/>
          <w:i/>
          <w:sz w:val="22"/>
        </w:rPr>
        <w:fldChar w:fldCharType="end"/>
      </w:r>
      <w:r w:rsidR="00AE21A4" w:rsidRPr="001F370C">
        <w:rPr>
          <w:b/>
          <w:i/>
          <w:sz w:val="22"/>
        </w:rPr>
        <w:t xml:space="preserve"> </w:t>
      </w:r>
      <w:r w:rsidR="00AE21A4" w:rsidRPr="001F370C">
        <w:rPr>
          <w:i/>
          <w:sz w:val="22"/>
        </w:rPr>
        <w:t>Podíl sektorů národního hospodářství na HDP</w:t>
      </w:r>
      <w:bookmarkEnd w:id="53"/>
    </w:p>
    <w:p w:rsidR="00AE21A4" w:rsidRDefault="00AE21A4" w:rsidP="0000325B">
      <w:pPr>
        <w:spacing w:line="360" w:lineRule="auto"/>
        <w:ind w:left="756"/>
        <w:jc w:val="both"/>
        <w:rPr>
          <w:sz w:val="22"/>
        </w:rPr>
      </w:pPr>
      <w:r w:rsidRPr="001F370C">
        <w:rPr>
          <w:sz w:val="22"/>
        </w:rPr>
        <w:t>Zdroj:</w:t>
      </w:r>
      <w:r w:rsidRPr="001F370C">
        <w:rPr>
          <w:i/>
          <w:sz w:val="22"/>
        </w:rPr>
        <w:t xml:space="preserve"> </w:t>
      </w:r>
      <w:r w:rsidR="00B24A5C">
        <w:rPr>
          <w:sz w:val="22"/>
        </w:rPr>
        <w:t>MZV</w:t>
      </w:r>
      <w:r w:rsidR="00435BCD">
        <w:rPr>
          <w:sz w:val="22"/>
        </w:rPr>
        <w:t xml:space="preserve"> </w:t>
      </w:r>
      <w:r w:rsidR="00B24A5C">
        <w:rPr>
          <w:sz w:val="22"/>
        </w:rPr>
        <w:t>ČR</w:t>
      </w:r>
      <w:r w:rsidRPr="001F370C">
        <w:rPr>
          <w:sz w:val="22"/>
        </w:rPr>
        <w:t>, 2011</w:t>
      </w:r>
    </w:p>
    <w:p w:rsidR="00D94AAB" w:rsidRDefault="00D94AAB" w:rsidP="0000325B">
      <w:pPr>
        <w:spacing w:line="360" w:lineRule="auto"/>
        <w:ind w:left="851"/>
        <w:jc w:val="both"/>
        <w:rPr>
          <w:i/>
          <w:sz w:val="22"/>
        </w:rPr>
      </w:pPr>
    </w:p>
    <w:p w:rsidR="00DB1D51" w:rsidRPr="00690993" w:rsidRDefault="00DB1D51" w:rsidP="0000325B">
      <w:pPr>
        <w:spacing w:line="360" w:lineRule="auto"/>
        <w:ind w:left="851"/>
        <w:jc w:val="both"/>
        <w:rPr>
          <w:i/>
          <w:sz w:val="22"/>
        </w:rPr>
      </w:pPr>
    </w:p>
    <w:p w:rsidR="00AE21A4" w:rsidRDefault="00AE21A4" w:rsidP="0000325B">
      <w:pPr>
        <w:pStyle w:val="Nadpis3BP0"/>
        <w:jc w:val="both"/>
      </w:pPr>
      <w:bookmarkStart w:id="54" w:name="_Toc344570070"/>
      <w:r>
        <w:t>Zemědělství</w:t>
      </w:r>
      <w:bookmarkEnd w:id="54"/>
    </w:p>
    <w:p w:rsidR="005B118F" w:rsidRDefault="005B118F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 w:rsidRPr="00BE0076">
        <w:t>Etiopská ekono</w:t>
      </w:r>
      <w:r>
        <w:t>mika je založen</w:t>
      </w:r>
      <w:r w:rsidR="006035BC">
        <w:t>a</w:t>
      </w:r>
      <w:r>
        <w:t xml:space="preserve"> na zemědělské produkci, která představuje polovinu HDP, 90 % exportu a 80 % zaměstnanosti. </w:t>
      </w:r>
      <w:r w:rsidRPr="00BE0076">
        <w:t>Zeměděl</w:t>
      </w:r>
      <w:r>
        <w:t xml:space="preserve">ský sektor trpí náhlými klimatickými </w:t>
      </w:r>
      <w:r>
        <w:lastRenderedPageBreak/>
        <w:t xml:space="preserve">změnami, častými suchy, </w:t>
      </w:r>
      <w:r w:rsidRPr="00BE0076">
        <w:t>jednoduchými způsoby obdělávání půdy</w:t>
      </w:r>
      <w:r>
        <w:t xml:space="preserve"> a</w:t>
      </w:r>
      <w:r w:rsidRPr="00100ECA">
        <w:t xml:space="preserve"> </w:t>
      </w:r>
      <w:r>
        <w:t xml:space="preserve">nízkou úrovní mechanizace. </w:t>
      </w:r>
      <w:r w:rsidRPr="00BE0076">
        <w:t xml:space="preserve">Rozhodujícím produktem </w:t>
      </w:r>
      <w:r>
        <w:t>pro etiopskou ekonomiku je káva.</w:t>
      </w:r>
      <w:r w:rsidRPr="00BE0076">
        <w:t xml:space="preserve"> </w:t>
      </w:r>
      <w:r>
        <w:t>Etiopie je považována za jednu ze zemí jejího původu. Jelikož byly ceny kávy v minulosti velice nízké,</w:t>
      </w:r>
      <w:r w:rsidRPr="00BE0076">
        <w:t xml:space="preserve"> farmáři často přecházeli na pěstování </w:t>
      </w:r>
      <w:r>
        <w:t>k</w:t>
      </w:r>
      <w:r w:rsidRPr="00926827">
        <w:t>at</w:t>
      </w:r>
      <w:r>
        <w:t>y</w:t>
      </w:r>
      <w:r w:rsidRPr="005D22BD">
        <w:rPr>
          <w:rStyle w:val="Znakapoznpodarou"/>
          <w:rFonts w:eastAsiaTheme="minorEastAsia"/>
        </w:rPr>
        <w:footnoteReference w:id="1"/>
      </w:r>
      <w:r>
        <w:rPr>
          <w:b/>
        </w:rPr>
        <w:t>,</w:t>
      </w:r>
      <w:r w:rsidR="00894547">
        <w:t xml:space="preserve"> aby zvýšili svůj výdělek</w:t>
      </w:r>
      <w:r w:rsidRPr="00BE0076">
        <w:t xml:space="preserve"> </w:t>
      </w:r>
      <w:r w:rsidR="00894547">
        <w:t>(CIA</w:t>
      </w:r>
      <w:r>
        <w:t>, 2011)</w:t>
      </w:r>
      <w:r w:rsidR="00894547">
        <w:t>.</w:t>
      </w:r>
      <w:r>
        <w:t xml:space="preserve"> </w:t>
      </w:r>
      <w:r w:rsidRPr="00E0526D">
        <w:t xml:space="preserve"> </w:t>
      </w:r>
    </w:p>
    <w:p w:rsidR="009702C0" w:rsidRDefault="009702C0" w:rsidP="0000325B">
      <w:pPr>
        <w:spacing w:line="360" w:lineRule="auto"/>
        <w:jc w:val="both"/>
      </w:pPr>
    </w:p>
    <w:p w:rsidR="00AE21A4" w:rsidRDefault="00324A49" w:rsidP="0000325B">
      <w:pPr>
        <w:spacing w:line="360" w:lineRule="auto"/>
        <w:jc w:val="both"/>
      </w:pPr>
      <w:r>
        <w:t>V Etiopii</w:t>
      </w:r>
      <w:r w:rsidR="00AE21A4">
        <w:t xml:space="preserve"> se</w:t>
      </w:r>
      <w:r>
        <w:t xml:space="preserve"> rovněž</w:t>
      </w:r>
      <w:r w:rsidR="00AE21A4">
        <w:t xml:space="preserve"> pěstují obiloviny: </w:t>
      </w:r>
      <w:proofErr w:type="spellStart"/>
      <w:r w:rsidR="00AE21A4">
        <w:t>teff</w:t>
      </w:r>
      <w:proofErr w:type="spellEnd"/>
      <w:r w:rsidR="00AE21A4" w:rsidRPr="003804CD">
        <w:rPr>
          <w:rStyle w:val="Znakapoznpodarou"/>
          <w:rFonts w:eastAsiaTheme="minorEastAsia"/>
        </w:rPr>
        <w:footnoteReference w:id="2"/>
      </w:r>
      <w:r w:rsidR="00AE21A4">
        <w:t>, ječmen, pšenice, proso, čirok, cukrová třtina, olejniny a brambory. V některých čás</w:t>
      </w:r>
      <w:r>
        <w:t xml:space="preserve">tech se také pěstuje vinná réva, ze které se </w:t>
      </w:r>
      <w:r w:rsidR="00AE21A4">
        <w:t xml:space="preserve">vyrábí víno. </w:t>
      </w:r>
      <w:r>
        <w:t>Ze zemědělských produktů se v</w:t>
      </w:r>
      <w:r w:rsidR="00AE21A4">
        <w:t>yváží</w:t>
      </w:r>
      <w:r>
        <w:t xml:space="preserve"> především</w:t>
      </w:r>
      <w:r w:rsidR="00AE21A4">
        <w:t xml:space="preserve"> káva, živá zvířata, kůže</w:t>
      </w:r>
      <w:r>
        <w:t xml:space="preserve"> a</w:t>
      </w:r>
      <w:r w:rsidR="00AE21A4">
        <w:t xml:space="preserve"> kožené</w:t>
      </w:r>
      <w:r>
        <w:t xml:space="preserve"> výrobky</w:t>
      </w:r>
      <w:r w:rsidR="00AE21A4">
        <w:t xml:space="preserve">. </w:t>
      </w:r>
      <w:r>
        <w:t>Dle etiopské ústavy</w:t>
      </w:r>
      <w:r w:rsidR="00AE21A4" w:rsidRPr="00BE0076">
        <w:t xml:space="preserve"> vlastní všechnu půdu stát a poskytuje uživatelům dlouhodobé pronájmy.</w:t>
      </w:r>
      <w:r w:rsidR="00AE21A4">
        <w:t xml:space="preserve"> Z tohoto důvodu zůstává velké mno</w:t>
      </w:r>
      <w:r w:rsidR="00D21B3F">
        <w:t>žství zemědělské půdy nevyužito</w:t>
      </w:r>
      <w:r w:rsidR="00D21B3F" w:rsidRPr="00D21B3F">
        <w:t xml:space="preserve"> </w:t>
      </w:r>
      <w:r w:rsidR="002A47CC">
        <w:br/>
      </w:r>
      <w:r w:rsidR="00D21B3F">
        <w:t xml:space="preserve">(CIA, 2011). </w:t>
      </w:r>
      <w:r w:rsidR="00D21B3F" w:rsidRPr="00E0526D">
        <w:t xml:space="preserve"> </w:t>
      </w:r>
    </w:p>
    <w:p w:rsidR="00D94AAB" w:rsidRDefault="00D94AAB" w:rsidP="0000325B">
      <w:pPr>
        <w:spacing w:line="360" w:lineRule="auto"/>
        <w:jc w:val="both"/>
      </w:pPr>
    </w:p>
    <w:p w:rsidR="00DB1D51" w:rsidRDefault="00DB1D51" w:rsidP="0000325B">
      <w:pPr>
        <w:spacing w:line="360" w:lineRule="auto"/>
        <w:jc w:val="both"/>
      </w:pPr>
    </w:p>
    <w:p w:rsidR="00AE21A4" w:rsidRDefault="00AE21A4" w:rsidP="0000325B">
      <w:pPr>
        <w:pStyle w:val="Nadpis3BP0"/>
        <w:jc w:val="both"/>
      </w:pPr>
      <w:bookmarkStart w:id="55" w:name="_Toc344570071"/>
      <w:r>
        <w:t>Průmysl</w:t>
      </w:r>
      <w:bookmarkEnd w:id="55"/>
    </w:p>
    <w:p w:rsidR="005B118F" w:rsidRDefault="005B118F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>Etiopský průmysl představuje 11 % HDP a zaměstnává 5 % aktivního obyvatelstva. Průmysl se soustředí na výro</w:t>
      </w:r>
      <w:r w:rsidR="00324A49">
        <w:t xml:space="preserve">bu potravin, nápojů, chemikálií, </w:t>
      </w:r>
      <w:r>
        <w:t>léků, zpracování usní a kovů a výrobu stavebních hmot. Na vývoji průmyslových technologií spolupracovalo i bývalé Československo</w:t>
      </w:r>
      <w:r w:rsidR="00146C10">
        <w:t>,</w:t>
      </w:r>
      <w:r w:rsidR="00C951A3">
        <w:t xml:space="preserve"> a to v těchto oblastech</w:t>
      </w:r>
      <w:r>
        <w:t>: pivovary, cukrovary, koželužny, geo</w:t>
      </w:r>
      <w:r w:rsidR="00894547">
        <w:t xml:space="preserve">logický průzkum, elektrárny </w:t>
      </w:r>
      <w:r w:rsidR="00C951A3">
        <w:t>aj</w:t>
      </w:r>
      <w:r w:rsidR="00894547">
        <w:t>. (</w:t>
      </w:r>
      <w:proofErr w:type="spellStart"/>
      <w:r w:rsidR="00894547">
        <w:t>Mojdl</w:t>
      </w:r>
      <w:proofErr w:type="spellEnd"/>
      <w:r>
        <w:t>, 2005)</w:t>
      </w:r>
      <w:r w:rsidR="00894547">
        <w:t>.</w:t>
      </w:r>
    </w:p>
    <w:p w:rsidR="005B118F" w:rsidRPr="00DB1D51" w:rsidRDefault="005B118F" w:rsidP="0000325B">
      <w:pPr>
        <w:spacing w:line="360" w:lineRule="auto"/>
        <w:jc w:val="both"/>
        <w:rPr>
          <w:rStyle w:val="apple-style-span"/>
          <w:color w:val="000000"/>
        </w:rPr>
      </w:pPr>
    </w:p>
    <w:p w:rsidR="00DB1D51" w:rsidRPr="00DB1D51" w:rsidRDefault="00DB1D51" w:rsidP="0000325B">
      <w:pPr>
        <w:spacing w:line="360" w:lineRule="auto"/>
        <w:jc w:val="both"/>
        <w:rPr>
          <w:rStyle w:val="apple-style-span"/>
          <w:color w:val="000000"/>
        </w:rPr>
      </w:pPr>
    </w:p>
    <w:p w:rsidR="00AE21A4" w:rsidRDefault="00AE21A4" w:rsidP="0000325B">
      <w:pPr>
        <w:pStyle w:val="Nadpis3BP0"/>
        <w:jc w:val="both"/>
      </w:pPr>
      <w:bookmarkStart w:id="56" w:name="_Toc344570072"/>
      <w:r>
        <w:t>Služby</w:t>
      </w:r>
      <w:bookmarkEnd w:id="56"/>
    </w:p>
    <w:p w:rsidR="005B118F" w:rsidRDefault="005B118F" w:rsidP="0000325B">
      <w:pPr>
        <w:spacing w:line="360" w:lineRule="auto"/>
        <w:jc w:val="both"/>
      </w:pPr>
    </w:p>
    <w:p w:rsidR="00721A0F" w:rsidRDefault="00AE21A4" w:rsidP="0000325B">
      <w:pPr>
        <w:spacing w:line="360" w:lineRule="auto"/>
        <w:jc w:val="both"/>
      </w:pPr>
      <w:r>
        <w:t>Sektor služeb</w:t>
      </w:r>
      <w:r w:rsidRPr="00866990">
        <w:t xml:space="preserve"> v</w:t>
      </w:r>
      <w:r>
        <w:t xml:space="preserve"> EFDR vytváří 39 % HDP a zaměstnává 10 % obyvatel. I když </w:t>
      </w:r>
      <w:r w:rsidRPr="00866990">
        <w:t>má</w:t>
      </w:r>
      <w:r>
        <w:t xml:space="preserve"> tato země</w:t>
      </w:r>
      <w:r w:rsidRPr="00866990">
        <w:t xml:space="preserve"> všechny předpoklady pro rozvoj turistického ruchu</w:t>
      </w:r>
      <w:r w:rsidR="00C951A3">
        <w:t>,</w:t>
      </w:r>
      <w:r w:rsidRPr="00866990">
        <w:t xml:space="preserve"> </w:t>
      </w:r>
      <w:r w:rsidR="00C951A3">
        <w:t>pro</w:t>
      </w:r>
      <w:r w:rsidRPr="00866990">
        <w:t xml:space="preserve">zatím </w:t>
      </w:r>
      <w:r w:rsidR="00C951A3">
        <w:t xml:space="preserve">jí v tom </w:t>
      </w:r>
      <w:r w:rsidRPr="00866990">
        <w:t xml:space="preserve">brání nedostatečně vyvinutá dopravní i turistická infrastruktura. </w:t>
      </w:r>
      <w:r w:rsidR="00116F7A">
        <w:t xml:space="preserve">Podle Světové banky navštívilo v roce 2008 </w:t>
      </w:r>
      <w:r>
        <w:t>Etiopii</w:t>
      </w:r>
      <w:r w:rsidR="00C951A3">
        <w:t xml:space="preserve"> </w:t>
      </w:r>
      <w:r w:rsidR="006035BC">
        <w:t>330 000</w:t>
      </w:r>
      <w:r w:rsidR="00116F7A">
        <w:t xml:space="preserve"> zahraničních turistů. Do sousední Keni jich </w:t>
      </w:r>
      <w:r w:rsidR="00C951A3">
        <w:t>však</w:t>
      </w:r>
      <w:r w:rsidR="00116F7A">
        <w:t xml:space="preserve"> ve stejném </w:t>
      </w:r>
      <w:r w:rsidR="00116F7A">
        <w:lastRenderedPageBreak/>
        <w:t>roce zavítalo celkem 1</w:t>
      </w:r>
      <w:r w:rsidR="006035BC">
        <w:t> </w:t>
      </w:r>
      <w:r w:rsidR="00116F7A">
        <w:t>141</w:t>
      </w:r>
      <w:r w:rsidR="006035BC">
        <w:t xml:space="preserve"> 000</w:t>
      </w:r>
      <w:r w:rsidR="00116F7A">
        <w:t xml:space="preserve">. </w:t>
      </w:r>
      <w:r>
        <w:t>Na podporu turistického ruchu byla založena vládní Etiopská komise cestovního ruchu</w:t>
      </w:r>
      <w:r w:rsidR="00894547">
        <w:t xml:space="preserve"> </w:t>
      </w:r>
      <w:r w:rsidRPr="00866990">
        <w:t>(</w:t>
      </w:r>
      <w:r w:rsidR="00894547">
        <w:t>BUSINESSINFO, 2012</w:t>
      </w:r>
      <w:r>
        <w:t>)</w:t>
      </w:r>
      <w:r w:rsidR="00894547">
        <w:t>.</w:t>
      </w:r>
    </w:p>
    <w:p w:rsidR="00DB1D51" w:rsidRDefault="00DB1D51" w:rsidP="0000325B">
      <w:pPr>
        <w:spacing w:line="360" w:lineRule="auto"/>
        <w:jc w:val="both"/>
      </w:pPr>
    </w:p>
    <w:p w:rsidR="00D95C4F" w:rsidRDefault="00D95C4F" w:rsidP="0000325B">
      <w:pPr>
        <w:spacing w:line="360" w:lineRule="auto"/>
        <w:jc w:val="both"/>
      </w:pPr>
    </w:p>
    <w:p w:rsidR="00AE21A4" w:rsidRDefault="00AE21A4" w:rsidP="0000325B">
      <w:pPr>
        <w:pStyle w:val="Nadpis2BP0"/>
        <w:jc w:val="both"/>
      </w:pPr>
      <w:bookmarkStart w:id="57" w:name="_Toc340506413"/>
      <w:bookmarkStart w:id="58" w:name="_Toc344570073"/>
      <w:r>
        <w:t>Infrastruktura</w:t>
      </w:r>
      <w:bookmarkEnd w:id="57"/>
      <w:bookmarkEnd w:id="58"/>
    </w:p>
    <w:p w:rsidR="005B118F" w:rsidRDefault="005B118F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 xml:space="preserve">V minulém desetiletí přispěla infrastruktura 0,6% ročním růstem HDP na 1 obyvatele. </w:t>
      </w:r>
      <w:r w:rsidR="009105B6">
        <w:t xml:space="preserve">Jak </w:t>
      </w:r>
      <w:r w:rsidR="00C951A3">
        <w:t>bylo zmíněno v předchozím textu</w:t>
      </w:r>
      <w:r w:rsidR="00400BEB">
        <w:t>, Etiop</w:t>
      </w:r>
      <w:r w:rsidR="00371761">
        <w:t>ie je převážně zemědělskou zemí</w:t>
      </w:r>
      <w:r w:rsidR="00C951A3">
        <w:t>. Nejvíce obydlenou oblastí je h</w:t>
      </w:r>
      <w:r w:rsidR="00400BEB">
        <w:t xml:space="preserve">lavní město </w:t>
      </w:r>
      <w:r w:rsidR="003804CD">
        <w:t>Addis Abe</w:t>
      </w:r>
      <w:r w:rsidR="00D60EA0">
        <w:t>ba, které se nachází ve středu</w:t>
      </w:r>
      <w:r w:rsidR="00400BEB">
        <w:t xml:space="preserve"> </w:t>
      </w:r>
      <w:r w:rsidR="00224C4F">
        <w:t>země</w:t>
      </w:r>
      <w:r w:rsidR="00C951A3">
        <w:t>. V tomto městě má e</w:t>
      </w:r>
      <w:r w:rsidR="00400BEB">
        <w:t>tiopská</w:t>
      </w:r>
      <w:r w:rsidR="00371761">
        <w:t xml:space="preserve"> infrastruktura své centrum a</w:t>
      </w:r>
      <w:r w:rsidR="00224C4F">
        <w:t xml:space="preserve"> odtud se rozšiřuje</w:t>
      </w:r>
      <w:r w:rsidR="00146C10">
        <w:t xml:space="preserve"> dále</w:t>
      </w:r>
      <w:r w:rsidR="00400BEB">
        <w:t xml:space="preserve">. Většina obyvatel </w:t>
      </w:r>
      <w:r w:rsidR="00C951A3">
        <w:br/>
      </w:r>
      <w:r w:rsidR="00400BEB">
        <w:t xml:space="preserve">a zemědělských aktivit je soustředěna v centrální </w:t>
      </w:r>
      <w:r w:rsidR="00AC7A27">
        <w:t>a severní oblasti</w:t>
      </w:r>
      <w:r w:rsidR="00224C4F">
        <w:t xml:space="preserve"> země</w:t>
      </w:r>
      <w:r w:rsidR="00C951A3">
        <w:t>.</w:t>
      </w:r>
      <w:r w:rsidR="00224C4F">
        <w:t xml:space="preserve"> </w:t>
      </w:r>
      <w:r w:rsidR="00C951A3">
        <w:t>S</w:t>
      </w:r>
      <w:r w:rsidR="00400BEB">
        <w:t xml:space="preserve">měrem </w:t>
      </w:r>
      <w:r w:rsidR="00D60EA0">
        <w:br/>
      </w:r>
      <w:r w:rsidR="00400BEB">
        <w:t xml:space="preserve">na východ a jih země se </w:t>
      </w:r>
      <w:r w:rsidR="00C951A3">
        <w:t xml:space="preserve">pak </w:t>
      </w:r>
      <w:r w:rsidR="00400BEB">
        <w:t xml:space="preserve">zalidnění snižuje. </w:t>
      </w:r>
      <w:r w:rsidR="004C0474">
        <w:t>Nejméně rozvinut</w:t>
      </w:r>
      <w:r w:rsidR="00C951A3">
        <w:t>ou</w:t>
      </w:r>
      <w:r w:rsidR="004C0474">
        <w:t xml:space="preserve"> infrastruktur</w:t>
      </w:r>
      <w:r w:rsidR="00D60EA0">
        <w:t>u</w:t>
      </w:r>
      <w:r w:rsidR="00C951A3">
        <w:t xml:space="preserve"> lze nalézt</w:t>
      </w:r>
      <w:r w:rsidR="004C0474">
        <w:t xml:space="preserve"> </w:t>
      </w:r>
      <w:r w:rsidR="00D60EA0">
        <w:t>jižně</w:t>
      </w:r>
      <w:r w:rsidR="004C0474">
        <w:t xml:space="preserve"> od hlavního města. </w:t>
      </w:r>
      <w:r w:rsidR="00371761">
        <w:t>Hlavní výzvou</w:t>
      </w:r>
      <w:r w:rsidR="00146C10">
        <w:t xml:space="preserve"> pro</w:t>
      </w:r>
      <w:r w:rsidR="00371761">
        <w:t xml:space="preserve"> Etiopi</w:t>
      </w:r>
      <w:r w:rsidR="00146C10">
        <w:t>i</w:t>
      </w:r>
      <w:r w:rsidR="00371761">
        <w:t xml:space="preserve"> je v</w:t>
      </w:r>
      <w:r w:rsidR="00AC7A27">
        <w:t> </w:t>
      </w:r>
      <w:r w:rsidR="00371761">
        <w:t>současnosti</w:t>
      </w:r>
      <w:r w:rsidR="00AC7A27">
        <w:t xml:space="preserve"> zlepšení výjimečně nízké úrovně</w:t>
      </w:r>
      <w:r w:rsidR="00371761">
        <w:t xml:space="preserve"> dostupnosti zemědělských oblastí.</w:t>
      </w:r>
      <w:r w:rsidR="00371761" w:rsidRPr="00866990">
        <w:t xml:space="preserve"> </w:t>
      </w:r>
      <w:r w:rsidR="004C0474">
        <w:t>Etiopská dopravní síť je</w:t>
      </w:r>
      <w:r w:rsidR="00224C4F">
        <w:t xml:space="preserve"> také</w:t>
      </w:r>
      <w:r w:rsidR="004C0474">
        <w:t xml:space="preserve"> značně izolov</w:t>
      </w:r>
      <w:r w:rsidR="003577FF">
        <w:t>ána</w:t>
      </w:r>
      <w:r w:rsidR="004C0474">
        <w:t xml:space="preserve"> od okolních zemí</w:t>
      </w:r>
      <w:r w:rsidR="00371761">
        <w:t>. Neexistuje např</w:t>
      </w:r>
      <w:r w:rsidR="00D60EA0">
        <w:t>.</w:t>
      </w:r>
      <w:r w:rsidR="00371761">
        <w:t xml:space="preserve"> žádné významné spojení se sousední Ugandou, S</w:t>
      </w:r>
      <w:r w:rsidR="00224C4F">
        <w:t xml:space="preserve">údánem </w:t>
      </w:r>
      <w:r w:rsidR="00D60EA0">
        <w:t>či</w:t>
      </w:r>
      <w:r w:rsidR="00224C4F">
        <w:t xml:space="preserve"> Eritreou</w:t>
      </w:r>
      <w:r w:rsidR="00371761">
        <w:t xml:space="preserve"> </w:t>
      </w:r>
      <w:r>
        <w:t>(</w:t>
      </w:r>
      <w:r w:rsidR="00B24A5C">
        <w:t>WB</w:t>
      </w:r>
      <w:r>
        <w:t>, 2010)</w:t>
      </w:r>
      <w:r w:rsidR="00B24A5C">
        <w:t>.</w:t>
      </w:r>
      <w:r>
        <w:t xml:space="preserve">  </w:t>
      </w:r>
    </w:p>
    <w:p w:rsidR="004C0474" w:rsidRDefault="004C0474" w:rsidP="0000325B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</w:p>
    <w:p w:rsidR="00AE21A4" w:rsidRPr="008C24AB" w:rsidRDefault="00AE21A4" w:rsidP="0000325B">
      <w:pPr>
        <w:spacing w:line="360" w:lineRule="auto"/>
        <w:jc w:val="both"/>
      </w:pPr>
    </w:p>
    <w:p w:rsidR="00AE21A4" w:rsidRDefault="00AE21A4" w:rsidP="0000325B">
      <w:pPr>
        <w:pStyle w:val="Nadpis3BP0"/>
        <w:jc w:val="both"/>
      </w:pPr>
      <w:bookmarkStart w:id="59" w:name="_Toc344570074"/>
      <w:r>
        <w:t>Silniční doprava</w:t>
      </w:r>
      <w:bookmarkEnd w:id="59"/>
    </w:p>
    <w:p w:rsidR="00DB1D51" w:rsidRDefault="00DB1D51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 w:rsidRPr="00A2374C">
        <w:t xml:space="preserve">Vláda si je vědoma důležitosti silniční </w:t>
      </w:r>
      <w:r>
        <w:t>dopravy pro ekonomický růst</w:t>
      </w:r>
      <w:r w:rsidRPr="00A2374C">
        <w:t xml:space="preserve"> a pro maximální využití bohatství země</w:t>
      </w:r>
      <w:r w:rsidR="00D60EA0">
        <w:t xml:space="preserve">. V </w:t>
      </w:r>
      <w:r>
        <w:t xml:space="preserve">minulých letech </w:t>
      </w:r>
      <w:r w:rsidR="00D60EA0">
        <w:t xml:space="preserve">proto </w:t>
      </w:r>
      <w:r>
        <w:t xml:space="preserve">výrazně zvýšila množství finančních prostředků určených na stavbu silnic. </w:t>
      </w:r>
      <w:r w:rsidRPr="00A2374C">
        <w:t xml:space="preserve">V Etiopii </w:t>
      </w:r>
      <w:r>
        <w:t xml:space="preserve">se nachází </w:t>
      </w:r>
      <w:r w:rsidRPr="00A2374C">
        <w:t>4</w:t>
      </w:r>
      <w:r w:rsidR="00D60EA0">
        <w:t xml:space="preserve"> </w:t>
      </w:r>
      <w:r w:rsidRPr="00A2374C">
        <w:t xml:space="preserve">100 km asfaltových silnic </w:t>
      </w:r>
      <w:r w:rsidR="00D60EA0">
        <w:br/>
      </w:r>
      <w:r w:rsidRPr="00A2374C">
        <w:t>a 19</w:t>
      </w:r>
      <w:r w:rsidR="00D60EA0">
        <w:t xml:space="preserve"> </w:t>
      </w:r>
      <w:r w:rsidRPr="00A2374C">
        <w:t xml:space="preserve">000 km štěrkových a jiných silnic, po nichž se přepravuje 95 % osob a nákladů. Nejvíce pozornosti je věnováno silnicím spojujícím největší města a spojnicím </w:t>
      </w:r>
      <w:r w:rsidR="00D60EA0">
        <w:br/>
      </w:r>
      <w:r w:rsidRPr="00A2374C">
        <w:t>se sousedním Džibutskem a Keňou.</w:t>
      </w:r>
      <w:r>
        <w:t xml:space="preserve"> V minulých letech věnovala Etiopie na silniční dopravu 3 % HDP (</w:t>
      </w:r>
      <w:r w:rsidR="00B24A5C">
        <w:t>WB</w:t>
      </w:r>
      <w:r w:rsidR="00AC7A27">
        <w:t>, 2010).</w:t>
      </w:r>
    </w:p>
    <w:p w:rsidR="00D94AAB" w:rsidRDefault="00D94AAB" w:rsidP="0000325B">
      <w:pPr>
        <w:spacing w:line="360" w:lineRule="auto"/>
        <w:jc w:val="both"/>
      </w:pPr>
    </w:p>
    <w:p w:rsidR="00DB1D51" w:rsidRDefault="00DB1D51" w:rsidP="0000325B">
      <w:pPr>
        <w:spacing w:line="360" w:lineRule="auto"/>
        <w:jc w:val="both"/>
      </w:pPr>
    </w:p>
    <w:p w:rsidR="003577FF" w:rsidRDefault="003577FF">
      <w:r>
        <w:br w:type="page"/>
      </w:r>
    </w:p>
    <w:p w:rsidR="00AE21A4" w:rsidRDefault="00AE21A4" w:rsidP="0000325B">
      <w:pPr>
        <w:pStyle w:val="Nadpis3BP0"/>
        <w:jc w:val="both"/>
      </w:pPr>
      <w:bookmarkStart w:id="60" w:name="_Toc344570075"/>
      <w:r>
        <w:lastRenderedPageBreak/>
        <w:t>Letecká doprava</w:t>
      </w:r>
      <w:bookmarkEnd w:id="60"/>
    </w:p>
    <w:p w:rsidR="00DB1D51" w:rsidRDefault="00DB1D51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>Etiopie</w:t>
      </w:r>
      <w:r w:rsidR="00146C10">
        <w:t xml:space="preserve"> je v regionálním měřítku vůdcem</w:t>
      </w:r>
      <w:r>
        <w:t xml:space="preserve"> v letecké dopravě. Etiopská letecká společnost </w:t>
      </w:r>
      <w:proofErr w:type="spellStart"/>
      <w:r>
        <w:t>Ethiopia</w:t>
      </w:r>
      <w:proofErr w:type="spellEnd"/>
      <w:r>
        <w:t xml:space="preserve"> Airlines je jednou ze tří největších </w:t>
      </w:r>
      <w:r w:rsidR="009C4E11">
        <w:t xml:space="preserve">afrických </w:t>
      </w:r>
      <w:r>
        <w:t xml:space="preserve">mezinárodních přepravců </w:t>
      </w:r>
      <w:r w:rsidR="00D60EA0">
        <w:br/>
      </w:r>
      <w:r w:rsidR="009C4E11">
        <w:t>a zabezpečuje lety do velké</w:t>
      </w:r>
      <w:r w:rsidR="009105B6">
        <w:t xml:space="preserve">ho množství měst v centrální části Afriky. </w:t>
      </w:r>
      <w:r w:rsidR="003804CD">
        <w:t>Letiště v Addis Abe</w:t>
      </w:r>
      <w:r w:rsidR="00435BCD">
        <w:t>bě</w:t>
      </w:r>
      <w:r>
        <w:t xml:space="preserve"> (</w:t>
      </w:r>
      <w:r w:rsidRPr="009F505A">
        <w:t xml:space="preserve">Addis </w:t>
      </w:r>
      <w:proofErr w:type="spellStart"/>
      <w:r w:rsidRPr="009F505A">
        <w:t>Ababa</w:t>
      </w:r>
      <w:proofErr w:type="spellEnd"/>
      <w:r w:rsidRPr="009F505A">
        <w:t xml:space="preserve"> Bole International </w:t>
      </w:r>
      <w:proofErr w:type="spellStart"/>
      <w:r w:rsidRPr="009F505A">
        <w:t>Airport</w:t>
      </w:r>
      <w:proofErr w:type="spellEnd"/>
      <w:r>
        <w:t>)</w:t>
      </w:r>
      <w:r w:rsidRPr="009F505A">
        <w:t xml:space="preserve"> </w:t>
      </w:r>
      <w:r>
        <w:t xml:space="preserve">bylo v nedávné době modernizováno </w:t>
      </w:r>
      <w:r w:rsidR="00D60EA0">
        <w:br/>
      </w:r>
      <w:r>
        <w:t>a stalo se jedním ze tří hlavních vstupních bran do subsaharské Afriky.</w:t>
      </w:r>
      <w:r w:rsidRPr="009F505A">
        <w:t xml:space="preserve"> </w:t>
      </w:r>
      <w:r>
        <w:t xml:space="preserve">V roce 2003 byl otevřen nový terminál pro cestující a v roce 2006 </w:t>
      </w:r>
      <w:r w:rsidR="00D60EA0">
        <w:t>terminál</w:t>
      </w:r>
      <w:r>
        <w:t xml:space="preserve"> pro přepravu nákladů. Další mezinárodní letiště se nacházejí v </w:t>
      </w:r>
      <w:proofErr w:type="spellStart"/>
      <w:proofErr w:type="gramStart"/>
      <w:r>
        <w:t>Dire</w:t>
      </w:r>
      <w:proofErr w:type="spellEnd"/>
      <w:proofErr w:type="gramEnd"/>
      <w:r>
        <w:t xml:space="preserve"> </w:t>
      </w:r>
      <w:proofErr w:type="spellStart"/>
      <w:r>
        <w:t>Dawě</w:t>
      </w:r>
      <w:proofErr w:type="spellEnd"/>
      <w:r>
        <w:t xml:space="preserve"> a </w:t>
      </w:r>
      <w:proofErr w:type="spellStart"/>
      <w:r>
        <w:t>Bahir</w:t>
      </w:r>
      <w:proofErr w:type="spellEnd"/>
      <w:r>
        <w:t xml:space="preserve"> Daru</w:t>
      </w:r>
      <w:r w:rsidRPr="003C20D9">
        <w:t xml:space="preserve"> </w:t>
      </w:r>
      <w:r>
        <w:t>(</w:t>
      </w:r>
      <w:r w:rsidR="00D56ED7">
        <w:t>WB</w:t>
      </w:r>
      <w:r>
        <w:t>, 2010)</w:t>
      </w:r>
      <w:r w:rsidR="00B24A5C">
        <w:t>.</w:t>
      </w:r>
    </w:p>
    <w:p w:rsidR="00D94AAB" w:rsidRDefault="00D94AAB" w:rsidP="0000325B">
      <w:pPr>
        <w:spacing w:line="360" w:lineRule="auto"/>
        <w:jc w:val="both"/>
      </w:pPr>
    </w:p>
    <w:p w:rsidR="00DB1D51" w:rsidRDefault="00DB1D51" w:rsidP="0000325B">
      <w:pPr>
        <w:spacing w:line="360" w:lineRule="auto"/>
        <w:jc w:val="both"/>
      </w:pPr>
    </w:p>
    <w:p w:rsidR="00AE21A4" w:rsidRDefault="00AE21A4" w:rsidP="0000325B">
      <w:pPr>
        <w:pStyle w:val="Nadpis3BP0"/>
        <w:jc w:val="both"/>
      </w:pPr>
      <w:bookmarkStart w:id="61" w:name="_Toc344570076"/>
      <w:r>
        <w:t>Námořní doprava</w:t>
      </w:r>
      <w:bookmarkEnd w:id="61"/>
    </w:p>
    <w:p w:rsidR="00DB1D51" w:rsidRDefault="00DB1D51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 xml:space="preserve">V minulosti využívala Etiopie tří přístavů: </w:t>
      </w:r>
      <w:proofErr w:type="spellStart"/>
      <w:r>
        <w:t>Assab</w:t>
      </w:r>
      <w:proofErr w:type="spellEnd"/>
      <w:r>
        <w:t xml:space="preserve">, </w:t>
      </w:r>
      <w:proofErr w:type="spellStart"/>
      <w:r>
        <w:t>Masawa</w:t>
      </w:r>
      <w:proofErr w:type="spellEnd"/>
      <w:r>
        <w:t xml:space="preserve"> a Džibuti. Po skončení etiopsko-eritrejské války a osamostatnění </w:t>
      </w:r>
      <w:proofErr w:type="spellStart"/>
      <w:r>
        <w:t>Eritreje</w:t>
      </w:r>
      <w:proofErr w:type="spellEnd"/>
      <w:r>
        <w:t xml:space="preserve">, přesměrovala země svůj zahraniční obchod do přístavu v Džibuti. V dubnu </w:t>
      </w:r>
      <w:r w:rsidR="00D60EA0">
        <w:t xml:space="preserve">roku </w:t>
      </w:r>
      <w:r>
        <w:t xml:space="preserve">2007 byla podepsána dohoda </w:t>
      </w:r>
      <w:r w:rsidR="00D60EA0">
        <w:br/>
      </w:r>
      <w:r>
        <w:t xml:space="preserve">o vícestupňovém dopravním systému, který má za cíl zrychlit odbavení a přepravu zásilek EFDR. Jediným přepravcem pro export i import je nyní </w:t>
      </w:r>
      <w:r w:rsidR="002A47CC">
        <w:t>Etiopská lodní dopravní společnost (</w:t>
      </w:r>
      <w:proofErr w:type="spellStart"/>
      <w:r w:rsidR="002A47CC">
        <w:t>Ethiopian</w:t>
      </w:r>
      <w:proofErr w:type="spellEnd"/>
      <w:r w:rsidR="002A47CC">
        <w:t xml:space="preserve"> </w:t>
      </w:r>
      <w:proofErr w:type="spellStart"/>
      <w:r w:rsidR="002A47CC">
        <w:t>Shipping</w:t>
      </w:r>
      <w:proofErr w:type="spellEnd"/>
      <w:r w:rsidR="002A47CC">
        <w:t xml:space="preserve"> Lines – </w:t>
      </w:r>
      <w:proofErr w:type="gramStart"/>
      <w:r>
        <w:t>ESL)</w:t>
      </w:r>
      <w:r w:rsidRPr="00866990">
        <w:t xml:space="preserve"> </w:t>
      </w:r>
      <w:r>
        <w:t>(</w:t>
      </w:r>
      <w:r w:rsidR="00093A8B">
        <w:t>WB</w:t>
      </w:r>
      <w:proofErr w:type="gramEnd"/>
      <w:r w:rsidR="00093A8B">
        <w:t>, 2010</w:t>
      </w:r>
      <w:r>
        <w:t>)</w:t>
      </w:r>
      <w:r w:rsidR="00B24A5C">
        <w:t>.</w:t>
      </w:r>
    </w:p>
    <w:p w:rsidR="00D94AAB" w:rsidRDefault="00D94AAB" w:rsidP="0000325B">
      <w:pPr>
        <w:spacing w:line="360" w:lineRule="auto"/>
        <w:jc w:val="both"/>
      </w:pPr>
    </w:p>
    <w:p w:rsidR="00DB1D51" w:rsidRDefault="00DB1D51" w:rsidP="0000325B">
      <w:pPr>
        <w:spacing w:line="360" w:lineRule="auto"/>
        <w:jc w:val="both"/>
      </w:pPr>
    </w:p>
    <w:p w:rsidR="00AE21A4" w:rsidRDefault="00AE21A4" w:rsidP="0000325B">
      <w:pPr>
        <w:pStyle w:val="Nadpis2BP0"/>
        <w:jc w:val="both"/>
      </w:pPr>
      <w:bookmarkStart w:id="62" w:name="_Toc340506414"/>
      <w:bookmarkStart w:id="63" w:name="_Toc344570077"/>
      <w:r>
        <w:t>HDP</w:t>
      </w:r>
      <w:bookmarkEnd w:id="62"/>
      <w:bookmarkEnd w:id="63"/>
    </w:p>
    <w:p w:rsidR="00D94AAB" w:rsidRDefault="00D94AAB" w:rsidP="0000325B">
      <w:pPr>
        <w:spacing w:line="360" w:lineRule="auto"/>
        <w:ind w:right="-142"/>
        <w:jc w:val="both"/>
      </w:pPr>
    </w:p>
    <w:p w:rsidR="005244CA" w:rsidRDefault="005244CA" w:rsidP="0000325B">
      <w:pPr>
        <w:spacing w:line="360" w:lineRule="auto"/>
        <w:jc w:val="both"/>
      </w:pPr>
      <w:r w:rsidRPr="00483AB0">
        <w:t>V posledním desetiletí zažívá Afrika převratný ekonomický růst. Některé z nejrychleji rostoucích ekonomik na světě</w:t>
      </w:r>
      <w:r w:rsidR="00D60EA0">
        <w:t xml:space="preserve"> se nacházejí</w:t>
      </w:r>
      <w:r w:rsidRPr="00483AB0">
        <w:t xml:space="preserve"> právě na </w:t>
      </w:r>
      <w:r>
        <w:t xml:space="preserve">africkém kontinentu. I Etiopie zaznamenává v poslední době stabilní růst HDP. V roce 2011 byla dokonce </w:t>
      </w:r>
      <w:r>
        <w:br/>
        <w:t xml:space="preserve">4. nejrychleji rostoucí ekonomikou v Africe.  Tento růst je způsoben spíše státní politikou než rozvojem soukromého sektoru. Přispívá k němu také export zemědělských produktů </w:t>
      </w:r>
      <w:r>
        <w:br/>
        <w:t>a růst v sektoru služeb</w:t>
      </w:r>
      <w:r w:rsidR="00FE0D00">
        <w:t xml:space="preserve"> (WB, 2010)</w:t>
      </w:r>
      <w:r>
        <w:t xml:space="preserve">. </w:t>
      </w:r>
    </w:p>
    <w:p w:rsidR="005244CA" w:rsidRDefault="005244CA" w:rsidP="0000325B">
      <w:pPr>
        <w:spacing w:line="360" w:lineRule="auto"/>
        <w:jc w:val="both"/>
      </w:pPr>
    </w:p>
    <w:p w:rsidR="00AE21A4" w:rsidRPr="00DB1D51" w:rsidRDefault="00AC7A27" w:rsidP="0000325B">
      <w:pPr>
        <w:spacing w:line="360" w:lineRule="auto"/>
        <w:jc w:val="both"/>
      </w:pPr>
      <w:r>
        <w:t>Podle Světové banky (2010) bylo v roce 2010 HDP Etiopie</w:t>
      </w:r>
      <w:r w:rsidR="00AE21A4">
        <w:t xml:space="preserve"> 29,7 milionů </w:t>
      </w:r>
      <w:r>
        <w:t>USD</w:t>
      </w:r>
      <w:r w:rsidR="00161639">
        <w:t>. Z</w:t>
      </w:r>
      <w:r>
        <w:t xml:space="preserve"> následujícího </w:t>
      </w:r>
      <w:r w:rsidR="00161639">
        <w:t xml:space="preserve">grafu </w:t>
      </w:r>
      <w:r w:rsidR="00AE21A4">
        <w:t>je patrný pozitivní</w:t>
      </w:r>
      <w:r w:rsidR="00DB1D51">
        <w:t xml:space="preserve"> </w:t>
      </w:r>
      <w:r w:rsidR="00AE21A4">
        <w:t>vývoj</w:t>
      </w:r>
      <w:r w:rsidR="00161639">
        <w:t xml:space="preserve"> HDP na 1 obyvatele od roku 1981</w:t>
      </w:r>
      <w:r w:rsidR="00AE21A4">
        <w:t xml:space="preserve"> do roku </w:t>
      </w:r>
      <w:r w:rsidR="00AE21A4">
        <w:lastRenderedPageBreak/>
        <w:t xml:space="preserve">2010. </w:t>
      </w:r>
      <w:r>
        <w:t xml:space="preserve">Za posledních 10 </w:t>
      </w:r>
      <w:r w:rsidR="005244CA">
        <w:t>let se hodnota HDP zvý</w:t>
      </w:r>
      <w:r w:rsidR="00435BCD">
        <w:t>šila ze 125 USD/1 obyvatele</w:t>
      </w:r>
      <w:r>
        <w:t xml:space="preserve"> </w:t>
      </w:r>
      <w:r w:rsidR="00DF4029">
        <w:t>v</w:t>
      </w:r>
      <w:r>
        <w:t xml:space="preserve"> roce 2000 </w:t>
      </w:r>
      <w:r w:rsidR="00DF4029">
        <w:br/>
      </w:r>
      <w:r w:rsidR="00435BCD">
        <w:t>na 358 USD/1 obyvatele</w:t>
      </w:r>
      <w:r>
        <w:t xml:space="preserve"> v roce 2010.</w:t>
      </w:r>
    </w:p>
    <w:p w:rsidR="005244CA" w:rsidRDefault="005244CA" w:rsidP="0000325B">
      <w:pPr>
        <w:spacing w:line="360" w:lineRule="auto"/>
        <w:ind w:left="210"/>
        <w:jc w:val="both"/>
      </w:pPr>
    </w:p>
    <w:p w:rsidR="00DB1D51" w:rsidRDefault="00DB1D51" w:rsidP="0000325B">
      <w:pPr>
        <w:spacing w:line="360" w:lineRule="auto"/>
        <w:ind w:left="210"/>
        <w:jc w:val="both"/>
        <w:rPr>
          <w:sz w:val="22"/>
        </w:rPr>
      </w:pPr>
      <w:r>
        <w:rPr>
          <w:noProof/>
        </w:rPr>
        <w:drawing>
          <wp:anchor distT="0" distB="0" distL="114300" distR="114300" simplePos="0" relativeHeight="251800576" behindDoc="1" locked="0" layoutInCell="1" allowOverlap="1" wp14:anchorId="7C1458A1" wp14:editId="3399043C">
            <wp:simplePos x="0" y="0"/>
            <wp:positionH relativeFrom="margin">
              <wp:align>center</wp:align>
            </wp:positionH>
            <wp:positionV relativeFrom="paragraph">
              <wp:posOffset>34925</wp:posOffset>
            </wp:positionV>
            <wp:extent cx="5317200" cy="2635200"/>
            <wp:effectExtent l="0" t="0" r="17145" b="13335"/>
            <wp:wrapNone/>
            <wp:docPr id="12" name="Graf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B1D51" w:rsidRDefault="00DB1D51" w:rsidP="0000325B">
      <w:pPr>
        <w:spacing w:before="120" w:line="360" w:lineRule="auto"/>
        <w:jc w:val="both"/>
        <w:rPr>
          <w:sz w:val="22"/>
        </w:rPr>
      </w:pPr>
    </w:p>
    <w:p w:rsidR="00DB1D51" w:rsidRDefault="00DB1D51" w:rsidP="0000325B">
      <w:pPr>
        <w:spacing w:before="120" w:line="360" w:lineRule="auto"/>
        <w:jc w:val="both"/>
        <w:rPr>
          <w:sz w:val="22"/>
        </w:rPr>
      </w:pPr>
    </w:p>
    <w:p w:rsidR="00DB1D51" w:rsidRDefault="00DB1D51" w:rsidP="0000325B">
      <w:pPr>
        <w:spacing w:before="120" w:line="360" w:lineRule="auto"/>
        <w:jc w:val="both"/>
        <w:rPr>
          <w:sz w:val="22"/>
        </w:rPr>
      </w:pPr>
    </w:p>
    <w:p w:rsidR="00DB1D51" w:rsidRDefault="00DB1D51" w:rsidP="0000325B">
      <w:pPr>
        <w:spacing w:before="120" w:line="360" w:lineRule="auto"/>
        <w:jc w:val="both"/>
        <w:rPr>
          <w:sz w:val="22"/>
        </w:rPr>
      </w:pPr>
    </w:p>
    <w:p w:rsidR="005244CA" w:rsidRDefault="005244CA" w:rsidP="0000325B">
      <w:pPr>
        <w:spacing w:before="120" w:line="360" w:lineRule="auto"/>
        <w:jc w:val="both"/>
        <w:rPr>
          <w:sz w:val="22"/>
        </w:rPr>
      </w:pPr>
    </w:p>
    <w:p w:rsidR="005244CA" w:rsidRDefault="005244CA" w:rsidP="0000325B">
      <w:pPr>
        <w:spacing w:before="120" w:line="360" w:lineRule="auto"/>
        <w:jc w:val="both"/>
        <w:rPr>
          <w:sz w:val="22"/>
        </w:rPr>
      </w:pPr>
    </w:p>
    <w:p w:rsidR="00D95C4F" w:rsidRDefault="00D95C4F" w:rsidP="0000325B">
      <w:pPr>
        <w:spacing w:before="180" w:line="360" w:lineRule="auto"/>
        <w:ind w:left="198"/>
        <w:jc w:val="both"/>
        <w:rPr>
          <w:b/>
          <w:i/>
          <w:sz w:val="22"/>
        </w:rPr>
      </w:pPr>
    </w:p>
    <w:p w:rsidR="00D95C4F" w:rsidRDefault="00D95C4F" w:rsidP="0000325B">
      <w:pPr>
        <w:spacing w:line="360" w:lineRule="auto"/>
        <w:ind w:left="198"/>
        <w:jc w:val="both"/>
        <w:rPr>
          <w:b/>
          <w:i/>
          <w:sz w:val="22"/>
        </w:rPr>
      </w:pPr>
    </w:p>
    <w:p w:rsidR="00161639" w:rsidRDefault="00161639" w:rsidP="0000325B">
      <w:pPr>
        <w:spacing w:before="60" w:line="360" w:lineRule="auto"/>
        <w:ind w:left="198"/>
        <w:jc w:val="both"/>
        <w:rPr>
          <w:sz w:val="22"/>
        </w:rPr>
      </w:pPr>
      <w:bookmarkStart w:id="64" w:name="_Toc344483483"/>
      <w:r>
        <w:rPr>
          <w:b/>
          <w:i/>
          <w:sz w:val="22"/>
        </w:rPr>
        <w:t>Obrázek</w:t>
      </w:r>
      <w:r w:rsidRPr="001F370C">
        <w:rPr>
          <w:b/>
          <w:i/>
          <w:sz w:val="22"/>
        </w:rPr>
        <w:t xml:space="preserve"> </w:t>
      </w:r>
      <w:r w:rsidRPr="001F370C">
        <w:rPr>
          <w:b/>
          <w:i/>
          <w:sz w:val="22"/>
        </w:rPr>
        <w:fldChar w:fldCharType="begin"/>
      </w:r>
      <w:r w:rsidRPr="001F370C">
        <w:rPr>
          <w:b/>
          <w:i/>
          <w:sz w:val="22"/>
        </w:rPr>
        <w:instrText xml:space="preserve"> SEQ Obr._ \* ARABIC </w:instrText>
      </w:r>
      <w:r w:rsidRPr="001F370C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12</w:t>
      </w:r>
      <w:r w:rsidRPr="001F370C">
        <w:rPr>
          <w:b/>
          <w:i/>
          <w:sz w:val="22"/>
        </w:rPr>
        <w:fldChar w:fldCharType="end"/>
      </w:r>
      <w:r w:rsidRPr="00161639">
        <w:rPr>
          <w:i/>
          <w:sz w:val="22"/>
        </w:rPr>
        <w:t xml:space="preserve"> </w:t>
      </w:r>
      <w:r>
        <w:rPr>
          <w:i/>
          <w:sz w:val="22"/>
        </w:rPr>
        <w:t>HDP na 1 obyvatele (v USD, v běžných cenách)</w:t>
      </w:r>
      <w:bookmarkEnd w:id="64"/>
    </w:p>
    <w:p w:rsidR="00AE21A4" w:rsidRDefault="00D94AAB" w:rsidP="0000325B">
      <w:pPr>
        <w:spacing w:line="360" w:lineRule="auto"/>
        <w:ind w:left="198"/>
        <w:jc w:val="both"/>
        <w:rPr>
          <w:sz w:val="22"/>
        </w:rPr>
      </w:pPr>
      <w:r>
        <w:rPr>
          <w:sz w:val="22"/>
        </w:rPr>
        <w:t xml:space="preserve">Zdroj: </w:t>
      </w:r>
      <w:r w:rsidR="00B24A5C">
        <w:rPr>
          <w:sz w:val="22"/>
        </w:rPr>
        <w:t>WB</w:t>
      </w:r>
      <w:r w:rsidR="001537F1">
        <w:rPr>
          <w:sz w:val="22"/>
        </w:rPr>
        <w:t>, 2012d</w:t>
      </w:r>
    </w:p>
    <w:p w:rsidR="00AE21A4" w:rsidRDefault="00AE21A4" w:rsidP="0000325B">
      <w:pPr>
        <w:spacing w:before="120" w:line="360" w:lineRule="auto"/>
        <w:jc w:val="both"/>
      </w:pPr>
    </w:p>
    <w:p w:rsidR="00AE21A4" w:rsidRDefault="00AC7A27" w:rsidP="0000325B">
      <w:pPr>
        <w:spacing w:line="360" w:lineRule="auto"/>
        <w:jc w:val="both"/>
      </w:pPr>
      <w:r>
        <w:t xml:space="preserve">Tabulka </w:t>
      </w:r>
      <w:r w:rsidR="00D95C4F">
        <w:t>3</w:t>
      </w:r>
      <w:r w:rsidR="00AE21A4">
        <w:t xml:space="preserve"> porovnává růst HDP v Etiopii se sousední Keňou, Českou republikou a USA. </w:t>
      </w:r>
      <w:r w:rsidR="00DF4029">
        <w:br/>
      </w:r>
      <w:r w:rsidR="00AE21A4">
        <w:t xml:space="preserve">Je zde zřejmé, že růst </w:t>
      </w:r>
      <w:r>
        <w:t>HDP je poměrně vysoký. Např.</w:t>
      </w:r>
      <w:r w:rsidR="00AE21A4">
        <w:t xml:space="preserve"> v roce 2011, růst HDP Etiopie </w:t>
      </w:r>
      <w:r w:rsidR="00D95C4F">
        <w:br/>
      </w:r>
      <w:r w:rsidR="00AE21A4">
        <w:t>(7,5 %) několikrát p</w:t>
      </w:r>
      <w:r w:rsidR="005244CA">
        <w:t>řevyšoval</w:t>
      </w:r>
      <w:r w:rsidR="00AE21A4">
        <w:t xml:space="preserve"> růst HDP ČR</w:t>
      </w:r>
      <w:r w:rsidR="00DF4029">
        <w:t xml:space="preserve"> (1,7 %)</w:t>
      </w:r>
      <w:r w:rsidR="00AE21A4">
        <w:t xml:space="preserve"> nebo USA (1,7 %). </w:t>
      </w:r>
    </w:p>
    <w:p w:rsidR="00D94AAB" w:rsidRDefault="00D94AAB" w:rsidP="0000325B">
      <w:pPr>
        <w:spacing w:line="360" w:lineRule="auto"/>
        <w:jc w:val="both"/>
        <w:rPr>
          <w:b/>
          <w:i/>
          <w:sz w:val="22"/>
        </w:rPr>
      </w:pPr>
    </w:p>
    <w:tbl>
      <w:tblPr>
        <w:tblStyle w:val="Mkatabulky"/>
        <w:tblpPr w:leftFromText="141" w:rightFromText="141" w:vertAnchor="text" w:horzAnchor="margin" w:tblpXSpec="center" w:tblpY="396"/>
        <w:tblW w:w="0" w:type="auto"/>
        <w:tblLook w:val="04A0" w:firstRow="1" w:lastRow="0" w:firstColumn="1" w:lastColumn="0" w:noHBand="0" w:noVBand="1"/>
      </w:tblPr>
      <w:tblGrid>
        <w:gridCol w:w="1255"/>
        <w:gridCol w:w="1256"/>
        <w:gridCol w:w="1255"/>
        <w:gridCol w:w="1256"/>
        <w:gridCol w:w="1255"/>
        <w:gridCol w:w="1256"/>
        <w:gridCol w:w="1256"/>
      </w:tblGrid>
      <w:tr w:rsidR="00161639" w:rsidTr="00161639">
        <w:trPr>
          <w:trHeight w:val="547"/>
        </w:trPr>
        <w:tc>
          <w:tcPr>
            <w:tcW w:w="1255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sz w:val="22"/>
              </w:rPr>
            </w:pP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b/>
                <w:sz w:val="22"/>
              </w:rPr>
            </w:pPr>
            <w:r w:rsidRPr="00045C01">
              <w:rPr>
                <w:b/>
                <w:sz w:val="22"/>
              </w:rPr>
              <w:t>2006</w:t>
            </w:r>
          </w:p>
        </w:tc>
        <w:tc>
          <w:tcPr>
            <w:tcW w:w="1255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b/>
                <w:sz w:val="22"/>
              </w:rPr>
            </w:pPr>
            <w:r w:rsidRPr="00045C01">
              <w:rPr>
                <w:b/>
                <w:sz w:val="22"/>
              </w:rPr>
              <w:t>2007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b/>
                <w:sz w:val="22"/>
              </w:rPr>
            </w:pPr>
            <w:r w:rsidRPr="00045C01">
              <w:rPr>
                <w:b/>
                <w:sz w:val="22"/>
              </w:rPr>
              <w:t>2008</w:t>
            </w:r>
          </w:p>
        </w:tc>
        <w:tc>
          <w:tcPr>
            <w:tcW w:w="1255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b/>
                <w:sz w:val="22"/>
              </w:rPr>
            </w:pPr>
            <w:r w:rsidRPr="00045C01">
              <w:rPr>
                <w:b/>
                <w:sz w:val="22"/>
              </w:rPr>
              <w:t>2009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b/>
                <w:sz w:val="22"/>
              </w:rPr>
            </w:pPr>
            <w:r w:rsidRPr="00045C01">
              <w:rPr>
                <w:b/>
                <w:sz w:val="22"/>
              </w:rPr>
              <w:t>2010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spacing w:line="36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2011</w:t>
            </w:r>
          </w:p>
        </w:tc>
      </w:tr>
      <w:tr w:rsidR="00161639" w:rsidTr="00161639">
        <w:trPr>
          <w:trHeight w:val="547"/>
        </w:trPr>
        <w:tc>
          <w:tcPr>
            <w:tcW w:w="1255" w:type="dxa"/>
            <w:vAlign w:val="center"/>
          </w:tcPr>
          <w:p w:rsidR="00161639" w:rsidRPr="004844DB" w:rsidRDefault="00161639" w:rsidP="0000325B">
            <w:pPr>
              <w:spacing w:line="360" w:lineRule="auto"/>
              <w:rPr>
                <w:b/>
                <w:color w:val="000000" w:themeColor="text1"/>
                <w:sz w:val="22"/>
              </w:rPr>
            </w:pPr>
            <w:r w:rsidRPr="004844DB">
              <w:rPr>
                <w:b/>
                <w:color w:val="000000" w:themeColor="text1"/>
                <w:sz w:val="22"/>
              </w:rPr>
              <w:t>Etiopie</w:t>
            </w:r>
          </w:p>
        </w:tc>
        <w:tc>
          <w:tcPr>
            <w:tcW w:w="1256" w:type="dxa"/>
            <w:vAlign w:val="center"/>
          </w:tcPr>
          <w:p w:rsidR="00161639" w:rsidRPr="002A47CC" w:rsidRDefault="00161639" w:rsidP="0000325B">
            <w:pPr>
              <w:tabs>
                <w:tab w:val="decimal" w:pos="523"/>
              </w:tabs>
              <w:spacing w:line="360" w:lineRule="auto"/>
              <w:rPr>
                <w:color w:val="000000" w:themeColor="text1"/>
                <w:sz w:val="22"/>
              </w:rPr>
            </w:pPr>
            <w:r w:rsidRPr="002A47CC">
              <w:rPr>
                <w:color w:val="000000" w:themeColor="text1"/>
                <w:sz w:val="22"/>
              </w:rPr>
              <w:t>10,8</w:t>
            </w:r>
          </w:p>
        </w:tc>
        <w:tc>
          <w:tcPr>
            <w:tcW w:w="1255" w:type="dxa"/>
            <w:vAlign w:val="center"/>
          </w:tcPr>
          <w:p w:rsidR="00161639" w:rsidRPr="002A47CC" w:rsidRDefault="00161639" w:rsidP="0000325B">
            <w:pPr>
              <w:tabs>
                <w:tab w:val="decimal" w:pos="523"/>
              </w:tabs>
              <w:spacing w:line="360" w:lineRule="auto"/>
              <w:rPr>
                <w:color w:val="000000" w:themeColor="text1"/>
                <w:sz w:val="22"/>
              </w:rPr>
            </w:pPr>
            <w:r w:rsidRPr="002A47CC">
              <w:rPr>
                <w:color w:val="000000" w:themeColor="text1"/>
                <w:sz w:val="22"/>
              </w:rPr>
              <w:t>11,5</w:t>
            </w:r>
          </w:p>
        </w:tc>
        <w:tc>
          <w:tcPr>
            <w:tcW w:w="1256" w:type="dxa"/>
            <w:vAlign w:val="center"/>
          </w:tcPr>
          <w:p w:rsidR="00161639" w:rsidRPr="002A47CC" w:rsidRDefault="00161639" w:rsidP="0000325B">
            <w:pPr>
              <w:tabs>
                <w:tab w:val="decimal" w:pos="523"/>
              </w:tabs>
              <w:spacing w:line="360" w:lineRule="auto"/>
              <w:rPr>
                <w:color w:val="000000" w:themeColor="text1"/>
                <w:sz w:val="22"/>
              </w:rPr>
            </w:pPr>
            <w:r w:rsidRPr="002A47CC">
              <w:rPr>
                <w:color w:val="000000" w:themeColor="text1"/>
                <w:sz w:val="22"/>
              </w:rPr>
              <w:t>10,8</w:t>
            </w:r>
          </w:p>
        </w:tc>
        <w:tc>
          <w:tcPr>
            <w:tcW w:w="1255" w:type="dxa"/>
            <w:vAlign w:val="center"/>
          </w:tcPr>
          <w:p w:rsidR="00161639" w:rsidRPr="002A47CC" w:rsidRDefault="00161639" w:rsidP="0000325B">
            <w:pPr>
              <w:tabs>
                <w:tab w:val="decimal" w:pos="523"/>
              </w:tabs>
              <w:spacing w:line="360" w:lineRule="auto"/>
              <w:rPr>
                <w:color w:val="000000" w:themeColor="text1"/>
                <w:sz w:val="22"/>
              </w:rPr>
            </w:pPr>
            <w:r w:rsidRPr="002A47CC">
              <w:rPr>
                <w:color w:val="000000" w:themeColor="text1"/>
                <w:sz w:val="22"/>
              </w:rPr>
              <w:t>8,8</w:t>
            </w:r>
          </w:p>
        </w:tc>
        <w:tc>
          <w:tcPr>
            <w:tcW w:w="1256" w:type="dxa"/>
            <w:vAlign w:val="center"/>
          </w:tcPr>
          <w:p w:rsidR="00161639" w:rsidRPr="002A47CC" w:rsidRDefault="00161639" w:rsidP="0000325B">
            <w:pPr>
              <w:tabs>
                <w:tab w:val="decimal" w:pos="523"/>
              </w:tabs>
              <w:spacing w:line="360" w:lineRule="auto"/>
              <w:rPr>
                <w:color w:val="000000" w:themeColor="text1"/>
                <w:sz w:val="22"/>
              </w:rPr>
            </w:pPr>
            <w:r w:rsidRPr="002A47CC">
              <w:rPr>
                <w:color w:val="000000" w:themeColor="text1"/>
                <w:sz w:val="22"/>
              </w:rPr>
              <w:t>10,1</w:t>
            </w:r>
          </w:p>
        </w:tc>
        <w:tc>
          <w:tcPr>
            <w:tcW w:w="1256" w:type="dxa"/>
            <w:vAlign w:val="center"/>
          </w:tcPr>
          <w:p w:rsidR="00161639" w:rsidRPr="002A47CC" w:rsidRDefault="00161639" w:rsidP="0000325B">
            <w:pPr>
              <w:tabs>
                <w:tab w:val="decimal" w:pos="523"/>
              </w:tabs>
              <w:spacing w:line="360" w:lineRule="auto"/>
              <w:rPr>
                <w:color w:val="000000" w:themeColor="text1"/>
                <w:sz w:val="22"/>
              </w:rPr>
            </w:pPr>
            <w:r w:rsidRPr="002A47CC">
              <w:rPr>
                <w:color w:val="000000" w:themeColor="text1"/>
                <w:sz w:val="22"/>
              </w:rPr>
              <w:t>7,5</w:t>
            </w:r>
          </w:p>
        </w:tc>
      </w:tr>
      <w:tr w:rsidR="00161639" w:rsidTr="00161639">
        <w:trPr>
          <w:trHeight w:val="547"/>
        </w:trPr>
        <w:tc>
          <w:tcPr>
            <w:tcW w:w="1255" w:type="dxa"/>
            <w:vAlign w:val="center"/>
          </w:tcPr>
          <w:p w:rsidR="00161639" w:rsidRPr="00045C01" w:rsidRDefault="00161639" w:rsidP="0000325B">
            <w:pPr>
              <w:spacing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Keňa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6,3</w:t>
            </w:r>
          </w:p>
        </w:tc>
        <w:tc>
          <w:tcPr>
            <w:tcW w:w="1255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7,0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1,6</w:t>
            </w:r>
          </w:p>
        </w:tc>
        <w:tc>
          <w:tcPr>
            <w:tcW w:w="1255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2,6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5,3</w:t>
            </w:r>
          </w:p>
        </w:tc>
        <w:tc>
          <w:tcPr>
            <w:tcW w:w="1256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4,5</w:t>
            </w:r>
          </w:p>
        </w:tc>
      </w:tr>
      <w:tr w:rsidR="00161639" w:rsidTr="00161639">
        <w:trPr>
          <w:trHeight w:val="547"/>
        </w:trPr>
        <w:tc>
          <w:tcPr>
            <w:tcW w:w="1255" w:type="dxa"/>
            <w:vAlign w:val="center"/>
          </w:tcPr>
          <w:p w:rsidR="00161639" w:rsidRPr="00045C01" w:rsidRDefault="00161639" w:rsidP="0000325B">
            <w:pPr>
              <w:spacing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ČR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6,8</w:t>
            </w:r>
          </w:p>
        </w:tc>
        <w:tc>
          <w:tcPr>
            <w:tcW w:w="1255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6,1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2,5</w:t>
            </w:r>
          </w:p>
        </w:tc>
        <w:tc>
          <w:tcPr>
            <w:tcW w:w="1255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Pr="00045C01">
              <w:rPr>
                <w:sz w:val="22"/>
              </w:rPr>
              <w:t>4,1</w:t>
            </w:r>
          </w:p>
        </w:tc>
        <w:tc>
          <w:tcPr>
            <w:tcW w:w="1256" w:type="dxa"/>
            <w:vAlign w:val="center"/>
          </w:tcPr>
          <w:p w:rsidR="00161639" w:rsidRPr="00045C01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2,3</w:t>
            </w:r>
          </w:p>
        </w:tc>
        <w:tc>
          <w:tcPr>
            <w:tcW w:w="1256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1,7</w:t>
            </w:r>
          </w:p>
        </w:tc>
      </w:tr>
      <w:tr w:rsidR="00161639" w:rsidTr="00161639">
        <w:trPr>
          <w:trHeight w:val="547"/>
        </w:trPr>
        <w:tc>
          <w:tcPr>
            <w:tcW w:w="1255" w:type="dxa"/>
            <w:vAlign w:val="center"/>
          </w:tcPr>
          <w:p w:rsidR="00161639" w:rsidRDefault="00161639" w:rsidP="0000325B">
            <w:pPr>
              <w:spacing w:line="36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USA</w:t>
            </w:r>
          </w:p>
        </w:tc>
        <w:tc>
          <w:tcPr>
            <w:tcW w:w="1256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2,7</w:t>
            </w:r>
          </w:p>
        </w:tc>
        <w:tc>
          <w:tcPr>
            <w:tcW w:w="1255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1,9</w:t>
            </w:r>
          </w:p>
        </w:tc>
        <w:tc>
          <w:tcPr>
            <w:tcW w:w="1256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55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-2,7</w:t>
            </w:r>
          </w:p>
        </w:tc>
        <w:tc>
          <w:tcPr>
            <w:tcW w:w="1256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2,9</w:t>
            </w:r>
          </w:p>
        </w:tc>
        <w:tc>
          <w:tcPr>
            <w:tcW w:w="1256" w:type="dxa"/>
            <w:vAlign w:val="center"/>
          </w:tcPr>
          <w:p w:rsidR="00161639" w:rsidRDefault="00161639" w:rsidP="0000325B">
            <w:pPr>
              <w:tabs>
                <w:tab w:val="decimal" w:pos="523"/>
              </w:tabs>
              <w:spacing w:line="360" w:lineRule="auto"/>
              <w:rPr>
                <w:sz w:val="22"/>
              </w:rPr>
            </w:pPr>
            <w:r>
              <w:rPr>
                <w:sz w:val="22"/>
              </w:rPr>
              <w:t>1,7</w:t>
            </w:r>
          </w:p>
        </w:tc>
      </w:tr>
    </w:tbl>
    <w:p w:rsidR="00AE21A4" w:rsidRPr="00E96FD1" w:rsidRDefault="00AE21A4" w:rsidP="0000325B">
      <w:pPr>
        <w:spacing w:before="100" w:beforeAutospacing="1" w:line="360" w:lineRule="auto"/>
        <w:jc w:val="both"/>
        <w:rPr>
          <w:b/>
          <w:i/>
          <w:sz w:val="22"/>
        </w:rPr>
      </w:pPr>
      <w:bookmarkStart w:id="65" w:name="_Toc344483492"/>
      <w:r w:rsidRPr="00E96FD1">
        <w:rPr>
          <w:b/>
          <w:i/>
          <w:sz w:val="22"/>
        </w:rPr>
        <w:t>Tab</w:t>
      </w:r>
      <w:r w:rsidR="001B5224">
        <w:rPr>
          <w:b/>
          <w:i/>
          <w:sz w:val="22"/>
        </w:rPr>
        <w:t>ulka</w:t>
      </w:r>
      <w:r w:rsidRPr="00E96FD1">
        <w:rPr>
          <w:b/>
          <w:i/>
          <w:sz w:val="22"/>
        </w:rPr>
        <w:t xml:space="preserve"> </w:t>
      </w:r>
      <w:r w:rsidRPr="00E96FD1">
        <w:rPr>
          <w:b/>
          <w:i/>
          <w:sz w:val="22"/>
        </w:rPr>
        <w:fldChar w:fldCharType="begin"/>
      </w:r>
      <w:r w:rsidRPr="00E96FD1">
        <w:rPr>
          <w:b/>
          <w:i/>
          <w:sz w:val="22"/>
        </w:rPr>
        <w:instrText xml:space="preserve"> SEQ Tab._ \* ARABIC </w:instrText>
      </w:r>
      <w:r w:rsidRPr="00E96FD1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3</w:t>
      </w:r>
      <w:r w:rsidRPr="00E96FD1">
        <w:rPr>
          <w:b/>
          <w:i/>
          <w:sz w:val="22"/>
        </w:rPr>
        <w:fldChar w:fldCharType="end"/>
      </w:r>
      <w:r w:rsidRPr="00E96FD1">
        <w:rPr>
          <w:i/>
          <w:sz w:val="22"/>
        </w:rPr>
        <w:t xml:space="preserve"> </w:t>
      </w:r>
      <w:r>
        <w:rPr>
          <w:i/>
          <w:sz w:val="22"/>
        </w:rPr>
        <w:t>Růst HDP (v % za rok)</w:t>
      </w:r>
      <w:bookmarkEnd w:id="65"/>
    </w:p>
    <w:p w:rsidR="00AE21A4" w:rsidRPr="00E938D1" w:rsidRDefault="00AE21A4" w:rsidP="0000325B">
      <w:pPr>
        <w:spacing w:before="120" w:line="360" w:lineRule="auto"/>
        <w:jc w:val="both"/>
        <w:rPr>
          <w:sz w:val="22"/>
        </w:rPr>
      </w:pPr>
      <w:r>
        <w:rPr>
          <w:sz w:val="22"/>
        </w:rPr>
        <w:t xml:space="preserve">Zdroj: </w:t>
      </w:r>
      <w:r w:rsidR="00B24A5C">
        <w:rPr>
          <w:sz w:val="22"/>
        </w:rPr>
        <w:t>WB</w:t>
      </w:r>
      <w:r>
        <w:rPr>
          <w:sz w:val="22"/>
        </w:rPr>
        <w:t>, 2012</w:t>
      </w:r>
      <w:r w:rsidR="001537F1">
        <w:rPr>
          <w:sz w:val="22"/>
        </w:rPr>
        <w:t>d</w:t>
      </w:r>
    </w:p>
    <w:p w:rsidR="00D94AAB" w:rsidRDefault="00D94AAB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 w:rsidRPr="00483AB0">
        <w:t xml:space="preserve">Není pochyb, že ekonomický růst je rozhodující pro lidský rozvoj a je nezbytné, aby byl dlouhodobě udržitelný. </w:t>
      </w:r>
      <w:r w:rsidR="00146C10">
        <w:t>Etiopská vláda intenzivně</w:t>
      </w:r>
      <w:r w:rsidR="005244CA">
        <w:t xml:space="preserve"> podporuje proces industrializace země. </w:t>
      </w:r>
      <w:r w:rsidR="005244CA">
        <w:lastRenderedPageBreak/>
        <w:t>Investuje převážně do výstavby silnic, energetickéh</w:t>
      </w:r>
      <w:r w:rsidR="00DF4029">
        <w:t>o sektoru, letectví a průmyslu.</w:t>
      </w:r>
      <w:r w:rsidR="00DF4029">
        <w:br/>
        <w:t>I</w:t>
      </w:r>
      <w:r w:rsidRPr="00483AB0">
        <w:t xml:space="preserve"> přes tento v</w:t>
      </w:r>
      <w:r>
        <w:t>ýrazný ekonomický růst zůstává Etiopie</w:t>
      </w:r>
      <w:r w:rsidRPr="00483AB0">
        <w:t xml:space="preserve"> stále jedním z</w:t>
      </w:r>
      <w:r w:rsidR="00DF4029">
        <w:t xml:space="preserve"> </w:t>
      </w:r>
      <w:r w:rsidRPr="00483AB0">
        <w:t xml:space="preserve">nejvíce nesoběstačných států </w:t>
      </w:r>
      <w:r w:rsidR="00DF4029">
        <w:t>světa</w:t>
      </w:r>
      <w:r w:rsidRPr="00483AB0">
        <w:t xml:space="preserve"> v oblasti výživy. Tato chronická neschopnost zajistit dostatek potravin pro obživu obyvatel vlastní země </w:t>
      </w:r>
      <w:r w:rsidR="00146C10">
        <w:t>má původ ve špatné vládě</w:t>
      </w:r>
      <w:r w:rsidR="00B34744">
        <w:t xml:space="preserve"> </w:t>
      </w:r>
      <w:r w:rsidR="00DF4029">
        <w:br/>
      </w:r>
      <w:r w:rsidR="001537F1">
        <w:t xml:space="preserve">(UNDP, </w:t>
      </w:r>
      <w:r>
        <w:t>2012).</w:t>
      </w:r>
    </w:p>
    <w:p w:rsidR="00D94AAB" w:rsidRDefault="00D94AAB" w:rsidP="0000325B">
      <w:pPr>
        <w:spacing w:line="360" w:lineRule="auto"/>
        <w:jc w:val="both"/>
      </w:pPr>
    </w:p>
    <w:p w:rsidR="00161639" w:rsidRDefault="00161639" w:rsidP="0000325B">
      <w:pPr>
        <w:spacing w:line="360" w:lineRule="auto"/>
        <w:jc w:val="both"/>
      </w:pPr>
    </w:p>
    <w:p w:rsidR="00AE21A4" w:rsidRDefault="00AE21A4" w:rsidP="0000325B">
      <w:pPr>
        <w:pStyle w:val="Nadpis2BP0"/>
        <w:jc w:val="both"/>
      </w:pPr>
      <w:bookmarkStart w:id="66" w:name="_Toc340506415"/>
      <w:bookmarkStart w:id="67" w:name="_Toc344570078"/>
      <w:r>
        <w:t>Index lidského rozvoje</w:t>
      </w:r>
      <w:bookmarkEnd w:id="66"/>
      <w:bookmarkEnd w:id="67"/>
    </w:p>
    <w:p w:rsidR="00D94AAB" w:rsidRDefault="00D94AAB" w:rsidP="0000325B">
      <w:pPr>
        <w:spacing w:line="360" w:lineRule="auto"/>
        <w:jc w:val="both"/>
      </w:pPr>
    </w:p>
    <w:p w:rsidR="00161639" w:rsidRDefault="00AE21A4" w:rsidP="0000325B">
      <w:pPr>
        <w:spacing w:line="360" w:lineRule="auto"/>
        <w:jc w:val="both"/>
      </w:pPr>
      <w:r>
        <w:t xml:space="preserve">Komplexnějším ukazatelem než HDP je </w:t>
      </w:r>
      <w:r w:rsidR="00670FF9">
        <w:t>I</w:t>
      </w:r>
      <w:r>
        <w:t>ndex lidského rozvoje (HDI), který kombinuje více ukazatelů pro posouzení rozvinutosti země. HDI je složen ze tří faktorů: hmotné životní úrovně (HDP na 1 obyv</w:t>
      </w:r>
      <w:r w:rsidR="003E4F40">
        <w:t>atele</w:t>
      </w:r>
      <w:r>
        <w:t xml:space="preserve">), zdraví a kvality života (průměrná délka dožití) </w:t>
      </w:r>
      <w:r w:rsidR="003E4F40">
        <w:br/>
      </w:r>
      <w:r>
        <w:t>a rozsahu vzdělávacích příležitostí (kombinovaný pod</w:t>
      </w:r>
      <w:r w:rsidR="00224C4F">
        <w:t xml:space="preserve">íl populace navštěvující </w:t>
      </w:r>
      <w:proofErr w:type="gramStart"/>
      <w:r w:rsidR="00224C4F">
        <w:t>školy)</w:t>
      </w:r>
      <w:r>
        <w:t xml:space="preserve"> (Kučera</w:t>
      </w:r>
      <w:proofErr w:type="gramEnd"/>
      <w:r>
        <w:t>, 2006)</w:t>
      </w:r>
      <w:r w:rsidR="00224C4F">
        <w:t>.</w:t>
      </w: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  <w:r>
        <w:rPr>
          <w:noProof/>
        </w:rPr>
        <w:drawing>
          <wp:anchor distT="164592" distB="167386" distL="278892" distR="332867" simplePos="0" relativeHeight="251656704" behindDoc="1" locked="0" layoutInCell="1" allowOverlap="1" wp14:anchorId="10445348" wp14:editId="283BB0B2">
            <wp:simplePos x="0" y="0"/>
            <wp:positionH relativeFrom="margin">
              <wp:align>center</wp:align>
            </wp:positionH>
            <wp:positionV relativeFrom="paragraph">
              <wp:posOffset>136525</wp:posOffset>
            </wp:positionV>
            <wp:extent cx="5378400" cy="2487600"/>
            <wp:effectExtent l="0" t="0" r="13335" b="27305"/>
            <wp:wrapNone/>
            <wp:docPr id="17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161639" w:rsidRDefault="00161639" w:rsidP="0000325B">
      <w:pPr>
        <w:spacing w:line="360" w:lineRule="auto"/>
        <w:jc w:val="both"/>
        <w:rPr>
          <w:b/>
          <w:i/>
          <w:sz w:val="22"/>
        </w:rPr>
      </w:pPr>
    </w:p>
    <w:p w:rsidR="007F64E9" w:rsidRDefault="00AE21A4" w:rsidP="0000325B">
      <w:pPr>
        <w:spacing w:before="120" w:line="360" w:lineRule="auto"/>
        <w:ind w:left="142"/>
        <w:jc w:val="both"/>
      </w:pPr>
      <w:bookmarkStart w:id="68" w:name="_Toc344483484"/>
      <w:r w:rsidRPr="00BA35E0">
        <w:rPr>
          <w:b/>
          <w:i/>
          <w:sz w:val="22"/>
        </w:rPr>
        <w:t>Obr</w:t>
      </w:r>
      <w:r w:rsidR="00D05345">
        <w:rPr>
          <w:b/>
          <w:i/>
          <w:sz w:val="22"/>
        </w:rPr>
        <w:t>ázek</w:t>
      </w:r>
      <w:r w:rsidRPr="00BA35E0">
        <w:rPr>
          <w:b/>
          <w:i/>
          <w:sz w:val="22"/>
        </w:rPr>
        <w:t xml:space="preserve"> </w:t>
      </w:r>
      <w:r w:rsidRPr="00BA35E0">
        <w:rPr>
          <w:b/>
          <w:i/>
          <w:sz w:val="22"/>
        </w:rPr>
        <w:fldChar w:fldCharType="begin"/>
      </w:r>
      <w:r w:rsidRPr="00BA35E0">
        <w:rPr>
          <w:b/>
          <w:i/>
          <w:sz w:val="22"/>
        </w:rPr>
        <w:instrText xml:space="preserve"> SEQ Obr._ \* ARABIC </w:instrText>
      </w:r>
      <w:r w:rsidRPr="00BA35E0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13</w:t>
      </w:r>
      <w:r w:rsidRPr="00BA35E0">
        <w:rPr>
          <w:b/>
          <w:i/>
          <w:sz w:val="22"/>
        </w:rPr>
        <w:fldChar w:fldCharType="end"/>
      </w:r>
      <w:r>
        <w:rPr>
          <w:b/>
          <w:i/>
          <w:sz w:val="22"/>
        </w:rPr>
        <w:t xml:space="preserve"> </w:t>
      </w:r>
      <w:r w:rsidRPr="00DB7863">
        <w:rPr>
          <w:i/>
          <w:sz w:val="22"/>
        </w:rPr>
        <w:t>Index lidského rozvoje</w:t>
      </w:r>
      <w:r w:rsidR="00047FD9">
        <w:rPr>
          <w:i/>
          <w:sz w:val="22"/>
        </w:rPr>
        <w:t xml:space="preserve"> (hodnoty indexu HDI)</w:t>
      </w:r>
      <w:bookmarkEnd w:id="68"/>
    </w:p>
    <w:p w:rsidR="00AE21A4" w:rsidRPr="007F64E9" w:rsidRDefault="00AE21A4" w:rsidP="0000325B">
      <w:pPr>
        <w:spacing w:line="360" w:lineRule="auto"/>
        <w:ind w:left="142"/>
        <w:jc w:val="both"/>
      </w:pPr>
      <w:r w:rsidRPr="00DB7863">
        <w:rPr>
          <w:sz w:val="22"/>
        </w:rPr>
        <w:t xml:space="preserve">Zdroj: </w:t>
      </w:r>
      <w:r w:rsidR="00047FD9">
        <w:rPr>
          <w:sz w:val="22"/>
        </w:rPr>
        <w:t>UNDP</w:t>
      </w:r>
      <w:r>
        <w:rPr>
          <w:sz w:val="22"/>
        </w:rPr>
        <w:t>, 2011</w:t>
      </w:r>
      <w:r w:rsidR="00975042">
        <w:rPr>
          <w:sz w:val="22"/>
        </w:rPr>
        <w:t>a</w:t>
      </w:r>
    </w:p>
    <w:p w:rsidR="00161639" w:rsidRDefault="00161639" w:rsidP="0000325B">
      <w:pPr>
        <w:spacing w:line="360" w:lineRule="auto"/>
        <w:jc w:val="both"/>
      </w:pPr>
    </w:p>
    <w:p w:rsidR="00670FF9" w:rsidRDefault="009702C0" w:rsidP="0000325B">
      <w:pPr>
        <w:spacing w:line="360" w:lineRule="auto"/>
        <w:jc w:val="both"/>
      </w:pPr>
      <w:r>
        <w:t>Obrázek 13</w:t>
      </w:r>
      <w:r w:rsidR="00AE21A4">
        <w:t xml:space="preserve"> znázorňuje vývoj Indexu lidského rozvoje a porovnává Etiopii se subsaharskou Afrikou a světem.</w:t>
      </w:r>
      <w:r w:rsidR="00047FD9">
        <w:t xml:space="preserve"> V roce 2010 dosahovalo HDI v Etiopii </w:t>
      </w:r>
      <w:r w:rsidR="00392BB8">
        <w:t>hodnoty 0,33 a umístila se jen nepatrně pod průměrem subsaharské Afriky s HDI 0,39.</w:t>
      </w:r>
      <w:r w:rsidR="00047FD9">
        <w:t xml:space="preserve"> </w:t>
      </w:r>
      <w:r w:rsidR="00392BB8">
        <w:t xml:space="preserve">Z grafu je patrné, že průměr </w:t>
      </w:r>
      <w:r w:rsidR="00EA5B9A">
        <w:br/>
      </w:r>
      <w:r w:rsidR="00392BB8">
        <w:lastRenderedPageBreak/>
        <w:t xml:space="preserve">HDI </w:t>
      </w:r>
      <w:r w:rsidR="00AE21A4">
        <w:t xml:space="preserve"> </w:t>
      </w:r>
      <w:r w:rsidR="00B7079E">
        <w:t>ve světě byl ve stejném roce</w:t>
      </w:r>
      <w:r w:rsidR="00392BB8">
        <w:t xml:space="preserve"> téměř dvakrát vyšší (6,2). </w:t>
      </w:r>
      <w:r w:rsidR="00AE21A4">
        <w:t xml:space="preserve">HDI se v Etiopii zvyšuje přibližně stejným tempem jako ve světě. </w:t>
      </w:r>
    </w:p>
    <w:p w:rsidR="00FE0D00" w:rsidRDefault="00FE0D00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>I přes ekonomický růst v minulých letech patří Etiopie stále mezi nejméně rozvinuté země světa. Dle HDI se Etiopie umístila v roce 2011 na 174. místě ze 187 zemí světa.</w:t>
      </w:r>
      <w:r w:rsidRPr="00304A8E">
        <w:rPr>
          <w:rFonts w:ascii="Arial" w:hAnsi="Arial" w:cs="Arial"/>
          <w:color w:val="000000"/>
          <w:sz w:val="18"/>
          <w:szCs w:val="18"/>
        </w:rPr>
        <w:t xml:space="preserve"> </w:t>
      </w:r>
      <w:r>
        <w:t>Důvodem je hlavně nedostatečná infras</w:t>
      </w:r>
      <w:r w:rsidR="00670FF9">
        <w:t xml:space="preserve">truktura </w:t>
      </w:r>
      <w:r w:rsidR="00697676">
        <w:t>a vysoká negramotnost (MZV, 2012</w:t>
      </w:r>
      <w:r w:rsidR="00670FF9">
        <w:t>)</w:t>
      </w:r>
      <w:r w:rsidR="00B7079E">
        <w:t>. Mapa zobrazující HDI na</w:t>
      </w:r>
      <w:r>
        <w:t xml:space="preserve"> ce</w:t>
      </w:r>
      <w:r w:rsidR="00B7079E">
        <w:t>lém světě se nachází v příloze B</w:t>
      </w:r>
      <w:r>
        <w:t>.</w:t>
      </w:r>
    </w:p>
    <w:p w:rsidR="00392BB8" w:rsidRDefault="00392BB8" w:rsidP="0000325B">
      <w:pPr>
        <w:spacing w:line="360" w:lineRule="auto"/>
        <w:jc w:val="both"/>
      </w:pPr>
    </w:p>
    <w:p w:rsidR="00392BB8" w:rsidRDefault="00392BB8" w:rsidP="0000325B">
      <w:pPr>
        <w:spacing w:line="360" w:lineRule="auto"/>
        <w:jc w:val="both"/>
      </w:pPr>
    </w:p>
    <w:p w:rsidR="00AE21A4" w:rsidRDefault="00B24A5C" w:rsidP="0000325B">
      <w:pPr>
        <w:pStyle w:val="Nadpis2BP0"/>
        <w:jc w:val="both"/>
      </w:pPr>
      <w:bookmarkStart w:id="69" w:name="_Toc344570079"/>
      <w:r>
        <w:t>Inflace</w:t>
      </w:r>
      <w:bookmarkEnd w:id="69"/>
    </w:p>
    <w:p w:rsidR="002A3106" w:rsidRDefault="002A3106" w:rsidP="0000325B">
      <w:pPr>
        <w:spacing w:line="360" w:lineRule="auto"/>
        <w:jc w:val="both"/>
      </w:pPr>
    </w:p>
    <w:p w:rsidR="002A3106" w:rsidRDefault="002A3106" w:rsidP="0000325B">
      <w:pPr>
        <w:spacing w:line="360" w:lineRule="auto"/>
        <w:jc w:val="both"/>
      </w:pPr>
      <w:r>
        <w:t>Následující graf zachycuje vývoj inflace v Etiopii od roku 1980</w:t>
      </w:r>
      <w:r w:rsidR="00E10845">
        <w:t xml:space="preserve">. </w:t>
      </w:r>
    </w:p>
    <w:p w:rsidR="002A3106" w:rsidRDefault="002A3106" w:rsidP="0000325B">
      <w:pPr>
        <w:spacing w:line="360" w:lineRule="auto"/>
        <w:jc w:val="both"/>
      </w:pPr>
    </w:p>
    <w:p w:rsidR="004A101C" w:rsidRDefault="001B5224" w:rsidP="0000325B">
      <w:pPr>
        <w:spacing w:line="360" w:lineRule="auto"/>
        <w:jc w:val="both"/>
      </w:pPr>
      <w:r>
        <w:rPr>
          <w:noProof/>
        </w:rPr>
        <w:drawing>
          <wp:inline distT="0" distB="0" distL="0" distR="0" wp14:anchorId="14F677B4" wp14:editId="4E5B0277">
            <wp:extent cx="5590540" cy="2672715"/>
            <wp:effectExtent l="0" t="0" r="10160" b="13335"/>
            <wp:docPr id="13" name="Graf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2C2353" w:rsidRPr="007F64E9" w:rsidRDefault="002C2353" w:rsidP="0000325B">
      <w:pPr>
        <w:spacing w:line="360" w:lineRule="auto"/>
        <w:jc w:val="both"/>
        <w:rPr>
          <w:i/>
          <w:sz w:val="22"/>
        </w:rPr>
      </w:pPr>
      <w:bookmarkStart w:id="70" w:name="_Toc344483485"/>
      <w:r w:rsidRPr="00BA35E0">
        <w:rPr>
          <w:b/>
          <w:i/>
          <w:sz w:val="22"/>
        </w:rPr>
        <w:t>Obr</w:t>
      </w:r>
      <w:r w:rsidR="00D05345">
        <w:rPr>
          <w:b/>
          <w:i/>
          <w:sz w:val="22"/>
        </w:rPr>
        <w:t>ázek</w:t>
      </w:r>
      <w:r w:rsidRPr="00BA35E0">
        <w:rPr>
          <w:b/>
          <w:i/>
          <w:sz w:val="22"/>
        </w:rPr>
        <w:t xml:space="preserve"> </w:t>
      </w:r>
      <w:r w:rsidRPr="00BA35E0">
        <w:rPr>
          <w:b/>
          <w:i/>
          <w:sz w:val="22"/>
        </w:rPr>
        <w:fldChar w:fldCharType="begin"/>
      </w:r>
      <w:r w:rsidRPr="00BA35E0">
        <w:rPr>
          <w:b/>
          <w:i/>
          <w:sz w:val="22"/>
        </w:rPr>
        <w:instrText xml:space="preserve"> SEQ Obr._ \* ARABIC </w:instrText>
      </w:r>
      <w:r w:rsidRPr="00BA35E0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14</w:t>
      </w:r>
      <w:r w:rsidRPr="00BA35E0">
        <w:rPr>
          <w:b/>
          <w:i/>
          <w:sz w:val="22"/>
        </w:rPr>
        <w:fldChar w:fldCharType="end"/>
      </w:r>
      <w:r>
        <w:rPr>
          <w:b/>
          <w:i/>
          <w:sz w:val="22"/>
        </w:rPr>
        <w:t xml:space="preserve"> </w:t>
      </w:r>
      <w:r>
        <w:rPr>
          <w:i/>
          <w:sz w:val="22"/>
        </w:rPr>
        <w:t>Míra inflace (růst spotřebitelských cen, v %)</w:t>
      </w:r>
      <w:bookmarkEnd w:id="70"/>
    </w:p>
    <w:p w:rsidR="002A3106" w:rsidRPr="00102332" w:rsidRDefault="002A3106" w:rsidP="0000325B">
      <w:pPr>
        <w:spacing w:line="360" w:lineRule="auto"/>
        <w:jc w:val="both"/>
        <w:rPr>
          <w:sz w:val="22"/>
          <w:szCs w:val="22"/>
        </w:rPr>
      </w:pPr>
      <w:r w:rsidRPr="00102332">
        <w:rPr>
          <w:sz w:val="22"/>
          <w:szCs w:val="22"/>
        </w:rPr>
        <w:t>Zdroj: WB Data, 2012</w:t>
      </w:r>
    </w:p>
    <w:p w:rsidR="002A3106" w:rsidRDefault="002A3106" w:rsidP="0000325B">
      <w:pPr>
        <w:spacing w:line="360" w:lineRule="auto"/>
        <w:jc w:val="both"/>
      </w:pPr>
    </w:p>
    <w:p w:rsidR="00C9086F" w:rsidRDefault="00C9086F" w:rsidP="0000325B">
      <w:pPr>
        <w:spacing w:line="360" w:lineRule="auto"/>
        <w:jc w:val="both"/>
      </w:pPr>
      <w:r>
        <w:t xml:space="preserve">Po většinu let vykazuje Etiopie značně vysokou míru inflace. </w:t>
      </w:r>
      <w:r w:rsidR="005E481F">
        <w:t>Za posledních 30 let dosáhla nejvyšší úrovně v roce 2008, kdy byla míra inflace 44 %. V následujících dvou letech byl zaznamenán výrazný pokles na 8 %. V roce 2011 se ovšem znovu zvýšila na 33 %. Příčinou těchto výkyvů je rostoucí ekonomika, farmáři požadující vyšší ceny vlastních produktů a rostoucí poptávka.</w:t>
      </w:r>
    </w:p>
    <w:p w:rsidR="00C9086F" w:rsidRDefault="00C9086F" w:rsidP="0000325B">
      <w:pPr>
        <w:spacing w:line="360" w:lineRule="auto"/>
        <w:jc w:val="both"/>
      </w:pPr>
    </w:p>
    <w:p w:rsidR="00AE21A4" w:rsidRDefault="00AE21A4" w:rsidP="0000325B">
      <w:pPr>
        <w:pStyle w:val="Nadpis2BP0"/>
        <w:jc w:val="both"/>
      </w:pPr>
      <w:bookmarkStart w:id="71" w:name="_Toc340506418"/>
      <w:bookmarkStart w:id="72" w:name="_Toc344570080"/>
      <w:r>
        <w:lastRenderedPageBreak/>
        <w:t>Nezaměstnanost</w:t>
      </w:r>
      <w:bookmarkEnd w:id="71"/>
      <w:bookmarkEnd w:id="72"/>
    </w:p>
    <w:p w:rsidR="00D94AAB" w:rsidRDefault="00D94AAB" w:rsidP="0000325B">
      <w:pPr>
        <w:spacing w:line="360" w:lineRule="auto"/>
        <w:jc w:val="both"/>
      </w:pPr>
    </w:p>
    <w:p w:rsidR="00E65D73" w:rsidRDefault="00AE21A4" w:rsidP="0000325B">
      <w:pPr>
        <w:spacing w:line="360" w:lineRule="auto"/>
        <w:jc w:val="both"/>
      </w:pPr>
      <w:r w:rsidRPr="004F3821">
        <w:t xml:space="preserve">Podle </w:t>
      </w:r>
      <w:r w:rsidR="002A47CC">
        <w:t>Mezinárodní organizace práce (</w:t>
      </w:r>
      <w:r w:rsidRPr="004F3821">
        <w:t xml:space="preserve">International </w:t>
      </w:r>
      <w:proofErr w:type="spellStart"/>
      <w:r w:rsidRPr="004F3821">
        <w:t>Labour</w:t>
      </w:r>
      <w:proofErr w:type="spellEnd"/>
      <w:r w:rsidRPr="004F3821">
        <w:t xml:space="preserve"> </w:t>
      </w:r>
      <w:proofErr w:type="spellStart"/>
      <w:r w:rsidRPr="004F3821">
        <w:t>Organization</w:t>
      </w:r>
      <w:proofErr w:type="spellEnd"/>
      <w:r w:rsidR="00A64C3E">
        <w:t xml:space="preserve"> – ILO) je v rozvinutých zemích </w:t>
      </w:r>
      <w:r w:rsidRPr="004F3821">
        <w:t xml:space="preserve">za nezaměstnanou považována osoba, která: je bez práce, </w:t>
      </w:r>
      <w:r w:rsidR="00A64C3E">
        <w:br/>
      </w:r>
      <w:r w:rsidRPr="004F3821">
        <w:t xml:space="preserve">je připravena k nástupu do práce a aktivně hledá práci. </w:t>
      </w:r>
      <w:r w:rsidR="003E4F40">
        <w:t xml:space="preserve">Tato </w:t>
      </w:r>
      <w:r w:rsidRPr="004F3821">
        <w:t>definice se</w:t>
      </w:r>
      <w:r w:rsidR="003E4F40">
        <w:t xml:space="preserve"> však</w:t>
      </w:r>
      <w:r w:rsidRPr="004F3821">
        <w:t xml:space="preserve"> v případě rozvojových zemí</w:t>
      </w:r>
      <w:r w:rsidR="003E4F40">
        <w:t xml:space="preserve"> liší</w:t>
      </w:r>
      <w:r w:rsidRPr="004F3821">
        <w:t>. Pro etiopský trh práce je použita volnější defini</w:t>
      </w:r>
      <w:r>
        <w:t xml:space="preserve">ce nezaměstnanosti. Ta zahrnuje </w:t>
      </w:r>
      <w:r w:rsidR="003E4F40">
        <w:t>kromě již zmíněných kritérií i osoby</w:t>
      </w:r>
      <w:r>
        <w:t xml:space="preserve">, které práci </w:t>
      </w:r>
      <w:r w:rsidR="00E65D73">
        <w:t xml:space="preserve">nehledají nebo </w:t>
      </w:r>
      <w:r w:rsidRPr="004F3821">
        <w:t>byl</w:t>
      </w:r>
      <w:r>
        <w:t>y</w:t>
      </w:r>
      <w:r w:rsidRPr="004F3821">
        <w:t xml:space="preserve"> </w:t>
      </w:r>
      <w:r w:rsidR="00952F9D">
        <w:br/>
      </w:r>
      <w:r w:rsidRPr="004F3821">
        <w:t xml:space="preserve">od </w:t>
      </w:r>
      <w:r>
        <w:t xml:space="preserve">hledání práce odrazeny. </w:t>
      </w:r>
      <w:r w:rsidR="00DF6B01">
        <w:t>Za osobu odrazenou od hledání práce se považuje např. osoba nezaměstnaná, která má o práci zájem, ale nepodnikla žádný aktivní krok k jejímu nalezení, neboť si myslí, že na pracovním trhu neexistují volná pracovní místa</w:t>
      </w:r>
      <w:r w:rsidR="00A64C3E">
        <w:t xml:space="preserve"> </w:t>
      </w:r>
      <w:r w:rsidR="00A64C3E">
        <w:br/>
        <w:t>(ILO, 2011)</w:t>
      </w:r>
      <w:r w:rsidR="00DF6B01">
        <w:t>.</w:t>
      </w:r>
    </w:p>
    <w:p w:rsidR="007F64E9" w:rsidRPr="004F3821" w:rsidRDefault="007F64E9" w:rsidP="0000325B">
      <w:pPr>
        <w:spacing w:line="360" w:lineRule="auto"/>
        <w:jc w:val="both"/>
      </w:pPr>
    </w:p>
    <w:p w:rsidR="00AE21A4" w:rsidRPr="001A2BEF" w:rsidRDefault="00AE21A4" w:rsidP="0000325B">
      <w:pPr>
        <w:spacing w:line="360" w:lineRule="auto"/>
        <w:ind w:left="1498"/>
        <w:jc w:val="both"/>
        <w:rPr>
          <w:i/>
          <w:sz w:val="22"/>
          <w:szCs w:val="22"/>
        </w:rPr>
      </w:pPr>
      <w:bookmarkStart w:id="73" w:name="_Toc344483493"/>
      <w:r w:rsidRPr="001A2BEF">
        <w:rPr>
          <w:b/>
          <w:i/>
          <w:sz w:val="22"/>
          <w:szCs w:val="22"/>
        </w:rPr>
        <w:t>Tab</w:t>
      </w:r>
      <w:r w:rsidR="001B5224" w:rsidRPr="001A2BEF">
        <w:rPr>
          <w:b/>
          <w:i/>
          <w:sz w:val="22"/>
          <w:szCs w:val="22"/>
        </w:rPr>
        <w:t>ulka</w:t>
      </w:r>
      <w:r w:rsidRPr="001A2BEF">
        <w:rPr>
          <w:b/>
          <w:i/>
          <w:sz w:val="22"/>
          <w:szCs w:val="22"/>
        </w:rPr>
        <w:t xml:space="preserve"> </w:t>
      </w:r>
      <w:r w:rsidRPr="001A2BEF">
        <w:rPr>
          <w:b/>
          <w:i/>
          <w:sz w:val="22"/>
          <w:szCs w:val="22"/>
        </w:rPr>
        <w:fldChar w:fldCharType="begin"/>
      </w:r>
      <w:r w:rsidRPr="001A2BEF">
        <w:rPr>
          <w:b/>
          <w:i/>
          <w:sz w:val="22"/>
          <w:szCs w:val="22"/>
        </w:rPr>
        <w:instrText xml:space="preserve"> SEQ Tab._ \* ARABIC </w:instrText>
      </w:r>
      <w:r w:rsidRPr="001A2BEF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4</w:t>
      </w:r>
      <w:r w:rsidRPr="001A2BEF">
        <w:rPr>
          <w:b/>
          <w:i/>
          <w:sz w:val="22"/>
          <w:szCs w:val="22"/>
        </w:rPr>
        <w:fldChar w:fldCharType="end"/>
      </w:r>
      <w:r w:rsidRPr="001A2BEF">
        <w:rPr>
          <w:i/>
          <w:sz w:val="22"/>
          <w:szCs w:val="22"/>
        </w:rPr>
        <w:t xml:space="preserve"> Míra nezaměstnanosti v Etiopii (v %)</w:t>
      </w:r>
      <w:bookmarkEnd w:id="73"/>
    </w:p>
    <w:tbl>
      <w:tblPr>
        <w:tblW w:w="5760" w:type="dxa"/>
        <w:jc w:val="center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</w:tblGrid>
      <w:tr w:rsidR="00AE21A4" w:rsidRPr="001D2B3A" w:rsidTr="007F64E9">
        <w:trPr>
          <w:trHeight w:val="516"/>
          <w:jc w:val="center"/>
        </w:trPr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jc w:val="center"/>
              <w:rPr>
                <w:color w:val="000000"/>
                <w:sz w:val="22"/>
              </w:rPr>
            </w:pP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2004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2009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2010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2011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2012</w:t>
            </w:r>
          </w:p>
        </w:tc>
      </w:tr>
      <w:tr w:rsidR="00AE21A4" w:rsidRPr="001D2B3A" w:rsidTr="007F64E9">
        <w:trPr>
          <w:trHeight w:val="516"/>
          <w:jc w:val="center"/>
        </w:trPr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Celkem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22,9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20,4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18,9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18</w:t>
            </w:r>
            <w:r w:rsidR="00B7079E">
              <w:rPr>
                <w:color w:val="000000"/>
                <w:sz w:val="22"/>
              </w:rPr>
              <w:t>,0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17,5</w:t>
            </w:r>
          </w:p>
        </w:tc>
      </w:tr>
      <w:tr w:rsidR="00AE21A4" w:rsidRPr="001D2B3A" w:rsidTr="007F64E9">
        <w:trPr>
          <w:trHeight w:val="516"/>
          <w:jc w:val="center"/>
        </w:trPr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Muži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15,8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12,2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11</w:t>
            </w:r>
            <w:r w:rsidR="00B7079E">
              <w:rPr>
                <w:color w:val="000000"/>
                <w:sz w:val="22"/>
              </w:rPr>
              <w:t>,0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11,4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11,4</w:t>
            </w:r>
          </w:p>
        </w:tc>
      </w:tr>
      <w:tr w:rsidR="00AE21A4" w:rsidRPr="001D2B3A" w:rsidTr="007F64E9">
        <w:trPr>
          <w:trHeight w:val="516"/>
          <w:jc w:val="center"/>
        </w:trPr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1D2B3A">
              <w:rPr>
                <w:b/>
                <w:bCs/>
                <w:color w:val="000000"/>
                <w:sz w:val="22"/>
              </w:rPr>
              <w:t>Ženy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30,6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29,6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27,4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25,3</w:t>
            </w:r>
          </w:p>
        </w:tc>
        <w:tc>
          <w:tcPr>
            <w:tcW w:w="960" w:type="dxa"/>
            <w:noWrap/>
            <w:vAlign w:val="center"/>
            <w:hideMark/>
          </w:tcPr>
          <w:p w:rsidR="00AE21A4" w:rsidRPr="001D2B3A" w:rsidRDefault="00AE21A4" w:rsidP="0000325B">
            <w:pPr>
              <w:tabs>
                <w:tab w:val="decimal" w:pos="433"/>
              </w:tabs>
              <w:spacing w:line="360" w:lineRule="auto"/>
              <w:rPr>
                <w:color w:val="000000"/>
                <w:sz w:val="22"/>
              </w:rPr>
            </w:pPr>
            <w:r w:rsidRPr="001D2B3A">
              <w:rPr>
                <w:color w:val="000000"/>
                <w:sz w:val="22"/>
              </w:rPr>
              <w:t>24,2</w:t>
            </w:r>
          </w:p>
        </w:tc>
      </w:tr>
    </w:tbl>
    <w:p w:rsidR="00AE21A4" w:rsidRPr="007F64E9" w:rsidRDefault="00AE21A4" w:rsidP="0000325B">
      <w:pPr>
        <w:spacing w:before="120" w:line="360" w:lineRule="auto"/>
        <w:ind w:left="1498"/>
        <w:rPr>
          <w:sz w:val="22"/>
          <w:szCs w:val="22"/>
        </w:rPr>
      </w:pPr>
      <w:r w:rsidRPr="007F64E9">
        <w:rPr>
          <w:sz w:val="22"/>
          <w:szCs w:val="22"/>
        </w:rPr>
        <w:t xml:space="preserve">Zdroj: </w:t>
      </w:r>
      <w:r w:rsidR="007F64E9">
        <w:rPr>
          <w:sz w:val="22"/>
          <w:szCs w:val="22"/>
        </w:rPr>
        <w:t>CSA, 2012</w:t>
      </w:r>
    </w:p>
    <w:p w:rsidR="00922D49" w:rsidRDefault="00922D49" w:rsidP="0000325B">
      <w:pPr>
        <w:spacing w:line="360" w:lineRule="auto"/>
        <w:jc w:val="both"/>
      </w:pPr>
    </w:p>
    <w:p w:rsidR="00AE21A4" w:rsidRDefault="00AE21A4" w:rsidP="0000325B">
      <w:pPr>
        <w:spacing w:line="360" w:lineRule="auto"/>
        <w:jc w:val="both"/>
      </w:pPr>
      <w:r>
        <w:t>Etiopie trpí vysokou mírou nezaměstnanosti. Příčinou</w:t>
      </w:r>
      <w:r w:rsidRPr="000F20FD">
        <w:t xml:space="preserve"> jsou</w:t>
      </w:r>
      <w:r>
        <w:t xml:space="preserve"> převážně</w:t>
      </w:r>
      <w:r w:rsidRPr="000F20FD">
        <w:t xml:space="preserve"> chybějící informace </w:t>
      </w:r>
      <w:r w:rsidR="00DF6B01">
        <w:br/>
      </w:r>
      <w:r w:rsidRPr="000F20FD">
        <w:t>o trhu práce</w:t>
      </w:r>
      <w:r>
        <w:t>. O</w:t>
      </w:r>
      <w:r w:rsidRPr="000F20FD">
        <w:t>d roku 2004, kdy míra nezaměstnanosti dos</w:t>
      </w:r>
      <w:r w:rsidR="00670FF9">
        <w:t xml:space="preserve">ahovala až 22,9 % je </w:t>
      </w:r>
      <w:r w:rsidRPr="000F20FD">
        <w:t xml:space="preserve">evidentní klesající trend </w:t>
      </w:r>
      <w:r w:rsidR="00DF6B01">
        <w:t>nezaměstnanosti</w:t>
      </w:r>
      <w:r w:rsidR="00670FF9">
        <w:t>.</w:t>
      </w:r>
      <w:r w:rsidR="00DF6B01">
        <w:t xml:space="preserve"> Tento fakt zobrazuje tabulka 4.</w:t>
      </w:r>
      <w:r w:rsidR="00670FF9">
        <w:t xml:space="preserve"> V roce 2012 klesla míra</w:t>
      </w:r>
      <w:r w:rsidRPr="000F20FD">
        <w:t xml:space="preserve"> nezaměstnanosti </w:t>
      </w:r>
      <w:r w:rsidR="00670FF9">
        <w:t>na 17,5 %</w:t>
      </w:r>
      <w:r w:rsidRPr="000F20FD">
        <w:t>. Výrazný rozdíl je patrný</w:t>
      </w:r>
      <w:r w:rsidR="00670FF9">
        <w:t xml:space="preserve"> v nezaměstnanosti mužů a žen. Tento r</w:t>
      </w:r>
      <w:r w:rsidRPr="000F20FD">
        <w:t>ozdíl je v posledn</w:t>
      </w:r>
      <w:r w:rsidR="00224C4F">
        <w:t>ích letech více jak dvojnásobný</w:t>
      </w:r>
      <w:r w:rsidR="00670FF9">
        <w:t xml:space="preserve">. V roce 2012 bylo nezaměstnaných </w:t>
      </w:r>
      <w:r w:rsidR="00DF6B01">
        <w:br/>
      </w:r>
      <w:r w:rsidR="00670FF9">
        <w:t>11,4 % mužů</w:t>
      </w:r>
      <w:r w:rsidR="00B7079E">
        <w:t xml:space="preserve"> a </w:t>
      </w:r>
      <w:r w:rsidR="00670FF9">
        <w:t>24</w:t>
      </w:r>
      <w:r w:rsidR="00B7079E">
        <w:t xml:space="preserve">,2 </w:t>
      </w:r>
      <w:r w:rsidR="00670FF9">
        <w:t xml:space="preserve">% žen </w:t>
      </w:r>
      <w:r>
        <w:t>(</w:t>
      </w:r>
      <w:r w:rsidR="00224C4F">
        <w:t>EGOV</w:t>
      </w:r>
      <w:r>
        <w:t>, 2011</w:t>
      </w:r>
      <w:r w:rsidR="00AC3627">
        <w:t>b</w:t>
      </w:r>
      <w:r>
        <w:t>)</w:t>
      </w:r>
      <w:r w:rsidR="00224C4F">
        <w:t>.</w:t>
      </w:r>
    </w:p>
    <w:p w:rsidR="00D94AAB" w:rsidRDefault="00D94AAB" w:rsidP="0000325B">
      <w:pPr>
        <w:spacing w:line="360" w:lineRule="auto"/>
        <w:jc w:val="both"/>
      </w:pPr>
    </w:p>
    <w:p w:rsidR="0003348A" w:rsidRDefault="0003348A" w:rsidP="0000325B">
      <w:pPr>
        <w:spacing w:line="360" w:lineRule="auto"/>
        <w:jc w:val="both"/>
      </w:pPr>
    </w:p>
    <w:p w:rsidR="0003348A" w:rsidRDefault="0003348A" w:rsidP="0000325B">
      <w:pPr>
        <w:spacing w:line="360" w:lineRule="auto"/>
        <w:jc w:val="both"/>
      </w:pPr>
    </w:p>
    <w:p w:rsidR="0003348A" w:rsidRDefault="0003348A" w:rsidP="0000325B">
      <w:pPr>
        <w:spacing w:line="360" w:lineRule="auto"/>
        <w:jc w:val="both"/>
      </w:pPr>
    </w:p>
    <w:p w:rsidR="0003348A" w:rsidRDefault="0003348A" w:rsidP="0000325B">
      <w:pPr>
        <w:spacing w:line="360" w:lineRule="auto"/>
        <w:jc w:val="both"/>
      </w:pPr>
    </w:p>
    <w:p w:rsidR="00293BAB" w:rsidRDefault="00293BAB" w:rsidP="0000325B">
      <w:pPr>
        <w:spacing w:line="360" w:lineRule="auto"/>
        <w:jc w:val="both"/>
      </w:pPr>
    </w:p>
    <w:p w:rsidR="0003348A" w:rsidRDefault="0003348A" w:rsidP="0000325B">
      <w:pPr>
        <w:pStyle w:val="Nadpis2BP0"/>
        <w:jc w:val="both"/>
      </w:pPr>
      <w:bookmarkStart w:id="74" w:name="_Toc344570081"/>
      <w:r w:rsidRPr="00AE21A4">
        <w:lastRenderedPageBreak/>
        <w:t>Národní měna</w:t>
      </w:r>
      <w:bookmarkEnd w:id="74"/>
    </w:p>
    <w:p w:rsidR="0003348A" w:rsidRPr="00AE21A4" w:rsidRDefault="0003348A" w:rsidP="0000325B">
      <w:pPr>
        <w:pStyle w:val="Nadpis2BP0"/>
        <w:numPr>
          <w:ilvl w:val="0"/>
          <w:numId w:val="0"/>
        </w:numPr>
        <w:jc w:val="both"/>
      </w:pPr>
    </w:p>
    <w:p w:rsidR="0003348A" w:rsidRDefault="0003348A" w:rsidP="0000325B">
      <w:pPr>
        <w:spacing w:line="360" w:lineRule="auto"/>
        <w:jc w:val="both"/>
        <w:outlineLvl w:val="0"/>
      </w:pPr>
      <w:r>
        <w:t>Národní měnou je 1 etiopský birr = 100 centů (mezinárodní kód ETB). Pro mezinárodní platební styk je používán USD. Etiopský birr byl po dlouhá léta jednou z nejsilnějších měn v Africe. Kurz je od roku 2001 regulován Centrální bankou. V posledních letech ovšem značně devalvoval, jak ukazuje obrázek 1</w:t>
      </w:r>
      <w:r w:rsidR="00EA5B9A">
        <w:t>5</w:t>
      </w:r>
      <w:r>
        <w:t xml:space="preserve">. Podle České národní banky byl kurz dne </w:t>
      </w:r>
      <w:r w:rsidR="00293BAB">
        <w:br/>
      </w:r>
      <w:r>
        <w:t>29. 10. 2004 2,864 CZK/ETB, dne 31. 10. 2009 klesl na 1,4 CZK/ETB a o tři roky později 31. 10. 2012 na 1,070 CZK/ETB (ČNB, 2012).</w:t>
      </w:r>
    </w:p>
    <w:p w:rsidR="0003348A" w:rsidRDefault="0003348A" w:rsidP="0000325B">
      <w:pPr>
        <w:spacing w:line="360" w:lineRule="auto"/>
        <w:jc w:val="center"/>
        <w:outlineLvl w:val="0"/>
      </w:pPr>
    </w:p>
    <w:p w:rsidR="0003348A" w:rsidRPr="009723BC" w:rsidRDefault="0003348A" w:rsidP="0000325B">
      <w:pPr>
        <w:spacing w:line="360" w:lineRule="auto"/>
        <w:jc w:val="center"/>
        <w:outlineLvl w:val="0"/>
        <w:rPr>
          <w:b/>
          <w:i/>
          <w:sz w:val="22"/>
        </w:rPr>
      </w:pPr>
      <w:r>
        <w:rPr>
          <w:noProof/>
        </w:rPr>
        <w:drawing>
          <wp:inline distT="0" distB="0" distL="0" distR="0" wp14:anchorId="147A736A" wp14:editId="38AA575D">
            <wp:extent cx="4572000" cy="2743200"/>
            <wp:effectExtent l="0" t="0" r="19050" b="1905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03348A" w:rsidRDefault="0003348A" w:rsidP="0000325B">
      <w:pPr>
        <w:spacing w:line="360" w:lineRule="auto"/>
        <w:ind w:left="784"/>
        <w:jc w:val="both"/>
        <w:rPr>
          <w:i/>
          <w:sz w:val="22"/>
        </w:rPr>
      </w:pPr>
      <w:bookmarkStart w:id="75" w:name="_Toc344483486"/>
      <w:r w:rsidRPr="00BA35E0">
        <w:rPr>
          <w:b/>
          <w:i/>
          <w:sz w:val="22"/>
        </w:rPr>
        <w:t>Obr</w:t>
      </w:r>
      <w:r>
        <w:rPr>
          <w:b/>
          <w:i/>
          <w:sz w:val="22"/>
        </w:rPr>
        <w:t>ázek</w:t>
      </w:r>
      <w:r w:rsidRPr="00BA35E0">
        <w:rPr>
          <w:b/>
          <w:i/>
          <w:sz w:val="22"/>
        </w:rPr>
        <w:t xml:space="preserve"> </w:t>
      </w:r>
      <w:r w:rsidRPr="00BA35E0">
        <w:rPr>
          <w:b/>
          <w:i/>
          <w:sz w:val="22"/>
        </w:rPr>
        <w:fldChar w:fldCharType="begin"/>
      </w:r>
      <w:r w:rsidRPr="00BA35E0">
        <w:rPr>
          <w:b/>
          <w:i/>
          <w:sz w:val="22"/>
        </w:rPr>
        <w:instrText xml:space="preserve"> SEQ Obr._ \* ARABIC </w:instrText>
      </w:r>
      <w:r w:rsidRPr="00BA35E0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15</w:t>
      </w:r>
      <w:r w:rsidRPr="00BA35E0">
        <w:rPr>
          <w:b/>
          <w:i/>
          <w:sz w:val="22"/>
        </w:rPr>
        <w:fldChar w:fldCharType="end"/>
      </w:r>
      <w:r w:rsidR="00293BAB">
        <w:rPr>
          <w:b/>
          <w:i/>
          <w:sz w:val="22"/>
        </w:rPr>
        <w:t xml:space="preserve"> </w:t>
      </w:r>
      <w:r w:rsidR="00293BAB">
        <w:rPr>
          <w:i/>
          <w:sz w:val="22"/>
        </w:rPr>
        <w:t>Vývoj</w:t>
      </w:r>
      <w:r>
        <w:rPr>
          <w:b/>
          <w:i/>
          <w:sz w:val="22"/>
        </w:rPr>
        <w:t xml:space="preserve"> </w:t>
      </w:r>
      <w:r w:rsidR="00293BAB">
        <w:rPr>
          <w:i/>
          <w:sz w:val="22"/>
        </w:rPr>
        <w:t>k</w:t>
      </w:r>
      <w:r>
        <w:rPr>
          <w:i/>
          <w:sz w:val="22"/>
        </w:rPr>
        <w:t>urz</w:t>
      </w:r>
      <w:r w:rsidR="00293BAB">
        <w:rPr>
          <w:i/>
          <w:sz w:val="22"/>
        </w:rPr>
        <w:t>u</w:t>
      </w:r>
      <w:r>
        <w:rPr>
          <w:i/>
          <w:sz w:val="22"/>
        </w:rPr>
        <w:t xml:space="preserve"> etiopského birru</w:t>
      </w:r>
      <w:bookmarkEnd w:id="75"/>
    </w:p>
    <w:p w:rsidR="0003348A" w:rsidRDefault="0003348A" w:rsidP="0000325B">
      <w:pPr>
        <w:spacing w:line="360" w:lineRule="auto"/>
        <w:ind w:left="784"/>
        <w:jc w:val="both"/>
        <w:rPr>
          <w:sz w:val="22"/>
        </w:rPr>
      </w:pPr>
      <w:r w:rsidRPr="009723BC">
        <w:rPr>
          <w:sz w:val="22"/>
        </w:rPr>
        <w:t xml:space="preserve">Zdroj: </w:t>
      </w:r>
      <w:r w:rsidRPr="00DE4105">
        <w:rPr>
          <w:sz w:val="22"/>
        </w:rPr>
        <w:t xml:space="preserve">ČNB, 2012 </w:t>
      </w:r>
    </w:p>
    <w:p w:rsidR="0003348A" w:rsidRPr="000F20FD" w:rsidRDefault="0003348A" w:rsidP="0000325B">
      <w:pPr>
        <w:spacing w:line="360" w:lineRule="auto"/>
        <w:jc w:val="both"/>
      </w:pPr>
    </w:p>
    <w:p w:rsidR="00BD579F" w:rsidRDefault="00BD579F" w:rsidP="0000325B">
      <w:pPr>
        <w:spacing w:line="360" w:lineRule="auto"/>
      </w:pPr>
    </w:p>
    <w:p w:rsidR="00365B2E" w:rsidRPr="00694636" w:rsidRDefault="00365B2E" w:rsidP="0000325B">
      <w:pPr>
        <w:pStyle w:val="Nadpis2BP0"/>
        <w:jc w:val="both"/>
      </w:pPr>
      <w:bookmarkStart w:id="76" w:name="_Toc344570082"/>
      <w:r>
        <w:t>Korupce</w:t>
      </w:r>
      <w:bookmarkEnd w:id="76"/>
    </w:p>
    <w:p w:rsidR="00365B2E" w:rsidRDefault="00365B2E" w:rsidP="0000325B">
      <w:pPr>
        <w:spacing w:line="360" w:lineRule="auto"/>
        <w:jc w:val="both"/>
        <w:rPr>
          <w:shd w:val="clear" w:color="auto" w:fill="FFFFFF"/>
        </w:rPr>
      </w:pPr>
    </w:p>
    <w:p w:rsidR="00365B2E" w:rsidRDefault="00365B2E" w:rsidP="0000325B">
      <w:pPr>
        <w:spacing w:line="360" w:lineRule="auto"/>
        <w:jc w:val="both"/>
        <w:rPr>
          <w:shd w:val="clear" w:color="auto" w:fill="FFFFFF"/>
        </w:rPr>
      </w:pPr>
      <w:r>
        <w:rPr>
          <w:shd w:val="clear" w:color="auto" w:fill="FFFFFF"/>
        </w:rPr>
        <w:t>Míra korupce je měřena indexem CPI (</w:t>
      </w:r>
      <w:proofErr w:type="spellStart"/>
      <w:r>
        <w:rPr>
          <w:shd w:val="clear" w:color="auto" w:fill="FFFFFF"/>
        </w:rPr>
        <w:t>Corruption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Perceptions</w:t>
      </w:r>
      <w:proofErr w:type="spellEnd"/>
      <w:r>
        <w:rPr>
          <w:shd w:val="clear" w:color="auto" w:fill="FFFFFF"/>
        </w:rPr>
        <w:t xml:space="preserve"> Index), který v roce 1995 zavedla </w:t>
      </w:r>
      <w:proofErr w:type="spellStart"/>
      <w:r>
        <w:rPr>
          <w:shd w:val="clear" w:color="auto" w:fill="FFFFFF"/>
        </w:rPr>
        <w:t>Transparency</w:t>
      </w:r>
      <w:proofErr w:type="spellEnd"/>
      <w:r>
        <w:rPr>
          <w:shd w:val="clear" w:color="auto" w:fill="FFFFFF"/>
        </w:rPr>
        <w:t xml:space="preserve"> International. Korupce je definována jako zneužití postu </w:t>
      </w:r>
      <w:r w:rsidR="00293BAB">
        <w:rPr>
          <w:shd w:val="clear" w:color="auto" w:fill="FFFFFF"/>
        </w:rPr>
        <w:br/>
      </w:r>
      <w:r>
        <w:rPr>
          <w:shd w:val="clear" w:color="auto" w:fill="FFFFFF"/>
        </w:rPr>
        <w:t>či pravomocí v politice a veřejné správě pro dosažení nezasloužené</w:t>
      </w:r>
      <w:r w:rsidR="00B85EA7">
        <w:rPr>
          <w:shd w:val="clear" w:color="auto" w:fill="FFFFFF"/>
        </w:rPr>
        <w:t>ho soukromého zisku.</w:t>
      </w:r>
      <w:r w:rsidR="00701B1E">
        <w:rPr>
          <w:shd w:val="clear" w:color="auto" w:fill="FFFFFF"/>
        </w:rPr>
        <w:t xml:space="preserve"> Index </w:t>
      </w:r>
      <w:proofErr w:type="gramStart"/>
      <w:r w:rsidR="00701B1E">
        <w:rPr>
          <w:shd w:val="clear" w:color="auto" w:fill="FFFFFF"/>
        </w:rPr>
        <w:t xml:space="preserve">CPI </w:t>
      </w:r>
      <w:r>
        <w:rPr>
          <w:shd w:val="clear" w:color="auto" w:fill="FFFFFF"/>
        </w:rPr>
        <w:t>řadí</w:t>
      </w:r>
      <w:proofErr w:type="gramEnd"/>
      <w:r>
        <w:rPr>
          <w:shd w:val="clear" w:color="auto" w:fill="FFFFFF"/>
        </w:rPr>
        <w:t xml:space="preserve"> 183 zemí na stupnici od 10 (nejnižší korupce) do 0 (nejvyšší korupce) (</w:t>
      </w:r>
      <w:proofErr w:type="spellStart"/>
      <w:r>
        <w:rPr>
          <w:shd w:val="clear" w:color="auto" w:fill="FFFFFF"/>
        </w:rPr>
        <w:t>Transparency</w:t>
      </w:r>
      <w:proofErr w:type="spellEnd"/>
      <w:r>
        <w:rPr>
          <w:shd w:val="clear" w:color="auto" w:fill="FFFFFF"/>
        </w:rPr>
        <w:t xml:space="preserve"> International, 2011</w:t>
      </w:r>
      <w:r w:rsidR="00701B1E">
        <w:rPr>
          <w:shd w:val="clear" w:color="auto" w:fill="FFFFFF"/>
        </w:rPr>
        <w:t>a</w:t>
      </w:r>
      <w:r>
        <w:rPr>
          <w:shd w:val="clear" w:color="auto" w:fill="FFFFFF"/>
        </w:rPr>
        <w:t>).</w:t>
      </w:r>
    </w:p>
    <w:p w:rsidR="00B7079E" w:rsidRDefault="00B7079E" w:rsidP="00B7079E">
      <w:pPr>
        <w:spacing w:line="360" w:lineRule="auto"/>
        <w:jc w:val="both"/>
        <w:rPr>
          <w:shd w:val="clear" w:color="auto" w:fill="FFFFFF"/>
        </w:rPr>
      </w:pPr>
      <w:r>
        <w:rPr>
          <w:shd w:val="clear" w:color="auto" w:fill="FFFFFF"/>
        </w:rPr>
        <w:lastRenderedPageBreak/>
        <w:t xml:space="preserve">Z následujícího grafu je patrné, že Etiopie patří mezi země s vysokou mírou korupce. Z porovnávaných 183 zemí vykazují data nejnižší hodnoty korupce ve státech: </w:t>
      </w:r>
      <w:r>
        <w:rPr>
          <w:shd w:val="clear" w:color="auto" w:fill="FFFFFF"/>
        </w:rPr>
        <w:br/>
        <w:t>Nový Zéland (9,5), Dánsko (9,4) a Finsko (9,4). Nejvyšší korupce je ve státech: Somálsko (1), Severní Korea (1) a Myanmar (1,5). Pro zajímavost je do grafu zařazena také Česká republika (4,4). CPI index je ve světovém měřítku graficky zobrazen v příloze C.</w:t>
      </w:r>
    </w:p>
    <w:p w:rsidR="00B7079E" w:rsidRDefault="00B7079E" w:rsidP="00B7079E">
      <w:pPr>
        <w:spacing w:line="360" w:lineRule="auto"/>
        <w:jc w:val="both"/>
      </w:pPr>
    </w:p>
    <w:p w:rsidR="00365B2E" w:rsidRDefault="00365B2E" w:rsidP="0000325B">
      <w:pPr>
        <w:spacing w:line="360" w:lineRule="auto"/>
        <w:ind w:firstLine="567"/>
        <w:jc w:val="center"/>
        <w:rPr>
          <w:b/>
          <w:i/>
          <w:sz w:val="22"/>
          <w:szCs w:val="22"/>
        </w:rPr>
      </w:pPr>
      <w:r>
        <w:rPr>
          <w:noProof/>
        </w:rPr>
        <w:drawing>
          <wp:inline distT="0" distB="0" distL="0" distR="0" wp14:anchorId="79E66AEA" wp14:editId="17A094F0">
            <wp:extent cx="4566920" cy="2738120"/>
            <wp:effectExtent l="0" t="0" r="24130" b="24130"/>
            <wp:docPr id="21" name="Graf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365B2E" w:rsidRDefault="00365B2E" w:rsidP="0000325B">
      <w:pPr>
        <w:spacing w:line="360" w:lineRule="auto"/>
        <w:ind w:left="1050"/>
        <w:jc w:val="both"/>
        <w:rPr>
          <w:i/>
          <w:sz w:val="22"/>
          <w:szCs w:val="22"/>
        </w:rPr>
      </w:pPr>
      <w:bookmarkStart w:id="77" w:name="_Toc344483487"/>
      <w:r w:rsidRPr="00BA35E0">
        <w:rPr>
          <w:b/>
          <w:i/>
          <w:sz w:val="22"/>
          <w:szCs w:val="22"/>
        </w:rPr>
        <w:t>Obr</w:t>
      </w:r>
      <w:r>
        <w:rPr>
          <w:b/>
          <w:i/>
          <w:sz w:val="22"/>
          <w:szCs w:val="22"/>
        </w:rPr>
        <w:t>ázek</w:t>
      </w:r>
      <w:r w:rsidRPr="00BA35E0">
        <w:rPr>
          <w:b/>
          <w:i/>
          <w:sz w:val="22"/>
          <w:szCs w:val="22"/>
        </w:rPr>
        <w:t xml:space="preserve"> </w:t>
      </w:r>
      <w:r w:rsidRPr="00BA35E0">
        <w:rPr>
          <w:b/>
          <w:i/>
          <w:sz w:val="22"/>
          <w:szCs w:val="22"/>
        </w:rPr>
        <w:fldChar w:fldCharType="begin"/>
      </w:r>
      <w:r w:rsidRPr="00BA35E0">
        <w:rPr>
          <w:b/>
          <w:i/>
          <w:sz w:val="22"/>
          <w:szCs w:val="22"/>
        </w:rPr>
        <w:instrText xml:space="preserve"> SEQ Obr._ \* ARABIC </w:instrText>
      </w:r>
      <w:r w:rsidRPr="00BA35E0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16</w:t>
      </w:r>
      <w:r w:rsidRPr="00BA35E0">
        <w:rPr>
          <w:b/>
          <w:i/>
          <w:sz w:val="22"/>
          <w:szCs w:val="22"/>
        </w:rPr>
        <w:fldChar w:fldCharType="end"/>
      </w:r>
      <w:r>
        <w:rPr>
          <w:b/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CPI ve vybraných zemích světa, 2011</w:t>
      </w:r>
      <w:bookmarkEnd w:id="77"/>
    </w:p>
    <w:p w:rsidR="00365B2E" w:rsidRPr="00285010" w:rsidRDefault="00365B2E" w:rsidP="0000325B">
      <w:pPr>
        <w:spacing w:line="360" w:lineRule="auto"/>
        <w:ind w:left="10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Zdroj: </w:t>
      </w:r>
      <w:proofErr w:type="spellStart"/>
      <w:r>
        <w:rPr>
          <w:sz w:val="22"/>
          <w:szCs w:val="22"/>
        </w:rPr>
        <w:t>Transpare</w:t>
      </w:r>
      <w:r w:rsidR="00701B1E">
        <w:rPr>
          <w:sz w:val="22"/>
          <w:szCs w:val="22"/>
        </w:rPr>
        <w:t>n</w:t>
      </w:r>
      <w:r>
        <w:rPr>
          <w:sz w:val="22"/>
          <w:szCs w:val="22"/>
        </w:rPr>
        <w:t>cy</w:t>
      </w:r>
      <w:proofErr w:type="spellEnd"/>
      <w:r>
        <w:rPr>
          <w:sz w:val="22"/>
          <w:szCs w:val="22"/>
        </w:rPr>
        <w:t xml:space="preserve"> International, 2011</w:t>
      </w:r>
      <w:r w:rsidR="00701B1E">
        <w:rPr>
          <w:sz w:val="22"/>
          <w:szCs w:val="22"/>
        </w:rPr>
        <w:t>a</w:t>
      </w:r>
    </w:p>
    <w:p w:rsidR="00365B2E" w:rsidRDefault="00365B2E" w:rsidP="0000325B">
      <w:pPr>
        <w:spacing w:line="360" w:lineRule="auto"/>
        <w:jc w:val="both"/>
        <w:rPr>
          <w:shd w:val="clear" w:color="auto" w:fill="FFFFFF"/>
        </w:rPr>
      </w:pPr>
    </w:p>
    <w:p w:rsidR="00365B2E" w:rsidRDefault="00365B2E" w:rsidP="0000325B">
      <w:pPr>
        <w:spacing w:line="360" w:lineRule="auto"/>
      </w:pPr>
    </w:p>
    <w:p w:rsidR="00365B2E" w:rsidRDefault="00365B2E" w:rsidP="0000325B">
      <w:pPr>
        <w:spacing w:line="360" w:lineRule="auto"/>
      </w:pPr>
    </w:p>
    <w:p w:rsidR="00162B6B" w:rsidRDefault="00162B6B" w:rsidP="0000325B">
      <w:pPr>
        <w:spacing w:line="360" w:lineRule="auto"/>
      </w:pPr>
    </w:p>
    <w:p w:rsidR="00162B6B" w:rsidRDefault="00162B6B" w:rsidP="0000325B">
      <w:pPr>
        <w:spacing w:line="360" w:lineRule="auto"/>
      </w:pPr>
    </w:p>
    <w:p w:rsidR="00162B6B" w:rsidRDefault="00162B6B" w:rsidP="0000325B">
      <w:pPr>
        <w:spacing w:line="360" w:lineRule="auto"/>
      </w:pPr>
    </w:p>
    <w:p w:rsidR="00D95C4F" w:rsidRDefault="00D95C4F" w:rsidP="0000325B">
      <w:pPr>
        <w:spacing w:line="360" w:lineRule="auto"/>
      </w:pPr>
      <w:r>
        <w:br w:type="page"/>
      </w:r>
    </w:p>
    <w:p w:rsidR="00162B6B" w:rsidRDefault="00641B6C" w:rsidP="0000325B">
      <w:pPr>
        <w:pStyle w:val="Nadpis1BP0"/>
        <w:jc w:val="both"/>
        <w:rPr>
          <w:bCs/>
        </w:rPr>
      </w:pPr>
      <w:bookmarkStart w:id="78" w:name="_Toc344570083"/>
      <w:r>
        <w:lastRenderedPageBreak/>
        <w:t>Zahraniční obchod</w:t>
      </w:r>
      <w:bookmarkEnd w:id="78"/>
    </w:p>
    <w:p w:rsidR="00BD579F" w:rsidRDefault="00BD579F" w:rsidP="0000325B">
      <w:pPr>
        <w:pStyle w:val="Nadpis2BP0"/>
        <w:numPr>
          <w:ilvl w:val="0"/>
          <w:numId w:val="0"/>
        </w:numPr>
        <w:jc w:val="both"/>
      </w:pPr>
    </w:p>
    <w:p w:rsidR="00221707" w:rsidRPr="00221707" w:rsidRDefault="00221707" w:rsidP="0000325B">
      <w:pPr>
        <w:spacing w:line="360" w:lineRule="auto"/>
        <w:jc w:val="both"/>
      </w:pPr>
      <w:r>
        <w:t xml:space="preserve">V kapitole Zahraniční obchod </w:t>
      </w:r>
      <w:r w:rsidR="004103B1">
        <w:t>jsou</w:t>
      </w:r>
      <w:r>
        <w:t xml:space="preserve"> nejprve popsá</w:t>
      </w:r>
      <w:r w:rsidR="00BA5346">
        <w:t>ny nejdůležitější historické milníky vzájemné spolupráce</w:t>
      </w:r>
      <w:r w:rsidR="004103B1">
        <w:t xml:space="preserve"> Etiopie a ČR</w:t>
      </w:r>
      <w:r>
        <w:t xml:space="preserve">. </w:t>
      </w:r>
      <w:r w:rsidR="004103B1">
        <w:t>T</w:t>
      </w:r>
      <w:r>
        <w:t>ato kapitola</w:t>
      </w:r>
      <w:r w:rsidR="004103B1">
        <w:t xml:space="preserve"> též podává </w:t>
      </w:r>
      <w:r>
        <w:t xml:space="preserve">informace o hlavních </w:t>
      </w:r>
      <w:r w:rsidR="00160116">
        <w:t>vývozních</w:t>
      </w:r>
      <w:r>
        <w:t xml:space="preserve"> a do</w:t>
      </w:r>
      <w:r w:rsidR="00160116">
        <w:t xml:space="preserve">vozních </w:t>
      </w:r>
      <w:r>
        <w:t>komodit</w:t>
      </w:r>
      <w:r w:rsidR="00160116">
        <w:t>ách</w:t>
      </w:r>
      <w:r>
        <w:t xml:space="preserve"> </w:t>
      </w:r>
      <w:r w:rsidR="004103B1">
        <w:t>mezi Etiopií a ČR</w:t>
      </w:r>
      <w:r>
        <w:t xml:space="preserve">. Zabývá se </w:t>
      </w:r>
      <w:r w:rsidR="004103B1">
        <w:t xml:space="preserve">rovněž </w:t>
      </w:r>
      <w:r>
        <w:t>zahraničním obchodem Etiopie, jejími nejvýznamnějšími obchodními partnery a hlavními obchodovanými komoditami. V</w:t>
      </w:r>
      <w:r w:rsidR="00160116">
        <w:t> </w:t>
      </w:r>
      <w:r>
        <w:t>závěru</w:t>
      </w:r>
      <w:r w:rsidR="00160116">
        <w:t xml:space="preserve"> kapitoly</w:t>
      </w:r>
      <w:r>
        <w:t xml:space="preserve"> je uvedena obchodní bilance</w:t>
      </w:r>
      <w:r w:rsidR="00AD7C7B">
        <w:t xml:space="preserve"> obou zemí,</w:t>
      </w:r>
      <w:r w:rsidR="00701B1E">
        <w:t xml:space="preserve"> očekávaný vývoj a perspektivy vzájemné spolupráce.</w:t>
      </w:r>
    </w:p>
    <w:p w:rsidR="00221707" w:rsidRPr="005556BA" w:rsidRDefault="00221707" w:rsidP="0000325B">
      <w:pPr>
        <w:pStyle w:val="Nadpis2BP0"/>
        <w:numPr>
          <w:ilvl w:val="0"/>
          <w:numId w:val="0"/>
        </w:numPr>
        <w:jc w:val="both"/>
        <w:rPr>
          <w:sz w:val="24"/>
        </w:rPr>
      </w:pPr>
    </w:p>
    <w:p w:rsidR="005556BA" w:rsidRPr="005556BA" w:rsidRDefault="005556BA" w:rsidP="0000325B">
      <w:pPr>
        <w:pStyle w:val="Nadpis2BP0"/>
        <w:numPr>
          <w:ilvl w:val="0"/>
          <w:numId w:val="0"/>
        </w:numPr>
        <w:jc w:val="both"/>
        <w:rPr>
          <w:sz w:val="24"/>
        </w:rPr>
      </w:pPr>
    </w:p>
    <w:p w:rsidR="00641B6C" w:rsidRDefault="00641B6C" w:rsidP="0000325B">
      <w:pPr>
        <w:pStyle w:val="Nadpis2BP0"/>
        <w:jc w:val="both"/>
      </w:pPr>
      <w:bookmarkStart w:id="79" w:name="_Toc344570084"/>
      <w:r>
        <w:t>Historický vývoj</w:t>
      </w:r>
      <w:bookmarkEnd w:id="79"/>
      <w:r>
        <w:t xml:space="preserve"> </w:t>
      </w:r>
    </w:p>
    <w:p w:rsidR="00641B6C" w:rsidRPr="005556BA" w:rsidRDefault="00641B6C" w:rsidP="0000325B">
      <w:pPr>
        <w:pStyle w:val="Nadpis2BP0"/>
        <w:numPr>
          <w:ilvl w:val="0"/>
          <w:numId w:val="0"/>
        </w:numPr>
        <w:jc w:val="both"/>
        <w:rPr>
          <w:sz w:val="24"/>
        </w:rPr>
      </w:pPr>
    </w:p>
    <w:p w:rsidR="00BD579F" w:rsidRDefault="00BD579F" w:rsidP="0000325B">
      <w:pPr>
        <w:spacing w:line="360" w:lineRule="auto"/>
        <w:jc w:val="both"/>
      </w:pPr>
      <w:r w:rsidRPr="00BD579F">
        <w:t xml:space="preserve">Obchodní a ekonomické vztahy EFDR a ČR sahají do období po roce 1918. Tradice byla započata v roce 1920 dodáním muniční továrny. </w:t>
      </w:r>
      <w:r w:rsidR="00963770">
        <w:t>Československo bylo v této době zastupová</w:t>
      </w:r>
      <w:r w:rsidR="00850251">
        <w:t xml:space="preserve">no francouzským velvyslanectvím. V roce 1959 bylo založeno v Etiopii československé velvyslanectví. V tomto roce byla také podepsána Smlouva o přátelství </w:t>
      </w:r>
      <w:r w:rsidR="005556BA">
        <w:br/>
      </w:r>
      <w:r w:rsidR="00850251">
        <w:t>a Dohoda o kulturní, vědecké a technické pomoci. Odborníci z Československa zde poté pomohli se stavbo</w:t>
      </w:r>
      <w:r w:rsidR="00464CBF">
        <w:t xml:space="preserve">u několika továren a nemocnice. </w:t>
      </w:r>
      <w:r w:rsidR="008B53F3">
        <w:t xml:space="preserve">Dále byla dodána celá řada investičních celků např. textilní provozy, obuvnický závod, pneumatikárna, obilní mlýny </w:t>
      </w:r>
      <w:r w:rsidR="005556BA">
        <w:t>či</w:t>
      </w:r>
      <w:r w:rsidR="008B53F3">
        <w:t xml:space="preserve"> pivovary. </w:t>
      </w:r>
      <w:r w:rsidRPr="00BD579F">
        <w:t xml:space="preserve">Od té doby byla Etiopie pro České investory vždy velmi zajímavým </w:t>
      </w:r>
      <w:r w:rsidR="00850251">
        <w:t>obchodním partnerem na africkém kontinentu</w:t>
      </w:r>
      <w:r w:rsidRPr="00BD579F">
        <w:t xml:space="preserve"> (MZV</w:t>
      </w:r>
      <w:r w:rsidR="00B7079E">
        <w:t xml:space="preserve"> </w:t>
      </w:r>
      <w:r w:rsidRPr="00BD579F">
        <w:t xml:space="preserve">ČR, 2008). </w:t>
      </w:r>
    </w:p>
    <w:p w:rsidR="008B53F3" w:rsidRDefault="008B53F3" w:rsidP="0000325B">
      <w:pPr>
        <w:spacing w:line="360" w:lineRule="auto"/>
        <w:jc w:val="both"/>
      </w:pPr>
    </w:p>
    <w:p w:rsidR="00BD25F6" w:rsidRDefault="00BD579F" w:rsidP="00234211">
      <w:pPr>
        <w:spacing w:line="360" w:lineRule="auto"/>
        <w:jc w:val="both"/>
      </w:pPr>
      <w:r>
        <w:t>Od 1. 5. 2004, kdy vstoupila ČR do</w:t>
      </w:r>
      <w:r w:rsidR="005556BA">
        <w:t xml:space="preserve"> Evropské unie (</w:t>
      </w:r>
      <w:r>
        <w:t>EU</w:t>
      </w:r>
      <w:r w:rsidR="005556BA">
        <w:t>)</w:t>
      </w:r>
      <w:r>
        <w:t>, se pro obcho</w:t>
      </w:r>
      <w:r w:rsidR="005556BA">
        <w:t>d s Etiopií používá Dohoda z </w:t>
      </w:r>
      <w:proofErr w:type="spellStart"/>
      <w:r w:rsidR="005556BA">
        <w:t>Cot</w:t>
      </w:r>
      <w:r>
        <w:t>onou</w:t>
      </w:r>
      <w:proofErr w:type="spellEnd"/>
      <w:r w:rsidRPr="005D22BD">
        <w:rPr>
          <w:rStyle w:val="Znakapoznpodarou"/>
          <w:rFonts w:eastAsiaTheme="minorEastAsia"/>
        </w:rPr>
        <w:footnoteReference w:id="3"/>
      </w:r>
      <w:r>
        <w:t>. Dne 25. 7. 2007 byla podepsána dvoustranná dohoda mezi oběma vládami Dohoda o zamezení dvojímu zdanění a prevenci daňových úniků s přihlédnutím k daním z příjmu. V jednání jsou dále Dohoda o ochraně investic a Dohoda o vědecko-technické spolupráci (BUSINESSINFO, 2011a).</w:t>
      </w:r>
      <w:r w:rsidR="00BD25F6">
        <w:br w:type="page"/>
      </w:r>
    </w:p>
    <w:p w:rsidR="00641B6C" w:rsidRDefault="00221707" w:rsidP="0000325B">
      <w:pPr>
        <w:pStyle w:val="Nadpis2BP0"/>
        <w:jc w:val="both"/>
      </w:pPr>
      <w:bookmarkStart w:id="80" w:name="_Toc344570085"/>
      <w:r>
        <w:lastRenderedPageBreak/>
        <w:t>Zahraniční obchod ČR</w:t>
      </w:r>
      <w:bookmarkEnd w:id="80"/>
    </w:p>
    <w:p w:rsidR="00641B6C" w:rsidRDefault="00641B6C" w:rsidP="0000325B">
      <w:pPr>
        <w:spacing w:line="360" w:lineRule="auto"/>
        <w:jc w:val="both"/>
      </w:pPr>
    </w:p>
    <w:p w:rsidR="00BD579F" w:rsidRDefault="00BD579F" w:rsidP="0000325B">
      <w:pPr>
        <w:spacing w:line="360" w:lineRule="auto"/>
        <w:jc w:val="both"/>
      </w:pPr>
      <w:r>
        <w:t xml:space="preserve">Následující tabulka poskytuje údaje o dovozních a vývozních komoditách ČR </w:t>
      </w:r>
      <w:r w:rsidR="005556BA">
        <w:br/>
      </w:r>
      <w:r>
        <w:t xml:space="preserve">ve finančním vyjádření. V roce 2011 byly do Etiopie vyvezeny stroje a dopravní prostředky za více </w:t>
      </w:r>
      <w:r w:rsidR="005556BA">
        <w:t>než</w:t>
      </w:r>
      <w:r>
        <w:t xml:space="preserve"> 3,5 mil. USD a tržní výrobky za 1,5 mil. USD. Nejvíce dováženy byly potraviny a zvířata (5,7 mil. USD) a suroviny (870 tis. USD).</w:t>
      </w:r>
    </w:p>
    <w:p w:rsidR="00BD579F" w:rsidRPr="00FF2F25" w:rsidRDefault="00BD579F" w:rsidP="0000325B">
      <w:pPr>
        <w:spacing w:line="360" w:lineRule="auto"/>
        <w:jc w:val="both"/>
      </w:pPr>
    </w:p>
    <w:p w:rsidR="00BD579F" w:rsidRPr="00634F0A" w:rsidRDefault="00BD579F" w:rsidP="0000325B">
      <w:pPr>
        <w:spacing w:line="360" w:lineRule="auto"/>
        <w:ind w:left="672"/>
        <w:jc w:val="both"/>
        <w:rPr>
          <w:sz w:val="22"/>
        </w:rPr>
      </w:pPr>
      <w:bookmarkStart w:id="81" w:name="_Toc344483494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5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Vývozní a dovozní komodity ČR (2011, v tis. USD)</w:t>
      </w:r>
      <w:bookmarkEnd w:id="81"/>
    </w:p>
    <w:tbl>
      <w:tblPr>
        <w:tblW w:w="740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960"/>
        <w:gridCol w:w="2700"/>
        <w:gridCol w:w="960"/>
      </w:tblGrid>
      <w:tr w:rsidR="00B7079E" w:rsidRPr="00620F23" w:rsidTr="00167F1B">
        <w:trPr>
          <w:trHeight w:val="300"/>
          <w:jc w:val="center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079E" w:rsidRPr="00620F23" w:rsidRDefault="00B7079E" w:rsidP="00167F1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620F23">
              <w:rPr>
                <w:b/>
                <w:bCs/>
                <w:color w:val="000000"/>
                <w:sz w:val="22"/>
              </w:rPr>
              <w:t>Vývoz</w:t>
            </w:r>
          </w:p>
        </w:tc>
        <w:tc>
          <w:tcPr>
            <w:tcW w:w="36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079E" w:rsidRPr="00B7079E" w:rsidRDefault="00B7079E" w:rsidP="00167F1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620F23">
              <w:rPr>
                <w:b/>
                <w:bCs/>
                <w:color w:val="000000"/>
                <w:sz w:val="22"/>
              </w:rPr>
              <w:t>Dovoz</w:t>
            </w:r>
          </w:p>
        </w:tc>
      </w:tr>
      <w:tr w:rsidR="00BD579F" w:rsidRPr="00620F23" w:rsidTr="000E1D74">
        <w:trPr>
          <w:trHeight w:val="300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Stroje a dopravní prostředky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25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3</w:t>
            </w:r>
            <w:r w:rsidR="000E1D74">
              <w:rPr>
                <w:color w:val="000000"/>
                <w:sz w:val="22"/>
              </w:rPr>
              <w:t xml:space="preserve"> </w:t>
            </w:r>
            <w:r w:rsidRPr="00620F23">
              <w:rPr>
                <w:color w:val="000000"/>
                <w:sz w:val="22"/>
              </w:rPr>
              <w:t>598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Potraviny a živá zvířata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51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5</w:t>
            </w:r>
            <w:r w:rsidR="000E1D74">
              <w:rPr>
                <w:color w:val="000000"/>
                <w:sz w:val="22"/>
              </w:rPr>
              <w:t xml:space="preserve"> </w:t>
            </w:r>
            <w:r w:rsidRPr="00620F23">
              <w:rPr>
                <w:color w:val="000000"/>
                <w:sz w:val="22"/>
              </w:rPr>
              <w:t>723</w:t>
            </w:r>
          </w:p>
        </w:tc>
      </w:tr>
      <w:tr w:rsidR="00BD579F" w:rsidRPr="00620F23" w:rsidTr="000E1D74">
        <w:trPr>
          <w:trHeight w:val="300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Tržní výrobky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25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1</w:t>
            </w:r>
            <w:r w:rsidR="000E1D74">
              <w:rPr>
                <w:color w:val="000000"/>
                <w:sz w:val="22"/>
              </w:rPr>
              <w:t xml:space="preserve"> </w:t>
            </w:r>
            <w:r w:rsidRPr="00620F23">
              <w:rPr>
                <w:color w:val="000000"/>
                <w:sz w:val="22"/>
              </w:rPr>
              <w:t>583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Suroviny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51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870</w:t>
            </w:r>
          </w:p>
        </w:tc>
      </w:tr>
      <w:tr w:rsidR="00BD579F" w:rsidRPr="00620F23" w:rsidTr="000E1D74">
        <w:trPr>
          <w:trHeight w:val="300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Průmyslové spotřební zboží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25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576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Průmyslové spotřební zboží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51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535</w:t>
            </w:r>
          </w:p>
        </w:tc>
      </w:tr>
      <w:tr w:rsidR="00BD579F" w:rsidRPr="00620F23" w:rsidTr="000E1D74">
        <w:trPr>
          <w:trHeight w:val="300"/>
          <w:jc w:val="center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Chemikálie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25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194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00325B">
            <w:pPr>
              <w:spacing w:line="360" w:lineRule="auto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Tržní výrobky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620F23" w:rsidRDefault="00BD579F" w:rsidP="00167F1B">
            <w:pPr>
              <w:tabs>
                <w:tab w:val="decimal" w:pos="451"/>
              </w:tabs>
              <w:spacing w:line="360" w:lineRule="auto"/>
              <w:jc w:val="center"/>
              <w:rPr>
                <w:color w:val="000000"/>
                <w:sz w:val="22"/>
              </w:rPr>
            </w:pPr>
            <w:r w:rsidRPr="00620F23">
              <w:rPr>
                <w:color w:val="000000"/>
                <w:sz w:val="22"/>
              </w:rPr>
              <w:t>202</w:t>
            </w:r>
          </w:p>
        </w:tc>
      </w:tr>
    </w:tbl>
    <w:p w:rsidR="00BD579F" w:rsidRPr="001A2BEF" w:rsidRDefault="00BD579F" w:rsidP="0000325B">
      <w:pPr>
        <w:spacing w:before="60" w:line="360" w:lineRule="auto"/>
        <w:ind w:left="672"/>
        <w:jc w:val="both"/>
        <w:rPr>
          <w:sz w:val="22"/>
          <w:szCs w:val="22"/>
        </w:rPr>
      </w:pPr>
      <w:r w:rsidRPr="001A2BEF">
        <w:rPr>
          <w:sz w:val="22"/>
          <w:szCs w:val="22"/>
        </w:rPr>
        <w:t>Zdroj: BUSINESSINFO, 2011a</w:t>
      </w:r>
    </w:p>
    <w:p w:rsidR="00BD579F" w:rsidRDefault="00BD579F" w:rsidP="0000325B">
      <w:pPr>
        <w:spacing w:line="360" w:lineRule="auto"/>
        <w:jc w:val="both"/>
      </w:pPr>
    </w:p>
    <w:p w:rsidR="00BD579F" w:rsidRDefault="00BD579F" w:rsidP="0000325B">
      <w:pPr>
        <w:spacing w:line="360" w:lineRule="auto"/>
        <w:jc w:val="both"/>
      </w:pPr>
      <w:r>
        <w:t xml:space="preserve">V oblasti služeb spolupracuje ČR s Etiopií pouze v oblasti pivovarnictví a poradenství </w:t>
      </w:r>
      <w:r w:rsidR="005556BA">
        <w:br/>
      </w:r>
      <w:r>
        <w:t>při industrializaci koncernu Metals and</w:t>
      </w:r>
      <w:r w:rsidR="00AD05C9">
        <w:t xml:space="preserve"> </w:t>
      </w:r>
      <w:proofErr w:type="spellStart"/>
      <w:r w:rsidR="00AD05C9">
        <w:t>Engineering</w:t>
      </w:r>
      <w:proofErr w:type="spellEnd"/>
      <w:r w:rsidR="00AD05C9">
        <w:t xml:space="preserve"> </w:t>
      </w:r>
      <w:proofErr w:type="spellStart"/>
      <w:r w:rsidR="00AD05C9">
        <w:t>Corporation</w:t>
      </w:r>
      <w:proofErr w:type="spellEnd"/>
      <w:r>
        <w:t>. Řada dalších oblastí služeb je vyhrazena pouze pro místní firmy a pro zahraniční inve</w:t>
      </w:r>
      <w:r w:rsidR="004532BE">
        <w:t>story jsou nepřístupné např. bankovnictví, pojišť</w:t>
      </w:r>
      <w:r>
        <w:t>ovací služby, televizní a rozhlasové vysílání a námořní doprava (BUSINESSINFO, 2011a).</w:t>
      </w:r>
    </w:p>
    <w:p w:rsidR="00BD579F" w:rsidRDefault="00BD579F" w:rsidP="0000325B">
      <w:pPr>
        <w:spacing w:line="360" w:lineRule="auto"/>
        <w:jc w:val="both"/>
      </w:pPr>
    </w:p>
    <w:p w:rsidR="00641B6C" w:rsidRDefault="00641B6C" w:rsidP="0000325B">
      <w:pPr>
        <w:spacing w:line="360" w:lineRule="auto"/>
        <w:jc w:val="both"/>
      </w:pPr>
    </w:p>
    <w:p w:rsidR="00641B6C" w:rsidRDefault="00641B6C" w:rsidP="0000325B">
      <w:pPr>
        <w:pStyle w:val="Nadpis2BP0"/>
        <w:jc w:val="both"/>
      </w:pPr>
      <w:bookmarkStart w:id="82" w:name="_Toc344570086"/>
      <w:r>
        <w:t>Zahraniční obchod Etiopie</w:t>
      </w:r>
      <w:bookmarkEnd w:id="82"/>
    </w:p>
    <w:p w:rsidR="00641B6C" w:rsidRDefault="00641B6C" w:rsidP="0000325B">
      <w:pPr>
        <w:spacing w:line="360" w:lineRule="auto"/>
        <w:jc w:val="both"/>
      </w:pPr>
    </w:p>
    <w:p w:rsidR="00BD579F" w:rsidRDefault="00B8174E" w:rsidP="0000325B">
      <w:pPr>
        <w:spacing w:line="360" w:lineRule="auto"/>
        <w:jc w:val="both"/>
      </w:pPr>
      <w:r>
        <w:t>Tabulka 6</w:t>
      </w:r>
      <w:r w:rsidR="00720672">
        <w:t xml:space="preserve"> znázorňuje zahraniční obchod Etiopie a její nejdůležitější obchodní partnery. </w:t>
      </w:r>
      <w:r w:rsidR="00BD579F">
        <w:t>Přes 30 % etiopských komodit je vyváženo do Evropské unie. Druhým největším obchodním partnerem je Čína (14 % vývozu). Dalšími významnými partnery pro vývoz jsou Saúdská Arábie, USA a Súdán. Etiopie dováží nejvíce z Číny (15,5 %) a dále pak z EU (11,7 %), USA (9,7 %), Saúdské Arábie</w:t>
      </w:r>
      <w:r w:rsidR="000E1D74">
        <w:t xml:space="preserve"> (9,1 %)</w:t>
      </w:r>
      <w:r w:rsidR="00BD579F">
        <w:t xml:space="preserve"> a Indie</w:t>
      </w:r>
      <w:r w:rsidR="000E1D74">
        <w:t xml:space="preserve"> (3,4 %)</w:t>
      </w:r>
      <w:r w:rsidR="00BD579F">
        <w:t>.</w:t>
      </w:r>
    </w:p>
    <w:p w:rsidR="006523E4" w:rsidRDefault="006523E4">
      <w:r>
        <w:br w:type="page"/>
      </w:r>
    </w:p>
    <w:p w:rsidR="00BD579F" w:rsidRPr="00634F0A" w:rsidRDefault="00BD579F" w:rsidP="0000325B">
      <w:pPr>
        <w:spacing w:line="360" w:lineRule="auto"/>
        <w:ind w:left="1862"/>
        <w:jc w:val="both"/>
        <w:rPr>
          <w:sz w:val="22"/>
        </w:rPr>
      </w:pPr>
      <w:bookmarkStart w:id="83" w:name="_Toc344483495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6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Nejdůležitější obchodní partneři Etiopie (2010, v %)</w:t>
      </w:r>
      <w:bookmarkEnd w:id="83"/>
    </w:p>
    <w:tbl>
      <w:tblPr>
        <w:tblpPr w:leftFromText="141" w:rightFromText="141" w:vertAnchor="text" w:tblpXSpec="center" w:tblpY="1"/>
        <w:tblOverlap w:val="never"/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80"/>
        <w:gridCol w:w="1540"/>
        <w:gridCol w:w="960"/>
      </w:tblGrid>
      <w:tr w:rsidR="00BD579F" w:rsidRPr="00BA12E4" w:rsidTr="00BD579F">
        <w:trPr>
          <w:trHeight w:val="563"/>
        </w:trPr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BA12E4">
              <w:rPr>
                <w:b/>
                <w:bCs/>
                <w:color w:val="000000"/>
                <w:sz w:val="22"/>
              </w:rPr>
              <w:t>Vývoz</w:t>
            </w:r>
          </w:p>
        </w:tc>
        <w:tc>
          <w:tcPr>
            <w:tcW w:w="2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A32450" w:rsidRDefault="00BD579F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BA12E4">
              <w:rPr>
                <w:b/>
                <w:bCs/>
                <w:color w:val="000000"/>
                <w:sz w:val="22"/>
              </w:rPr>
              <w:t>Dovoz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EU 27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32,1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Čína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15,5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Čína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14</w:t>
            </w:r>
            <w:r w:rsidR="004532BE">
              <w:rPr>
                <w:color w:val="000000"/>
                <w:sz w:val="22"/>
              </w:rPr>
              <w:t>,1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EU 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11,7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Saúdská Arábie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7,1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USA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9,7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USA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6,8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Saúdská Arábie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9,1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Súdán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4,6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Indie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3,4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Džibutsko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3</w:t>
            </w:r>
            <w:r w:rsidR="004532BE">
              <w:rPr>
                <w:color w:val="000000"/>
                <w:sz w:val="22"/>
              </w:rPr>
              <w:t>,1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Turecko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2,2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Japonsko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2,3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Kanada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2,2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Izrael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2,3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Súdán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1,8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Turecko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2,1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Jordánsko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1,3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Jemen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2</w:t>
            </w:r>
            <w:r w:rsidR="004532BE">
              <w:rPr>
                <w:color w:val="000000"/>
                <w:sz w:val="22"/>
              </w:rPr>
              <w:t>,1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Tunisko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1,1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Indie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1,5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Japonsko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76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1,1</w:t>
            </w:r>
          </w:p>
        </w:tc>
      </w:tr>
      <w:tr w:rsidR="00BD579F" w:rsidRPr="00BA12E4" w:rsidTr="00BD579F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Švýcarsko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tabs>
                <w:tab w:val="decimal" w:pos="445"/>
              </w:tabs>
              <w:spacing w:line="360" w:lineRule="auto"/>
              <w:rPr>
                <w:color w:val="000000"/>
                <w:sz w:val="22"/>
              </w:rPr>
            </w:pPr>
            <w:r w:rsidRPr="00BA12E4">
              <w:rPr>
                <w:color w:val="000000"/>
                <w:sz w:val="22"/>
              </w:rPr>
              <w:t>1,2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E1D74">
            <w:pPr>
              <w:spacing w:line="360" w:lineRule="auto"/>
              <w:rPr>
                <w:color w:val="000000"/>
                <w:sz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579F" w:rsidRPr="00BA12E4" w:rsidRDefault="00BD579F" w:rsidP="0000325B">
            <w:pPr>
              <w:spacing w:line="36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BD579F" w:rsidRDefault="00BD579F" w:rsidP="0000325B">
      <w:pPr>
        <w:spacing w:line="360" w:lineRule="auto"/>
        <w:jc w:val="both"/>
        <w:rPr>
          <w:sz w:val="22"/>
        </w:rPr>
      </w:pPr>
    </w:p>
    <w:p w:rsidR="00641B6C" w:rsidRDefault="00641B6C" w:rsidP="0000325B">
      <w:pPr>
        <w:spacing w:line="360" w:lineRule="auto"/>
        <w:ind w:left="1862"/>
        <w:jc w:val="both"/>
        <w:rPr>
          <w:sz w:val="22"/>
        </w:rPr>
      </w:pPr>
    </w:p>
    <w:p w:rsidR="00641B6C" w:rsidRDefault="00641B6C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AD05C9" w:rsidRDefault="00AD05C9" w:rsidP="0000325B">
      <w:pPr>
        <w:spacing w:line="360" w:lineRule="auto"/>
        <w:ind w:left="1862"/>
        <w:jc w:val="both"/>
        <w:rPr>
          <w:sz w:val="22"/>
        </w:rPr>
      </w:pPr>
    </w:p>
    <w:p w:rsidR="00BD579F" w:rsidRPr="001A2BEF" w:rsidRDefault="00BD579F" w:rsidP="0000325B">
      <w:pPr>
        <w:spacing w:line="360" w:lineRule="auto"/>
        <w:ind w:left="1862"/>
        <w:jc w:val="both"/>
        <w:rPr>
          <w:sz w:val="22"/>
          <w:szCs w:val="22"/>
        </w:rPr>
      </w:pPr>
      <w:r w:rsidRPr="001A2BEF">
        <w:rPr>
          <w:sz w:val="22"/>
          <w:szCs w:val="22"/>
        </w:rPr>
        <w:t>Zdroj: BUSINESSINFO, 2011b</w:t>
      </w:r>
    </w:p>
    <w:p w:rsidR="00BD579F" w:rsidRDefault="00BD579F" w:rsidP="0000325B">
      <w:pPr>
        <w:spacing w:line="360" w:lineRule="auto"/>
        <w:jc w:val="both"/>
        <w:rPr>
          <w:sz w:val="22"/>
        </w:rPr>
      </w:pPr>
    </w:p>
    <w:p w:rsidR="000E1D74" w:rsidRPr="00E10845" w:rsidRDefault="000E1D74" w:rsidP="000E1D74">
      <w:pPr>
        <w:spacing w:line="360" w:lineRule="auto"/>
        <w:jc w:val="both"/>
        <w:rPr>
          <w:b/>
        </w:rPr>
      </w:pPr>
      <w:r>
        <w:t xml:space="preserve">Následující tabulka uvádí hlavní vývozní a dovozní komodity. </w:t>
      </w:r>
      <w:r w:rsidR="00BD579F">
        <w:t xml:space="preserve">Etiopie nejvíce vyváží kávu </w:t>
      </w:r>
      <w:r w:rsidR="00716FA1">
        <w:t>(31,2</w:t>
      </w:r>
      <w:r w:rsidR="00BD579F">
        <w:t xml:space="preserve"> %</w:t>
      </w:r>
      <w:r w:rsidR="00716FA1">
        <w:t>)</w:t>
      </w:r>
      <w:r w:rsidR="00BD579F">
        <w:t>, zeleninu (17,5 %) a olejniny (14,8 %). Paliva a oleje tvoří téměř 20 % dovozu. Dále se dováží elektrická a elektronická vybavení (15 %), strojní z</w:t>
      </w:r>
      <w:r w:rsidR="00B8174E">
        <w:t xml:space="preserve">ařízení (12,9 %) </w:t>
      </w:r>
      <w:r>
        <w:br/>
      </w:r>
      <w:r w:rsidR="00B8174E">
        <w:t>a vozidla (9,7</w:t>
      </w:r>
      <w:r w:rsidR="00BD579F">
        <w:t xml:space="preserve"> %).</w:t>
      </w:r>
      <w:r>
        <w:t xml:space="preserve"> Je zakázáno dovážet narkotika, pornografii a faleš</w:t>
      </w:r>
      <w:r w:rsidR="00146C10">
        <w:t xml:space="preserve">né peníze. Omezen </w:t>
      </w:r>
      <w:r w:rsidR="00146C10">
        <w:br/>
        <w:t>je dovoz zbra</w:t>
      </w:r>
      <w:r>
        <w:t>ní, munice, živých zvířat, potravin a léčiv (BUSINESSINFO, 2011b).</w:t>
      </w:r>
    </w:p>
    <w:p w:rsidR="00BD579F" w:rsidRDefault="00BD579F" w:rsidP="0000325B">
      <w:pPr>
        <w:spacing w:line="360" w:lineRule="auto"/>
        <w:jc w:val="both"/>
      </w:pPr>
    </w:p>
    <w:p w:rsidR="00BD579F" w:rsidRDefault="00BD579F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EA5B9A" w:rsidRDefault="00EA5B9A" w:rsidP="0000325B">
      <w:pPr>
        <w:spacing w:line="360" w:lineRule="auto"/>
        <w:jc w:val="both"/>
      </w:pPr>
    </w:p>
    <w:p w:rsidR="00BD579F" w:rsidRPr="00634F0A" w:rsidRDefault="00BD579F" w:rsidP="0000325B">
      <w:pPr>
        <w:spacing w:line="360" w:lineRule="auto"/>
        <w:ind w:left="504"/>
        <w:jc w:val="both"/>
        <w:rPr>
          <w:sz w:val="22"/>
        </w:rPr>
      </w:pPr>
      <w:bookmarkStart w:id="84" w:name="_Toc344483496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7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Vývozní a dovozní komodity Etiopie (2010, v %)</w:t>
      </w:r>
      <w:bookmarkEnd w:id="84"/>
    </w:p>
    <w:tbl>
      <w:tblPr>
        <w:tblW w:w="7756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801"/>
        <w:gridCol w:w="3645"/>
        <w:gridCol w:w="790"/>
      </w:tblGrid>
      <w:tr w:rsidR="00BD579F" w:rsidRPr="005A76B9" w:rsidTr="00BD579F">
        <w:trPr>
          <w:trHeight w:val="610"/>
          <w:jc w:val="center"/>
        </w:trPr>
        <w:tc>
          <w:tcPr>
            <w:tcW w:w="3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BD579F" w:rsidRPr="005A76B9" w:rsidRDefault="00BD579F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5A76B9">
              <w:rPr>
                <w:b/>
                <w:bCs/>
                <w:color w:val="000000"/>
                <w:sz w:val="22"/>
              </w:rPr>
              <w:t>Vývoz</w:t>
            </w:r>
          </w:p>
        </w:tc>
        <w:tc>
          <w:tcPr>
            <w:tcW w:w="44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BD579F" w:rsidRPr="005A76B9" w:rsidRDefault="00BD579F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5A76B9">
              <w:rPr>
                <w:b/>
                <w:bCs/>
                <w:color w:val="000000"/>
                <w:sz w:val="22"/>
              </w:rPr>
              <w:t>Dovoz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K</w:t>
            </w:r>
            <w:r w:rsidR="00BD579F" w:rsidRPr="005A76B9">
              <w:rPr>
                <w:color w:val="000000"/>
                <w:sz w:val="22"/>
              </w:rPr>
              <w:t>áva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31,2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</w:t>
            </w:r>
            <w:r w:rsidR="00BD579F" w:rsidRPr="005A76B9">
              <w:rPr>
                <w:color w:val="000000"/>
                <w:sz w:val="22"/>
              </w:rPr>
              <w:t>aliva a oleje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19,1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E1D74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Z</w:t>
            </w:r>
            <w:r w:rsidR="00BD579F" w:rsidRPr="005A76B9">
              <w:rPr>
                <w:color w:val="000000"/>
                <w:sz w:val="22"/>
              </w:rPr>
              <w:t>elenina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17,5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E</w:t>
            </w:r>
            <w:r w:rsidR="00BD579F" w:rsidRPr="005A76B9">
              <w:rPr>
                <w:color w:val="000000"/>
                <w:sz w:val="22"/>
              </w:rPr>
              <w:t>lektrické a elektronické vybavení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15</w:t>
            </w:r>
            <w:r w:rsidR="00C93AFD">
              <w:rPr>
                <w:color w:val="000000"/>
                <w:sz w:val="22"/>
              </w:rPr>
              <w:t>,0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O</w:t>
            </w:r>
            <w:r w:rsidR="00BD579F" w:rsidRPr="005A76B9">
              <w:rPr>
                <w:color w:val="000000"/>
                <w:sz w:val="22"/>
              </w:rPr>
              <w:t>lejniny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14,8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S</w:t>
            </w:r>
            <w:r w:rsidR="00BD579F" w:rsidRPr="005A76B9">
              <w:rPr>
                <w:color w:val="000000"/>
                <w:sz w:val="22"/>
              </w:rPr>
              <w:t>trojní zařízení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12,9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D</w:t>
            </w:r>
            <w:r w:rsidR="00BD579F" w:rsidRPr="005A76B9">
              <w:rPr>
                <w:color w:val="000000"/>
                <w:sz w:val="22"/>
              </w:rPr>
              <w:t xml:space="preserve">rahé kovy a minerály 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7,9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V</w:t>
            </w:r>
            <w:r w:rsidR="00BD579F" w:rsidRPr="005A76B9">
              <w:rPr>
                <w:color w:val="000000"/>
                <w:sz w:val="22"/>
              </w:rPr>
              <w:t>ozidla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9,7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K</w:t>
            </w:r>
            <w:r w:rsidR="00BD579F" w:rsidRPr="005A76B9">
              <w:rPr>
                <w:color w:val="000000"/>
                <w:sz w:val="22"/>
              </w:rPr>
              <w:t>větiny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7,1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O</w:t>
            </w:r>
            <w:r w:rsidR="00BD579F" w:rsidRPr="005A76B9">
              <w:rPr>
                <w:color w:val="000000"/>
                <w:sz w:val="22"/>
              </w:rPr>
              <w:t>biloviny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4,3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Ž</w:t>
            </w:r>
            <w:r w:rsidR="00BD579F" w:rsidRPr="005A76B9">
              <w:rPr>
                <w:color w:val="000000"/>
                <w:sz w:val="22"/>
              </w:rPr>
              <w:t>ivá zvířata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7,1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</w:t>
            </w:r>
            <w:r w:rsidR="00BD579F" w:rsidRPr="005A76B9">
              <w:rPr>
                <w:color w:val="000000"/>
                <w:sz w:val="22"/>
              </w:rPr>
              <w:t>olotovary z kovu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3,9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K</w:t>
            </w:r>
            <w:r w:rsidR="00BD579F" w:rsidRPr="005A76B9">
              <w:rPr>
                <w:color w:val="000000"/>
                <w:sz w:val="22"/>
              </w:rPr>
              <w:t>ůže a kožené zboží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tabs>
                <w:tab w:val="decimal" w:pos="296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2,9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O</w:t>
            </w:r>
            <w:r w:rsidR="00BD579F" w:rsidRPr="005A76B9">
              <w:rPr>
                <w:color w:val="000000"/>
                <w:sz w:val="22"/>
              </w:rPr>
              <w:t>cel, železo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3,7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Ž</w:t>
            </w:r>
            <w:r w:rsidR="00BD579F" w:rsidRPr="005A76B9">
              <w:rPr>
                <w:color w:val="000000"/>
                <w:sz w:val="22"/>
              </w:rPr>
              <w:t>ivočišný a rostlinný olej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3,</w:t>
            </w:r>
            <w:r w:rsidR="00B8174E">
              <w:rPr>
                <w:color w:val="000000"/>
                <w:sz w:val="22"/>
              </w:rPr>
              <w:t>1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F</w:t>
            </w:r>
            <w:r w:rsidR="00BD579F" w:rsidRPr="005A76B9">
              <w:rPr>
                <w:color w:val="000000"/>
                <w:sz w:val="22"/>
              </w:rPr>
              <w:t>armaceutika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2,9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H</w:t>
            </w:r>
            <w:r w:rsidR="00BD579F" w:rsidRPr="005A76B9">
              <w:rPr>
                <w:color w:val="000000"/>
                <w:sz w:val="22"/>
              </w:rPr>
              <w:t>nojiva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2,8</w:t>
            </w:r>
          </w:p>
        </w:tc>
      </w:tr>
      <w:tr w:rsidR="00BD579F" w:rsidRPr="005A76B9" w:rsidTr="00BD579F">
        <w:trPr>
          <w:trHeight w:val="300"/>
          <w:jc w:val="center"/>
        </w:trPr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 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0E1D74" w:rsidP="0000325B">
            <w:pPr>
              <w:spacing w:line="360" w:lineRule="auto"/>
              <w:jc w:val="both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</w:t>
            </w:r>
            <w:r w:rsidR="00BD579F" w:rsidRPr="005A76B9">
              <w:rPr>
                <w:color w:val="000000"/>
                <w:sz w:val="22"/>
              </w:rPr>
              <w:t>lasty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D579F" w:rsidRPr="005A76B9" w:rsidRDefault="00BD579F" w:rsidP="000E1D74">
            <w:pPr>
              <w:tabs>
                <w:tab w:val="decimal" w:pos="343"/>
              </w:tabs>
              <w:spacing w:line="360" w:lineRule="auto"/>
              <w:jc w:val="both"/>
              <w:rPr>
                <w:color w:val="000000"/>
                <w:sz w:val="22"/>
              </w:rPr>
            </w:pPr>
            <w:r w:rsidRPr="005A76B9">
              <w:rPr>
                <w:color w:val="000000"/>
                <w:sz w:val="22"/>
              </w:rPr>
              <w:t>2,6</w:t>
            </w:r>
          </w:p>
        </w:tc>
      </w:tr>
    </w:tbl>
    <w:p w:rsidR="00BD579F" w:rsidRPr="000E1D74" w:rsidRDefault="00BD579F" w:rsidP="0000325B">
      <w:pPr>
        <w:spacing w:before="60" w:line="360" w:lineRule="auto"/>
        <w:ind w:left="505"/>
        <w:jc w:val="both"/>
        <w:rPr>
          <w:sz w:val="22"/>
          <w:szCs w:val="22"/>
        </w:rPr>
      </w:pPr>
      <w:r w:rsidRPr="000E1D74">
        <w:rPr>
          <w:sz w:val="22"/>
          <w:szCs w:val="22"/>
        </w:rPr>
        <w:t>Zdroj: BUSINESSINFO, 2011b</w:t>
      </w:r>
    </w:p>
    <w:p w:rsidR="00BD579F" w:rsidRDefault="00BD579F" w:rsidP="0000325B">
      <w:pPr>
        <w:spacing w:line="360" w:lineRule="auto"/>
        <w:jc w:val="both"/>
      </w:pPr>
    </w:p>
    <w:p w:rsidR="00B8174E" w:rsidRDefault="00B8174E" w:rsidP="0000325B">
      <w:pPr>
        <w:spacing w:line="360" w:lineRule="auto"/>
        <w:jc w:val="both"/>
      </w:pPr>
    </w:p>
    <w:p w:rsidR="00221707" w:rsidRDefault="00221707" w:rsidP="0000325B">
      <w:pPr>
        <w:pStyle w:val="Nadpis2BP0"/>
        <w:jc w:val="both"/>
      </w:pPr>
      <w:bookmarkStart w:id="85" w:name="_Toc344570087"/>
      <w:r>
        <w:t>Obchodní bilance</w:t>
      </w:r>
      <w:bookmarkEnd w:id="85"/>
    </w:p>
    <w:p w:rsidR="00221707" w:rsidRDefault="00221707" w:rsidP="0000325B">
      <w:pPr>
        <w:spacing w:line="360" w:lineRule="auto"/>
        <w:jc w:val="both"/>
      </w:pPr>
    </w:p>
    <w:p w:rsidR="00716FA1" w:rsidRDefault="00221707" w:rsidP="0000325B">
      <w:pPr>
        <w:spacing w:line="360" w:lineRule="auto"/>
        <w:jc w:val="both"/>
      </w:pPr>
      <w:r>
        <w:t>Následující tabulka</w:t>
      </w:r>
      <w:r w:rsidR="001B4E97">
        <w:t xml:space="preserve"> zobrazuje export, import, tempo</w:t>
      </w:r>
      <w:r>
        <w:t xml:space="preserve"> růstu, obchodní bilanci a celkový obrat mezi Etiopií a Českou republikou od roku 2005 do roku 2011. </w:t>
      </w:r>
      <w:r w:rsidR="00716FA1">
        <w:t>Z tabulky je patrné, že obchodní vztahy obou zemí nejsou příliš významné. Celkový obrat se zvýšil ze  4,1 mil. USD v roce 2005 na více než 7,1 mil. USD v roce 2010. Etiopský export ukazuje růst mezi roky 2005 a 2008 a značný pokles v následujících letech.  Podle údajů v tabulce vzrostl export Etiopie do ČR ze 445 tis. USD v roce 2005 na 597 tis. USD v roce 2008 a poté klesl na 147 tis. USD v roce 2011. Také import vzrostl od roku 2005 z 3,7 mil. USD na 7,3 mil. USD v roce 2008 a poté klesl na 3,8 mil. USD v roce 2011.</w:t>
      </w:r>
    </w:p>
    <w:p w:rsidR="00221707" w:rsidRDefault="00221707" w:rsidP="0000325B">
      <w:pPr>
        <w:spacing w:line="360" w:lineRule="auto"/>
        <w:jc w:val="both"/>
      </w:pPr>
    </w:p>
    <w:p w:rsidR="00221707" w:rsidRDefault="00221707" w:rsidP="0000325B">
      <w:pPr>
        <w:spacing w:line="360" w:lineRule="auto"/>
        <w:jc w:val="both"/>
      </w:pPr>
    </w:p>
    <w:p w:rsidR="00952F9D" w:rsidRDefault="00952F9D" w:rsidP="0000325B">
      <w:pPr>
        <w:spacing w:line="360" w:lineRule="auto"/>
        <w:jc w:val="both"/>
      </w:pPr>
    </w:p>
    <w:p w:rsidR="00952F9D" w:rsidRDefault="00952F9D" w:rsidP="0000325B">
      <w:pPr>
        <w:spacing w:line="360" w:lineRule="auto"/>
        <w:jc w:val="both"/>
      </w:pPr>
    </w:p>
    <w:p w:rsidR="00952F9D" w:rsidRDefault="00952F9D" w:rsidP="0000325B">
      <w:pPr>
        <w:spacing w:line="360" w:lineRule="auto"/>
        <w:jc w:val="both"/>
      </w:pPr>
    </w:p>
    <w:p w:rsidR="00952F9D" w:rsidRDefault="00952F9D">
      <w:r>
        <w:br w:type="page"/>
      </w:r>
    </w:p>
    <w:p w:rsidR="00221707" w:rsidRPr="00634F0A" w:rsidRDefault="00221707" w:rsidP="0000325B">
      <w:pPr>
        <w:spacing w:line="360" w:lineRule="auto"/>
        <w:ind w:left="70"/>
        <w:jc w:val="both"/>
        <w:rPr>
          <w:sz w:val="22"/>
        </w:rPr>
      </w:pPr>
      <w:bookmarkStart w:id="86" w:name="_Toc344483497"/>
      <w:r w:rsidRPr="00634F0A">
        <w:rPr>
          <w:b/>
          <w:i/>
          <w:sz w:val="22"/>
        </w:rPr>
        <w:lastRenderedPageBreak/>
        <w:t>Tab</w:t>
      </w:r>
      <w:r>
        <w:rPr>
          <w:b/>
          <w:i/>
          <w:sz w:val="22"/>
        </w:rPr>
        <w:t xml:space="preserve">ulka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8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Obch</w:t>
      </w:r>
      <w:r w:rsidR="00716FA1">
        <w:rPr>
          <w:i/>
          <w:sz w:val="22"/>
        </w:rPr>
        <w:t>odní bilance Etiopie a ČR</w:t>
      </w:r>
      <w:r>
        <w:rPr>
          <w:i/>
          <w:sz w:val="22"/>
        </w:rPr>
        <w:t xml:space="preserve"> (v tis. USD)</w:t>
      </w:r>
      <w:bookmarkEnd w:id="86"/>
    </w:p>
    <w:tbl>
      <w:tblPr>
        <w:tblW w:w="8655" w:type="dxa"/>
        <w:tblInd w:w="1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7"/>
        <w:gridCol w:w="942"/>
        <w:gridCol w:w="943"/>
        <w:gridCol w:w="942"/>
        <w:gridCol w:w="943"/>
        <w:gridCol w:w="942"/>
        <w:gridCol w:w="943"/>
        <w:gridCol w:w="943"/>
      </w:tblGrid>
      <w:tr w:rsidR="00221707" w:rsidTr="007D6851">
        <w:trPr>
          <w:trHeight w:val="300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Rok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2005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2006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2007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2008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2009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2010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2011</w:t>
            </w:r>
          </w:p>
        </w:tc>
      </w:tr>
      <w:tr w:rsidR="00221707" w:rsidTr="007D6851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Export 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522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597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tabs>
                <w:tab w:val="decimal" w:pos="462"/>
              </w:tabs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147</w:t>
            </w:r>
          </w:p>
        </w:tc>
      </w:tr>
      <w:tr w:rsidR="00221707" w:rsidTr="007D6851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Tempo růstu (v %)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-24,5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55,6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14,3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-39,9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tabs>
                <w:tab w:val="decimal" w:pos="462"/>
              </w:tabs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-30,6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-41,0</w:t>
            </w:r>
          </w:p>
        </w:tc>
      </w:tr>
      <w:tr w:rsidR="00221707" w:rsidTr="007D6851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Import 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744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202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126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618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304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tabs>
                <w:tab w:val="decimal" w:pos="462"/>
              </w:tabs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868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995</w:t>
            </w:r>
          </w:p>
        </w:tc>
      </w:tr>
      <w:tr w:rsidR="00221707" w:rsidTr="007D6851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Tempo růstu (v %)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185,0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12,2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164,7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-31,5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-4,1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tabs>
                <w:tab w:val="decimal" w:pos="462"/>
              </w:tabs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-6,0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-42,0</w:t>
            </w:r>
          </w:p>
        </w:tc>
      </w:tr>
      <w:tr w:rsidR="00221707" w:rsidTr="007D6851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Obchodní bilance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299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866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603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020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945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tabs>
                <w:tab w:val="decimal" w:pos="462"/>
              </w:tabs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619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847</w:t>
            </w:r>
          </w:p>
        </w:tc>
      </w:tr>
      <w:tr w:rsidR="00221707" w:rsidTr="007D6851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Celkový obrat zahraničního obchodu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189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538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649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215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663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tabs>
                <w:tab w:val="decimal" w:pos="462"/>
              </w:tabs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117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1707" w:rsidRDefault="00221707" w:rsidP="0000325B">
            <w:pPr>
              <w:spacing w:line="36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0E1D7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142</w:t>
            </w:r>
          </w:p>
        </w:tc>
      </w:tr>
    </w:tbl>
    <w:p w:rsidR="00221707" w:rsidRPr="00716FA1" w:rsidRDefault="00221707" w:rsidP="0000325B">
      <w:pPr>
        <w:spacing w:before="120" w:line="360" w:lineRule="auto"/>
        <w:ind w:left="70"/>
        <w:jc w:val="both"/>
        <w:rPr>
          <w:sz w:val="22"/>
          <w:szCs w:val="22"/>
        </w:rPr>
      </w:pPr>
      <w:r w:rsidRPr="00B4403F">
        <w:rPr>
          <w:sz w:val="22"/>
          <w:szCs w:val="22"/>
        </w:rPr>
        <w:t xml:space="preserve">Zdroj: </w:t>
      </w:r>
      <w:r>
        <w:rPr>
          <w:sz w:val="22"/>
          <w:szCs w:val="22"/>
        </w:rPr>
        <w:t>ECCSA, 2011</w:t>
      </w:r>
    </w:p>
    <w:p w:rsidR="00221707" w:rsidRDefault="00221707" w:rsidP="0000325B">
      <w:pPr>
        <w:spacing w:line="360" w:lineRule="auto"/>
        <w:jc w:val="both"/>
      </w:pPr>
    </w:p>
    <w:p w:rsidR="000721FF" w:rsidRDefault="000721FF" w:rsidP="0000325B">
      <w:pPr>
        <w:spacing w:line="360" w:lineRule="auto"/>
        <w:jc w:val="both"/>
      </w:pPr>
    </w:p>
    <w:p w:rsidR="003413BB" w:rsidRDefault="003413BB" w:rsidP="0000325B">
      <w:pPr>
        <w:pStyle w:val="Nadpis2BP0"/>
        <w:jc w:val="both"/>
      </w:pPr>
      <w:bookmarkStart w:id="87" w:name="_Toc344570088"/>
      <w:r>
        <w:t xml:space="preserve">Očekávaný vývoj a perspektivy </w:t>
      </w:r>
      <w:r w:rsidR="00716FA1">
        <w:t>spolupráce</w:t>
      </w:r>
      <w:bookmarkEnd w:id="87"/>
    </w:p>
    <w:p w:rsidR="003413BB" w:rsidRDefault="003413BB" w:rsidP="0000325B">
      <w:pPr>
        <w:spacing w:line="360" w:lineRule="auto"/>
      </w:pPr>
    </w:p>
    <w:p w:rsidR="00716FA1" w:rsidRDefault="00091FC4" w:rsidP="0000325B">
      <w:pPr>
        <w:spacing w:line="360" w:lineRule="auto"/>
        <w:jc w:val="both"/>
      </w:pPr>
      <w:r>
        <w:t>V současnosti prochází hospodářství v Etiopii ekonomickou reformou, která si klade za cíl posunout zemi ze skupiny nejméně rozvinutý</w:t>
      </w:r>
      <w:r w:rsidR="001B4E97">
        <w:t>ch</w:t>
      </w:r>
      <w:r>
        <w:t xml:space="preserve"> zemí mezi země se středním příjmem. Značný růst HDP v posledních letech potvrzuje, že je Etiopie na dobré cestě.</w:t>
      </w:r>
      <w:r w:rsidR="00C35048">
        <w:t xml:space="preserve"> Ačkoliv </w:t>
      </w:r>
      <w:r w:rsidR="00A64C3E">
        <w:br/>
      </w:r>
      <w:r w:rsidR="00C35048">
        <w:t>v 70. a 80. letech 20. století patřila Etiopie mezi české tradiční obchodní partnery, v</w:t>
      </w:r>
      <w:r w:rsidR="00B8174E">
        <w:t> </w:t>
      </w:r>
      <w:r w:rsidR="00C35048">
        <w:t>souč</w:t>
      </w:r>
      <w:r w:rsidR="00B8174E">
        <w:t>asné době</w:t>
      </w:r>
      <w:r w:rsidR="00C35048">
        <w:t xml:space="preserve"> se obrat vzájemného obchodu nachází pod hranicí možností. V roce 2012</w:t>
      </w:r>
      <w:r w:rsidR="00AB0A92">
        <w:t xml:space="preserve"> byla hodnota českého exportu pouze 4,1 mil. USD a </w:t>
      </w:r>
      <w:r w:rsidR="00C35048">
        <w:t xml:space="preserve">Etiopie </w:t>
      </w:r>
      <w:r w:rsidR="00AB0A92">
        <w:t xml:space="preserve">se tak </w:t>
      </w:r>
      <w:r w:rsidR="00C35048">
        <w:t>umístila až na 12. místě v subsaharské Africe např. za státy Togo, Tanzanie nebo Čad</w:t>
      </w:r>
      <w:r w:rsidR="000721FF">
        <w:t xml:space="preserve"> (MPO, 2011)</w:t>
      </w:r>
      <w:r w:rsidR="00C35048">
        <w:t>.</w:t>
      </w:r>
      <w:r w:rsidR="00716FA1">
        <w:t xml:space="preserve"> </w:t>
      </w:r>
    </w:p>
    <w:p w:rsidR="00716FA1" w:rsidRDefault="00716FA1" w:rsidP="0000325B">
      <w:pPr>
        <w:spacing w:line="360" w:lineRule="auto"/>
        <w:jc w:val="both"/>
      </w:pPr>
    </w:p>
    <w:p w:rsidR="003413BB" w:rsidRDefault="00716FA1" w:rsidP="0000325B">
      <w:pPr>
        <w:spacing w:line="360" w:lineRule="auto"/>
        <w:jc w:val="both"/>
      </w:pPr>
      <w:r>
        <w:t>V budoucnu</w:t>
      </w:r>
      <w:r w:rsidR="00AB0A92">
        <w:t xml:space="preserve"> by bylo </w:t>
      </w:r>
      <w:r w:rsidR="009D19A5">
        <w:t>oboustranně</w:t>
      </w:r>
      <w:r w:rsidR="00AB0A92">
        <w:t xml:space="preserve"> výhodné oživit vzájemné vztahy a využít potenciál, který skýtá obchodní výměna těchto dvou zemí. Nejvíce perspektivními pro budoucí spolupráci byly zvoleny následující oblasti: energetika, dopravní infrastruktura (výstavba železnice) </w:t>
      </w:r>
      <w:r>
        <w:br/>
      </w:r>
      <w:r w:rsidR="00AB0A92">
        <w:t>a zpracovatelský průmysl (koželužny, mlýny, sladovny, pivovary).</w:t>
      </w:r>
      <w:r w:rsidR="00354FD8">
        <w:t xml:space="preserve">  Etiopie se </w:t>
      </w:r>
      <w:r w:rsidR="007F282A">
        <w:t xml:space="preserve">také </w:t>
      </w:r>
      <w:r w:rsidR="00354FD8">
        <w:t xml:space="preserve">snaží </w:t>
      </w:r>
      <w:r>
        <w:br/>
      </w:r>
      <w:r w:rsidR="00354FD8">
        <w:t xml:space="preserve">o vytvoření přímého leteckého spojení společnosti </w:t>
      </w:r>
      <w:proofErr w:type="spellStart"/>
      <w:r w:rsidR="00354FD8">
        <w:t>Ethiopian</w:t>
      </w:r>
      <w:proofErr w:type="spellEnd"/>
      <w:r w:rsidR="00354FD8">
        <w:t xml:space="preserve"> Airlines mezi</w:t>
      </w:r>
      <w:r w:rsidR="000721FF">
        <w:t xml:space="preserve"> Prahou a Addis Abebou</w:t>
      </w:r>
      <w:r w:rsidR="00354FD8">
        <w:t xml:space="preserve"> </w:t>
      </w:r>
      <w:r w:rsidR="000721FF">
        <w:t xml:space="preserve">(MPO, 2011). </w:t>
      </w:r>
    </w:p>
    <w:p w:rsidR="003413BB" w:rsidRPr="003413BB" w:rsidRDefault="003413BB" w:rsidP="0000325B">
      <w:pPr>
        <w:spacing w:line="360" w:lineRule="auto"/>
      </w:pPr>
    </w:p>
    <w:p w:rsidR="00A00C9F" w:rsidRDefault="00A00C9F" w:rsidP="0000325B">
      <w:pPr>
        <w:spacing w:line="360" w:lineRule="auto"/>
      </w:pPr>
      <w:r>
        <w:br w:type="page"/>
      </w:r>
    </w:p>
    <w:p w:rsidR="008B4249" w:rsidRPr="00C36BD0" w:rsidRDefault="00720672" w:rsidP="0000325B">
      <w:pPr>
        <w:pStyle w:val="Nadpis1BP0"/>
        <w:jc w:val="both"/>
        <w:rPr>
          <w:bCs/>
        </w:rPr>
      </w:pPr>
      <w:bookmarkStart w:id="88" w:name="_Toc344570089"/>
      <w:r>
        <w:rPr>
          <w:bCs/>
        </w:rPr>
        <w:lastRenderedPageBreak/>
        <w:t>Zahraniční rozvojová spolupráce</w:t>
      </w:r>
      <w:bookmarkEnd w:id="88"/>
    </w:p>
    <w:p w:rsidR="00154D39" w:rsidRPr="00496606" w:rsidRDefault="00154D39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 w:rsidRPr="00496606">
        <w:t xml:space="preserve">Jak uvádí Horký: </w:t>
      </w:r>
    </w:p>
    <w:p w:rsidR="00993F45" w:rsidRPr="00496606" w:rsidRDefault="00993F45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 w:rsidRPr="00496606">
        <w:t>„</w:t>
      </w:r>
      <w:r w:rsidRPr="004D372B">
        <w:rPr>
          <w:i/>
        </w:rPr>
        <w:t>Česká republika, řadící se mezi demokratické a ekonomicky vyspělé země, uznává princip solidarity mezi lidmi a státy a přijímá svůj díl odpovědnosti při řešení globálních problémů. Jedním z výrazů tohoto postoje je její přiměřená účast na poskytování zahraniční pomoci</w:t>
      </w:r>
      <w:r w:rsidRPr="00496606">
        <w:t>“ (Horký, 2010, s17)</w:t>
      </w:r>
      <w:r w:rsidR="00EA5B9A">
        <w:t>.</w:t>
      </w:r>
    </w:p>
    <w:p w:rsidR="00993F45" w:rsidRDefault="00993F45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 w:rsidRPr="006A43AD">
        <w:t>Nejprve je důležité definovat pojem rozvojová pomoc (</w:t>
      </w:r>
      <w:proofErr w:type="spellStart"/>
      <w:r w:rsidRPr="006A43AD">
        <w:t>Official</w:t>
      </w:r>
      <w:proofErr w:type="spellEnd"/>
      <w:r w:rsidRPr="006A43AD">
        <w:t xml:space="preserve"> </w:t>
      </w:r>
      <w:proofErr w:type="spellStart"/>
      <w:r w:rsidRPr="006A43AD">
        <w:t>Development</w:t>
      </w:r>
      <w:proofErr w:type="spellEnd"/>
      <w:r w:rsidRPr="006A43AD">
        <w:t xml:space="preserve"> </w:t>
      </w:r>
      <w:proofErr w:type="spellStart"/>
      <w:r w:rsidRPr="006A43AD">
        <w:t>Assistance</w:t>
      </w:r>
      <w:proofErr w:type="spellEnd"/>
      <w:r w:rsidRPr="006A43AD">
        <w:t>, ODA)</w:t>
      </w:r>
      <w:r w:rsidRPr="006A43AD">
        <w:rPr>
          <w:color w:val="444444"/>
          <w:shd w:val="clear" w:color="auto" w:fill="FFFFFF"/>
        </w:rPr>
        <w:t xml:space="preserve">. </w:t>
      </w:r>
      <w:r w:rsidR="007F282A">
        <w:rPr>
          <w:color w:val="444444"/>
          <w:shd w:val="clear" w:color="auto" w:fill="FFFFFF"/>
        </w:rPr>
        <w:t xml:space="preserve"> </w:t>
      </w:r>
      <w:proofErr w:type="gramStart"/>
      <w:r>
        <w:t>Podle</w:t>
      </w:r>
      <w:proofErr w:type="gramEnd"/>
      <w:r>
        <w:t xml:space="preserve"> M</w:t>
      </w:r>
      <w:r w:rsidRPr="006A43AD">
        <w:t xml:space="preserve">inisterstva financí ČR je oficiální rozvojovou pomocí taková pomoc, </w:t>
      </w:r>
      <w:proofErr w:type="gramStart"/>
      <w:r w:rsidRPr="006A43AD">
        <w:t>která:</w:t>
      </w:r>
      <w:proofErr w:type="gramEnd"/>
    </w:p>
    <w:p w:rsidR="00993F45" w:rsidRPr="007F282A" w:rsidRDefault="00993F45" w:rsidP="0000325B">
      <w:pPr>
        <w:pStyle w:val="Odstavecseseznamem"/>
        <w:numPr>
          <w:ilvl w:val="0"/>
          <w:numId w:val="10"/>
        </w:numPr>
        <w:spacing w:line="360" w:lineRule="auto"/>
        <w:jc w:val="both"/>
        <w:rPr>
          <w:i/>
        </w:rPr>
      </w:pPr>
      <w:r w:rsidRPr="007F282A">
        <w:rPr>
          <w:i/>
        </w:rPr>
        <w:t>„je poskytována oficiálními agenturami (národními a/nebo místními orgány veřejné správy),</w:t>
      </w:r>
    </w:p>
    <w:p w:rsidR="00993F45" w:rsidRPr="007F282A" w:rsidRDefault="00993F45" w:rsidP="0000325B">
      <w:pPr>
        <w:pStyle w:val="Odstavecseseznamem"/>
        <w:numPr>
          <w:ilvl w:val="0"/>
          <w:numId w:val="10"/>
        </w:numPr>
        <w:spacing w:line="360" w:lineRule="auto"/>
        <w:jc w:val="both"/>
        <w:rPr>
          <w:i/>
        </w:rPr>
      </w:pPr>
      <w:r w:rsidRPr="007F282A">
        <w:rPr>
          <w:i/>
        </w:rPr>
        <w:t>je realizována s hlavním cílem podporovat ekonomický rozvoj a prosperitu rozvojových zemí,</w:t>
      </w:r>
    </w:p>
    <w:p w:rsidR="00993F45" w:rsidRPr="003F31B6" w:rsidRDefault="00993F45" w:rsidP="0000325B">
      <w:pPr>
        <w:pStyle w:val="Odstavecseseznamem"/>
        <w:numPr>
          <w:ilvl w:val="0"/>
          <w:numId w:val="10"/>
        </w:numPr>
        <w:spacing w:line="360" w:lineRule="auto"/>
        <w:jc w:val="both"/>
        <w:rPr>
          <w:rStyle w:val="apple-style-span"/>
        </w:rPr>
      </w:pPr>
      <w:r w:rsidRPr="007F282A">
        <w:rPr>
          <w:i/>
        </w:rPr>
        <w:t xml:space="preserve">má povahu spolufinancování (zahrnuje </w:t>
      </w:r>
      <w:r w:rsidR="00B24A5C" w:rsidRPr="007F282A">
        <w:rPr>
          <w:i/>
        </w:rPr>
        <w:t>složku grantu ve výši min. 25%)</w:t>
      </w:r>
      <w:r w:rsidR="007F282A">
        <w:t xml:space="preserve">“ </w:t>
      </w:r>
      <w:r w:rsidR="001B2E0A">
        <w:br/>
      </w:r>
      <w:r w:rsidR="006B565A">
        <w:t>(MF</w:t>
      </w:r>
      <w:r w:rsidR="000E1D74">
        <w:t xml:space="preserve"> </w:t>
      </w:r>
      <w:r w:rsidR="006B565A">
        <w:t>ČR</w:t>
      </w:r>
      <w:r>
        <w:t>, 2011)</w:t>
      </w:r>
      <w:r w:rsidR="00B24A5C">
        <w:t>.</w:t>
      </w:r>
    </w:p>
    <w:p w:rsidR="00993F45" w:rsidRDefault="00993F45" w:rsidP="0000325B">
      <w:pPr>
        <w:pStyle w:val="Nadpis2BP0"/>
        <w:numPr>
          <w:ilvl w:val="0"/>
          <w:numId w:val="0"/>
        </w:numPr>
        <w:ind w:left="851" w:hanging="851"/>
        <w:jc w:val="both"/>
        <w:rPr>
          <w:rStyle w:val="apple-style-span"/>
          <w:rFonts w:ascii="Verdana" w:hAnsi="Verdana"/>
          <w:color w:val="333333"/>
          <w:sz w:val="17"/>
          <w:szCs w:val="17"/>
          <w:shd w:val="clear" w:color="auto" w:fill="FFFFFF"/>
        </w:rPr>
      </w:pPr>
    </w:p>
    <w:p w:rsidR="00C93AFD" w:rsidRDefault="00993F45" w:rsidP="0000325B">
      <w:pPr>
        <w:spacing w:line="360" w:lineRule="auto"/>
        <w:jc w:val="both"/>
      </w:pPr>
      <w:r w:rsidRPr="00696F03">
        <w:t>Celosv</w:t>
      </w:r>
      <w:r w:rsidR="001B2E0A">
        <w:t>ětový objem rozvojové pomoci činí cca. 100</w:t>
      </w:r>
      <w:r w:rsidRPr="00696F03">
        <w:t xml:space="preserve"> </w:t>
      </w:r>
      <w:r w:rsidR="001B2E0A">
        <w:t>mld.</w:t>
      </w:r>
      <w:r w:rsidRPr="00696F03">
        <w:t xml:space="preserve"> eur. Podíl České republiky </w:t>
      </w:r>
      <w:r w:rsidR="001B2E0A">
        <w:br/>
      </w:r>
      <w:r w:rsidRPr="00696F03">
        <w:t xml:space="preserve">je přibližně jedna tisícina. Dá se tedy </w:t>
      </w:r>
      <w:r>
        <w:t>konstatovat</w:t>
      </w:r>
      <w:r w:rsidRPr="00696F03">
        <w:t>, že pomoc České republiky je z celosvětového měřítka zanedbatelná. Na druhou stranu je nutné říci, že ČR poskytuje rozvojovou pomoc již od poloviny 90. let minulého století a dnes</w:t>
      </w:r>
      <w:r w:rsidR="001B2E0A">
        <w:t xml:space="preserve"> tato pomoc</w:t>
      </w:r>
      <w:r w:rsidRPr="00696F03">
        <w:t xml:space="preserve"> tvoří </w:t>
      </w:r>
      <w:r w:rsidR="001B2E0A">
        <w:t>více než</w:t>
      </w:r>
      <w:r w:rsidRPr="00696F03">
        <w:t xml:space="preserve"> </w:t>
      </w:r>
      <w:r w:rsidR="001B2E0A">
        <w:t>4</w:t>
      </w:r>
      <w:r w:rsidRPr="00696F03">
        <w:t xml:space="preserve"> m</w:t>
      </w:r>
      <w:r w:rsidR="001B2E0A">
        <w:t>ld.</w:t>
      </w:r>
      <w:r w:rsidRPr="00696F03">
        <w:t xml:space="preserve"> </w:t>
      </w:r>
      <w:r w:rsidR="001B2E0A">
        <w:t>Kč</w:t>
      </w:r>
      <w:r w:rsidRPr="00696F03">
        <w:t xml:space="preserve"> z veřejných rozpočtů ro</w:t>
      </w:r>
      <w:r w:rsidR="00B24A5C">
        <w:t>čně</w:t>
      </w:r>
      <w:r w:rsidR="006B565A">
        <w:t xml:space="preserve"> (Horký, 2010</w:t>
      </w:r>
      <w:r w:rsidRPr="00696F03">
        <w:t>)</w:t>
      </w:r>
      <w:r w:rsidR="00B24A5C">
        <w:t>.</w:t>
      </w:r>
    </w:p>
    <w:p w:rsidR="00C93AFD" w:rsidRDefault="00C93AFD" w:rsidP="0000325B">
      <w:pPr>
        <w:spacing w:line="360" w:lineRule="auto"/>
        <w:jc w:val="both"/>
      </w:pPr>
    </w:p>
    <w:p w:rsidR="00993F45" w:rsidRDefault="00BA5346" w:rsidP="0000325B">
      <w:pPr>
        <w:spacing w:line="360" w:lineRule="auto"/>
        <w:jc w:val="both"/>
      </w:pPr>
      <w:r>
        <w:t>Podle MZV ČR vydala</w:t>
      </w:r>
      <w:r w:rsidR="00993F45">
        <w:t> Česká republika</w:t>
      </w:r>
      <w:r>
        <w:t xml:space="preserve"> v roce 2010</w:t>
      </w:r>
      <w:r w:rsidR="00993F45">
        <w:t xml:space="preserve"> na r</w:t>
      </w:r>
      <w:r w:rsidR="001B2E0A">
        <w:t xml:space="preserve">ozvojovou pomoc přes 4 mld. </w:t>
      </w:r>
      <w:r w:rsidR="00993F45">
        <w:t>Kč. Rozdělení financí podle jednotlivých</w:t>
      </w:r>
      <w:r w:rsidR="009D19A5">
        <w:t xml:space="preserve"> účelů je znázorněno v tabulce 9</w:t>
      </w:r>
      <w:r w:rsidR="00993F45">
        <w:t xml:space="preserve">. </w:t>
      </w:r>
    </w:p>
    <w:p w:rsidR="00720672" w:rsidRDefault="00720672" w:rsidP="0000325B">
      <w:pPr>
        <w:spacing w:line="360" w:lineRule="auto"/>
        <w:ind w:left="910"/>
        <w:jc w:val="both"/>
        <w:rPr>
          <w:b/>
          <w:i/>
          <w:sz w:val="22"/>
        </w:rPr>
      </w:pPr>
    </w:p>
    <w:p w:rsidR="00920809" w:rsidRDefault="00920809" w:rsidP="0000325B">
      <w:pPr>
        <w:spacing w:line="360" w:lineRule="auto"/>
        <w:ind w:left="910"/>
        <w:jc w:val="both"/>
        <w:rPr>
          <w:b/>
          <w:i/>
          <w:sz w:val="22"/>
        </w:rPr>
      </w:pPr>
    </w:p>
    <w:p w:rsidR="00920809" w:rsidRDefault="00920809" w:rsidP="0000325B">
      <w:pPr>
        <w:spacing w:line="360" w:lineRule="auto"/>
        <w:ind w:left="910"/>
        <w:jc w:val="both"/>
        <w:rPr>
          <w:b/>
          <w:i/>
          <w:sz w:val="22"/>
        </w:rPr>
      </w:pPr>
    </w:p>
    <w:p w:rsidR="00720672" w:rsidRDefault="00720672" w:rsidP="0000325B">
      <w:pPr>
        <w:spacing w:line="360" w:lineRule="auto"/>
        <w:ind w:left="910"/>
        <w:jc w:val="both"/>
        <w:rPr>
          <w:b/>
          <w:i/>
          <w:sz w:val="22"/>
        </w:rPr>
      </w:pPr>
    </w:p>
    <w:p w:rsidR="00720672" w:rsidRDefault="00720672" w:rsidP="0000325B">
      <w:pPr>
        <w:spacing w:line="360" w:lineRule="auto"/>
        <w:ind w:left="910"/>
        <w:jc w:val="both"/>
        <w:rPr>
          <w:b/>
          <w:i/>
          <w:sz w:val="22"/>
        </w:rPr>
      </w:pPr>
    </w:p>
    <w:p w:rsidR="00993F45" w:rsidRPr="008554C9" w:rsidRDefault="00993F45" w:rsidP="0000325B">
      <w:pPr>
        <w:spacing w:line="360" w:lineRule="auto"/>
        <w:ind w:left="910"/>
        <w:jc w:val="both"/>
        <w:rPr>
          <w:sz w:val="22"/>
        </w:rPr>
      </w:pPr>
      <w:bookmarkStart w:id="89" w:name="_Toc344483498"/>
      <w:r w:rsidRPr="008554C9">
        <w:rPr>
          <w:b/>
          <w:i/>
          <w:sz w:val="22"/>
        </w:rPr>
        <w:lastRenderedPageBreak/>
        <w:t>Tab</w:t>
      </w:r>
      <w:r w:rsidR="001B5224">
        <w:rPr>
          <w:b/>
          <w:i/>
          <w:sz w:val="22"/>
        </w:rPr>
        <w:t>ulka</w:t>
      </w:r>
      <w:r w:rsidRPr="008554C9">
        <w:rPr>
          <w:b/>
          <w:i/>
          <w:sz w:val="22"/>
        </w:rPr>
        <w:t xml:space="preserve"> </w:t>
      </w:r>
      <w:r w:rsidRPr="008554C9">
        <w:rPr>
          <w:b/>
          <w:i/>
          <w:sz w:val="22"/>
        </w:rPr>
        <w:fldChar w:fldCharType="begin"/>
      </w:r>
      <w:r w:rsidRPr="008554C9">
        <w:rPr>
          <w:b/>
          <w:i/>
          <w:sz w:val="22"/>
        </w:rPr>
        <w:instrText xml:space="preserve"> SEQ Tab._ \* ARABIC </w:instrText>
      </w:r>
      <w:r w:rsidRPr="008554C9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9</w:t>
      </w:r>
      <w:r w:rsidRPr="008554C9">
        <w:rPr>
          <w:b/>
          <w:i/>
          <w:sz w:val="22"/>
        </w:rPr>
        <w:fldChar w:fldCharType="end"/>
      </w:r>
      <w:r w:rsidRPr="008554C9">
        <w:rPr>
          <w:i/>
          <w:sz w:val="22"/>
        </w:rPr>
        <w:t xml:space="preserve"> Oficiální rozvojová pomoc (ODA) ČR v roce 2010</w:t>
      </w:r>
      <w:bookmarkEnd w:id="89"/>
    </w:p>
    <w:tbl>
      <w:tblPr>
        <w:tblW w:w="6920" w:type="dxa"/>
        <w:jc w:val="center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1"/>
        <w:gridCol w:w="1358"/>
        <w:gridCol w:w="1401"/>
      </w:tblGrid>
      <w:tr w:rsidR="00993F45" w:rsidTr="003F31B6">
        <w:trPr>
          <w:trHeight w:val="9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</w:p>
        </w:tc>
        <w:tc>
          <w:tcPr>
            <w:tcW w:w="1358" w:type="dxa"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Vynaložené prostředky</w:t>
            </w:r>
          </w:p>
          <w:p w:rsidR="00993F45" w:rsidRPr="008554C9" w:rsidRDefault="00993F45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(v mil. Kč)</w:t>
            </w:r>
          </w:p>
        </w:tc>
        <w:tc>
          <w:tcPr>
            <w:tcW w:w="1401" w:type="dxa"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Podíl na celkové ODA v ČR (v %)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</w:p>
        </w:tc>
        <w:tc>
          <w:tcPr>
            <w:tcW w:w="2759" w:type="dxa"/>
            <w:gridSpan w:val="2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jc w:val="center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Dvoustranná pomoc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1A2BEF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1A2BEF">
              <w:rPr>
                <w:color w:val="000000"/>
                <w:sz w:val="22"/>
              </w:rPr>
              <w:t>Dvoustranné projekty v zahraničí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1A2BEF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1A2BEF">
              <w:rPr>
                <w:color w:val="000000"/>
                <w:sz w:val="22"/>
              </w:rPr>
              <w:t>477,32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1A2BEF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1A2BEF">
              <w:rPr>
                <w:color w:val="000000"/>
                <w:sz w:val="22"/>
              </w:rPr>
              <w:t>10,99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C41610" w:rsidP="0000325B">
            <w:pPr>
              <w:spacing w:line="36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Projekty provinčních rekonstrukčních týmů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66,46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1,53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Transformační spolupráce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43,47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</w:t>
            </w:r>
            <w:r w:rsidR="003F31B6">
              <w:rPr>
                <w:color w:val="000000"/>
                <w:sz w:val="22"/>
              </w:rPr>
              <w:t>,00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Stipendia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106,26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2,45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Rozvojové vzdělávání a osvěta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11,87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0,27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0E1D74" w:rsidP="0000325B">
            <w:pPr>
              <w:spacing w:line="36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Podpora nevládních</w:t>
            </w:r>
            <w:r w:rsidR="00993F45">
              <w:rPr>
                <w:color w:val="000000"/>
                <w:sz w:val="22"/>
              </w:rPr>
              <w:t xml:space="preserve"> neziskových organizací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9,61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0,22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Pomoc uprchlíkům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258,28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5,95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Humanitární pomoc (státní správa)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109,5</w:t>
            </w:r>
            <w:r w:rsidR="003F31B6">
              <w:rPr>
                <w:color w:val="000000"/>
                <w:sz w:val="22"/>
              </w:rPr>
              <w:t>0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2,52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Humanitární pomoc (kraje a VŠ)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32,47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0,75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Projekty mezinárodních organizací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15,23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0,35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Civilní mise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82,65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1,9</w:t>
            </w:r>
            <w:r w:rsidR="003F31B6">
              <w:rPr>
                <w:color w:val="000000"/>
                <w:sz w:val="22"/>
              </w:rPr>
              <w:t>0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Mírové operace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164,44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3,79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Všeobecná rozpočtová podpora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7</w:t>
            </w:r>
            <w:r w:rsidR="003F31B6">
              <w:rPr>
                <w:color w:val="000000"/>
                <w:sz w:val="22"/>
              </w:rPr>
              <w:t>,00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0,16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Ostatní rozvojové aktivity (státní správa)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21</w:t>
            </w:r>
            <w:r w:rsidR="003F31B6">
              <w:rPr>
                <w:color w:val="000000"/>
                <w:sz w:val="22"/>
              </w:rPr>
              <w:t>,00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0,48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Ostatní rozvojové aktivity (kraje)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11,63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0,27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Ostatní rozvojové aktivity (vysoké školy)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7,78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0,18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Administrativní náklady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89,25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2,06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Dvoustranná pomoc celkem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1 514,20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34,87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</w:p>
        </w:tc>
        <w:tc>
          <w:tcPr>
            <w:tcW w:w="2759" w:type="dxa"/>
            <w:gridSpan w:val="2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jc w:val="center"/>
              <w:rPr>
                <w:b/>
                <w:color w:val="000000"/>
                <w:sz w:val="22"/>
              </w:rPr>
            </w:pPr>
            <w:r w:rsidRPr="008554C9">
              <w:rPr>
                <w:b/>
                <w:color w:val="000000"/>
                <w:sz w:val="22"/>
              </w:rPr>
              <w:t>Mnohostranná pomoc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OSN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119,58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2,75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9D19A5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9D19A5">
              <w:rPr>
                <w:color w:val="000000"/>
                <w:sz w:val="22"/>
              </w:rPr>
              <w:t>EU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9D19A5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9D19A5">
              <w:rPr>
                <w:color w:val="000000"/>
                <w:sz w:val="22"/>
              </w:rPr>
              <w:t>2 102,78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9D19A5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9D19A5">
              <w:rPr>
                <w:color w:val="000000"/>
                <w:sz w:val="22"/>
              </w:rPr>
              <w:t>48,43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Světová banka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210,72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4,85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0E1D74" w:rsidP="0000325B">
            <w:pPr>
              <w:spacing w:line="36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Regionální</w:t>
            </w:r>
            <w:r w:rsidR="00993F45" w:rsidRPr="008554C9">
              <w:rPr>
                <w:color w:val="000000"/>
                <w:sz w:val="22"/>
              </w:rPr>
              <w:t xml:space="preserve"> rozvojové banky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252,4</w:t>
            </w:r>
            <w:r w:rsidR="003F31B6">
              <w:rPr>
                <w:color w:val="000000"/>
                <w:sz w:val="22"/>
              </w:rPr>
              <w:t>0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5,81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Ostatní organizace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142,11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color w:val="000000"/>
                <w:sz w:val="22"/>
              </w:rPr>
            </w:pPr>
            <w:r w:rsidRPr="008554C9">
              <w:rPr>
                <w:color w:val="000000"/>
                <w:sz w:val="22"/>
              </w:rPr>
              <w:t>3,27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Mnohostranná pomoc celkem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2827,59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65,12</w:t>
            </w:r>
          </w:p>
        </w:tc>
      </w:tr>
      <w:tr w:rsidR="00993F45" w:rsidTr="003F31B6">
        <w:trPr>
          <w:trHeight w:val="300"/>
          <w:jc w:val="center"/>
        </w:trPr>
        <w:tc>
          <w:tcPr>
            <w:tcW w:w="4161" w:type="dxa"/>
            <w:noWrap/>
            <w:vAlign w:val="center"/>
            <w:hideMark/>
          </w:tcPr>
          <w:p w:rsidR="00993F45" w:rsidRPr="008554C9" w:rsidRDefault="00993F45" w:rsidP="0000325B">
            <w:pPr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Česká ODA celkem</w:t>
            </w:r>
          </w:p>
        </w:tc>
        <w:tc>
          <w:tcPr>
            <w:tcW w:w="1358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4341,79</w:t>
            </w:r>
          </w:p>
        </w:tc>
        <w:tc>
          <w:tcPr>
            <w:tcW w:w="1401" w:type="dxa"/>
            <w:noWrap/>
            <w:vAlign w:val="center"/>
            <w:hideMark/>
          </w:tcPr>
          <w:p w:rsidR="00993F45" w:rsidRPr="008554C9" w:rsidRDefault="00993F45" w:rsidP="0000325B">
            <w:pPr>
              <w:tabs>
                <w:tab w:val="decimal" w:pos="647"/>
              </w:tabs>
              <w:spacing w:line="360" w:lineRule="auto"/>
              <w:rPr>
                <w:b/>
                <w:bCs/>
                <w:color w:val="000000"/>
                <w:sz w:val="22"/>
              </w:rPr>
            </w:pPr>
            <w:r w:rsidRPr="008554C9">
              <w:rPr>
                <w:b/>
                <w:bCs/>
                <w:color w:val="000000"/>
                <w:sz w:val="22"/>
              </w:rPr>
              <w:t>100</w:t>
            </w:r>
            <w:r w:rsidR="003F31B6">
              <w:rPr>
                <w:b/>
                <w:bCs/>
                <w:color w:val="000000"/>
                <w:sz w:val="22"/>
              </w:rPr>
              <w:t>,00</w:t>
            </w:r>
          </w:p>
        </w:tc>
      </w:tr>
    </w:tbl>
    <w:p w:rsidR="00993F45" w:rsidRDefault="00993F45" w:rsidP="0000325B">
      <w:pPr>
        <w:spacing w:before="120" w:line="360" w:lineRule="auto"/>
        <w:ind w:left="924"/>
        <w:jc w:val="both"/>
        <w:rPr>
          <w:sz w:val="22"/>
        </w:rPr>
      </w:pPr>
      <w:r w:rsidRPr="008554C9">
        <w:rPr>
          <w:sz w:val="22"/>
        </w:rPr>
        <w:t>Zd</w:t>
      </w:r>
      <w:r w:rsidR="000E1D74">
        <w:rPr>
          <w:sz w:val="22"/>
        </w:rPr>
        <w:t>r</w:t>
      </w:r>
      <w:r w:rsidRPr="008554C9">
        <w:rPr>
          <w:sz w:val="22"/>
        </w:rPr>
        <w:t xml:space="preserve">oj: </w:t>
      </w:r>
      <w:r w:rsidR="00DE4105">
        <w:rPr>
          <w:sz w:val="22"/>
        </w:rPr>
        <w:t>MZV</w:t>
      </w:r>
      <w:r w:rsidR="000E1D74">
        <w:rPr>
          <w:sz w:val="22"/>
        </w:rPr>
        <w:t xml:space="preserve"> </w:t>
      </w:r>
      <w:r w:rsidR="00DE4105">
        <w:rPr>
          <w:sz w:val="22"/>
        </w:rPr>
        <w:t>Č</w:t>
      </w:r>
      <w:r w:rsidR="00B24A5C">
        <w:rPr>
          <w:sz w:val="22"/>
        </w:rPr>
        <w:t>R, 2010</w:t>
      </w:r>
    </w:p>
    <w:p w:rsidR="00993F45" w:rsidRDefault="00993F45" w:rsidP="0000325B">
      <w:pPr>
        <w:spacing w:line="360" w:lineRule="auto"/>
        <w:ind w:left="993"/>
        <w:jc w:val="both"/>
        <w:rPr>
          <w:sz w:val="22"/>
        </w:rPr>
      </w:pPr>
    </w:p>
    <w:p w:rsidR="00920809" w:rsidRDefault="00920809" w:rsidP="0000325B">
      <w:pPr>
        <w:spacing w:line="360" w:lineRule="auto"/>
        <w:jc w:val="both"/>
      </w:pPr>
      <w:r>
        <w:lastRenderedPageBreak/>
        <w:t>Mnohostranná pomoc (2,8 mld. Kč) převažuje</w:t>
      </w:r>
      <w:r w:rsidR="00EE6021">
        <w:t xml:space="preserve"> nad</w:t>
      </w:r>
      <w:r>
        <w:t xml:space="preserve"> pomoc</w:t>
      </w:r>
      <w:r w:rsidR="00EE6021">
        <w:t>í</w:t>
      </w:r>
      <w:r>
        <w:t xml:space="preserve"> dvoustrannou (1,5 mld. Kč). Nejvýznamnější složku dvoustranné pomoci tvoří Dvoustranné projekty v zahraničí </w:t>
      </w:r>
      <w:r>
        <w:br/>
        <w:t>(477 mil. Kč), v rámci mnohostranné pomoci je nejvíc</w:t>
      </w:r>
      <w:r w:rsidR="00C41610">
        <w:t>e přispíváno do EU (2,8 mld. Kč</w:t>
      </w:r>
      <w:r>
        <w:t>).</w:t>
      </w:r>
    </w:p>
    <w:p w:rsidR="00993F45" w:rsidRPr="008554C9" w:rsidRDefault="00993F45" w:rsidP="0000325B">
      <w:pPr>
        <w:spacing w:line="360" w:lineRule="auto"/>
        <w:ind w:left="993"/>
        <w:jc w:val="both"/>
        <w:rPr>
          <w:sz w:val="22"/>
        </w:rPr>
      </w:pPr>
    </w:p>
    <w:p w:rsidR="00993F45" w:rsidRDefault="00993F45" w:rsidP="0000325B">
      <w:pPr>
        <w:spacing w:line="360" w:lineRule="auto"/>
        <w:jc w:val="both"/>
        <w:rPr>
          <w:shd w:val="clear" w:color="auto" w:fill="FFFFFF"/>
        </w:rPr>
      </w:pPr>
      <w:r>
        <w:t xml:space="preserve">Kvůli stále se opakujícím obdobím sucha je Etiopie výrazně závislá na mezinárodní pomoci. </w:t>
      </w:r>
      <w:r w:rsidR="007F282A">
        <w:t>ČR orientuje s</w:t>
      </w:r>
      <w:r>
        <w:t xml:space="preserve">vou zahraniční rozvojovou pomoc </w:t>
      </w:r>
      <w:r w:rsidRPr="002F31A0">
        <w:t>v</w:t>
      </w:r>
      <w:r w:rsidR="00920809">
        <w:t xml:space="preserve"> </w:t>
      </w:r>
      <w:r w:rsidRPr="002F31A0">
        <w:t>Etiopii hlavně do oblastí vzdělávání a vodohospodářst</w:t>
      </w:r>
      <w:r>
        <w:t>ví, dále pak do</w:t>
      </w:r>
      <w:r w:rsidRPr="002F31A0">
        <w:t> oblasti ochrany půdních zdrojů a sociálního rozvoje</w:t>
      </w:r>
      <w:r w:rsidRPr="00560230">
        <w:rPr>
          <w:shd w:val="clear" w:color="auto" w:fill="FFFFFF"/>
        </w:rPr>
        <w:t xml:space="preserve"> </w:t>
      </w:r>
      <w:r w:rsidR="006B565A">
        <w:rPr>
          <w:shd w:val="clear" w:color="auto" w:fill="FFFFFF"/>
        </w:rPr>
        <w:t>(MZV</w:t>
      </w:r>
      <w:r w:rsidR="00C41610">
        <w:rPr>
          <w:shd w:val="clear" w:color="auto" w:fill="FFFFFF"/>
        </w:rPr>
        <w:t xml:space="preserve"> </w:t>
      </w:r>
      <w:r w:rsidR="006B565A">
        <w:rPr>
          <w:shd w:val="clear" w:color="auto" w:fill="FFFFFF"/>
        </w:rPr>
        <w:t>Č</w:t>
      </w:r>
      <w:r>
        <w:rPr>
          <w:shd w:val="clear" w:color="auto" w:fill="FFFFFF"/>
        </w:rPr>
        <w:t>R, 2011)</w:t>
      </w:r>
      <w:r w:rsidR="00B24A5C">
        <w:rPr>
          <w:shd w:val="clear" w:color="auto" w:fill="FFFFFF"/>
        </w:rPr>
        <w:t>.</w:t>
      </w:r>
    </w:p>
    <w:p w:rsidR="00993F45" w:rsidRPr="00E234BF" w:rsidRDefault="00993F45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 w:rsidRPr="00CE2F77">
        <w:t xml:space="preserve">Zahraniční rozvojová spolupráce ČR </w:t>
      </w:r>
      <w:r>
        <w:t xml:space="preserve">(ZRS ČR) </w:t>
      </w:r>
      <w:r w:rsidRPr="00CE2F77">
        <w:t>vychází ze státního rozpočtu ČR a je poskytov</w:t>
      </w:r>
      <w:r w:rsidR="00920809">
        <w:t>ána</w:t>
      </w:r>
      <w:r w:rsidRPr="00CE2F77">
        <w:t xml:space="preserve"> na základě bilaterální</w:t>
      </w:r>
      <w:r>
        <w:t>ch</w:t>
      </w:r>
      <w:r w:rsidRPr="00CE2F77">
        <w:t xml:space="preserve"> i multilaterálních smluv.</w:t>
      </w:r>
      <w:r>
        <w:t xml:space="preserve"> V roce 2010 byla dokončena transformace ZRS ČR přijetím zákona o rozvojové spolupráci. V tomto roce také Rada </w:t>
      </w:r>
      <w:r w:rsidR="00920809">
        <w:br/>
      </w:r>
      <w:r>
        <w:t xml:space="preserve">pro ZRS dokončila Koncepci ZRS ČR na období 2010 – 2017, která zavádí nové teritoriální a </w:t>
      </w:r>
      <w:r w:rsidR="009D19A5">
        <w:t>sektorové priority. Tabulka 10</w:t>
      </w:r>
      <w:r>
        <w:t xml:space="preserve"> porovnává starou a novou koncepci rozdělení zemí pro rozvojovou spolupráci</w:t>
      </w:r>
      <w:r w:rsidR="009D19A5">
        <w:t xml:space="preserve"> (</w:t>
      </w:r>
      <w:proofErr w:type="spellStart"/>
      <w:r w:rsidR="009D19A5">
        <w:t>FoRS</w:t>
      </w:r>
      <w:proofErr w:type="spellEnd"/>
      <w:r w:rsidR="009D19A5">
        <w:t>, 2011a)</w:t>
      </w:r>
      <w:r>
        <w:t xml:space="preserve">. </w:t>
      </w:r>
    </w:p>
    <w:p w:rsidR="00DB0B7A" w:rsidRDefault="00DB0B7A" w:rsidP="0000325B">
      <w:pPr>
        <w:spacing w:line="360" w:lineRule="auto"/>
        <w:jc w:val="both"/>
      </w:pPr>
    </w:p>
    <w:p w:rsidR="00993F45" w:rsidRPr="00634F0A" w:rsidRDefault="00993F45" w:rsidP="0000325B">
      <w:pPr>
        <w:tabs>
          <w:tab w:val="left" w:pos="5387"/>
        </w:tabs>
        <w:spacing w:line="360" w:lineRule="auto"/>
        <w:jc w:val="both"/>
        <w:rPr>
          <w:sz w:val="22"/>
        </w:rPr>
      </w:pPr>
      <w:bookmarkStart w:id="90" w:name="_Toc344483499"/>
      <w:r w:rsidRPr="00634F0A">
        <w:rPr>
          <w:b/>
          <w:i/>
          <w:sz w:val="22"/>
        </w:rPr>
        <w:t>Tab</w:t>
      </w:r>
      <w:r w:rsidR="001B5224">
        <w:rPr>
          <w:b/>
          <w:i/>
          <w:sz w:val="22"/>
        </w:rPr>
        <w:t>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10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Porovnání staré a nové koncepce rozdělení zemí</w:t>
      </w:r>
      <w:bookmarkEnd w:id="90"/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124"/>
        <w:gridCol w:w="2232"/>
        <w:gridCol w:w="2232"/>
        <w:gridCol w:w="2233"/>
      </w:tblGrid>
      <w:tr w:rsidR="00993F45" w:rsidRPr="00C8210F" w:rsidTr="00920809">
        <w:tc>
          <w:tcPr>
            <w:tcW w:w="4356" w:type="dxa"/>
            <w:gridSpan w:val="2"/>
            <w:vAlign w:val="center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</w:rPr>
            </w:pPr>
            <w:r w:rsidRPr="00DB0B7A">
              <w:rPr>
                <w:b/>
              </w:rPr>
              <w:t>Období 2006 – 2010</w:t>
            </w:r>
          </w:p>
        </w:tc>
        <w:tc>
          <w:tcPr>
            <w:tcW w:w="4465" w:type="dxa"/>
            <w:gridSpan w:val="2"/>
            <w:vAlign w:val="center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</w:rPr>
            </w:pPr>
            <w:r w:rsidRPr="00DB0B7A">
              <w:rPr>
                <w:b/>
              </w:rPr>
              <w:t>Období 2011 – 2017</w:t>
            </w:r>
          </w:p>
        </w:tc>
      </w:tr>
      <w:tr w:rsidR="00993F45" w:rsidRPr="00C8210F" w:rsidTr="00993F45">
        <w:tc>
          <w:tcPr>
            <w:tcW w:w="2124" w:type="dxa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DB0B7A">
              <w:rPr>
                <w:b/>
              </w:rPr>
              <w:t>Programové země</w:t>
            </w:r>
          </w:p>
        </w:tc>
        <w:tc>
          <w:tcPr>
            <w:tcW w:w="2232" w:type="dxa"/>
          </w:tcPr>
          <w:p w:rsidR="00993F45" w:rsidRPr="00C8210F" w:rsidRDefault="00993F45" w:rsidP="0000325B">
            <w:pPr>
              <w:autoSpaceDE w:val="0"/>
              <w:autoSpaceDN w:val="0"/>
              <w:adjustRightInd w:val="0"/>
              <w:spacing w:line="360" w:lineRule="auto"/>
            </w:pPr>
            <w:r w:rsidRPr="00C8210F">
              <w:t xml:space="preserve">Angola, Bosna </w:t>
            </w:r>
            <w:r w:rsidR="00920809">
              <w:br/>
            </w:r>
            <w:r w:rsidRPr="00C8210F">
              <w:t>a Hercegovina, Jemen, Moldavsko, Srbsko, Vietnam, Zambie</w:t>
            </w:r>
          </w:p>
        </w:tc>
        <w:tc>
          <w:tcPr>
            <w:tcW w:w="2232" w:type="dxa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DB0B7A">
              <w:rPr>
                <w:b/>
              </w:rPr>
              <w:t>Programové země</w:t>
            </w:r>
          </w:p>
        </w:tc>
        <w:tc>
          <w:tcPr>
            <w:tcW w:w="2233" w:type="dxa"/>
          </w:tcPr>
          <w:p w:rsidR="00993F45" w:rsidRPr="00C8210F" w:rsidRDefault="00993F45" w:rsidP="0000325B">
            <w:pPr>
              <w:autoSpaceDE w:val="0"/>
              <w:autoSpaceDN w:val="0"/>
              <w:adjustRightInd w:val="0"/>
              <w:spacing w:line="360" w:lineRule="auto"/>
            </w:pPr>
            <w:r w:rsidRPr="00C8210F">
              <w:t>Afghánistán, Bosna a Hercegovina, Etiopie, Moldavsko, Mongolsko</w:t>
            </w:r>
          </w:p>
        </w:tc>
      </w:tr>
      <w:tr w:rsidR="00993F45" w:rsidRPr="00C8210F" w:rsidTr="00993F45">
        <w:tc>
          <w:tcPr>
            <w:tcW w:w="2124" w:type="dxa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DB0B7A">
              <w:rPr>
                <w:b/>
              </w:rPr>
              <w:t>Střednědobé prioritní země</w:t>
            </w:r>
          </w:p>
        </w:tc>
        <w:tc>
          <w:tcPr>
            <w:tcW w:w="2232" w:type="dxa"/>
          </w:tcPr>
          <w:p w:rsidR="00993F45" w:rsidRPr="00C8210F" w:rsidRDefault="00993F45" w:rsidP="0000325B">
            <w:pPr>
              <w:autoSpaceDE w:val="0"/>
              <w:autoSpaceDN w:val="0"/>
              <w:adjustRightInd w:val="0"/>
              <w:spacing w:line="360" w:lineRule="auto"/>
            </w:pPr>
            <w:r w:rsidRPr="00C8210F">
              <w:t xml:space="preserve">Afghánistán, Irák </w:t>
            </w:r>
          </w:p>
        </w:tc>
        <w:tc>
          <w:tcPr>
            <w:tcW w:w="2232" w:type="dxa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DB0B7A">
              <w:rPr>
                <w:b/>
              </w:rPr>
              <w:t>Projektové země</w:t>
            </w:r>
          </w:p>
        </w:tc>
        <w:tc>
          <w:tcPr>
            <w:tcW w:w="2233" w:type="dxa"/>
          </w:tcPr>
          <w:p w:rsidR="00993F45" w:rsidRPr="00C8210F" w:rsidRDefault="00993F45" w:rsidP="0000325B">
            <w:pPr>
              <w:autoSpaceDE w:val="0"/>
              <w:autoSpaceDN w:val="0"/>
              <w:adjustRightInd w:val="0"/>
              <w:spacing w:line="360" w:lineRule="auto"/>
            </w:pPr>
            <w:r w:rsidRPr="00C8210F">
              <w:t>Gruzie, Kambodža, Kosovo, Palestinské autonomní území, Srbsko</w:t>
            </w:r>
          </w:p>
        </w:tc>
      </w:tr>
      <w:tr w:rsidR="00993F45" w:rsidRPr="00C8210F" w:rsidTr="00993F45">
        <w:tc>
          <w:tcPr>
            <w:tcW w:w="2124" w:type="dxa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DB0B7A">
              <w:rPr>
                <w:b/>
              </w:rPr>
              <w:t>Projektové země</w:t>
            </w:r>
          </w:p>
        </w:tc>
        <w:tc>
          <w:tcPr>
            <w:tcW w:w="2232" w:type="dxa"/>
          </w:tcPr>
          <w:p w:rsidR="00993F45" w:rsidRPr="00C8210F" w:rsidRDefault="00993F45" w:rsidP="0000325B">
            <w:pPr>
              <w:autoSpaceDE w:val="0"/>
              <w:autoSpaceDN w:val="0"/>
              <w:adjustRightInd w:val="0"/>
              <w:spacing w:line="360" w:lineRule="auto"/>
            </w:pPr>
            <w:r w:rsidRPr="00C8210F">
              <w:t>Kambodža, Palestinské autonomní území, Kosovo, Etiopie</w:t>
            </w:r>
          </w:p>
        </w:tc>
        <w:tc>
          <w:tcPr>
            <w:tcW w:w="2232" w:type="dxa"/>
          </w:tcPr>
          <w:p w:rsidR="00993F45" w:rsidRPr="00DB0B7A" w:rsidRDefault="00993F45" w:rsidP="0000325B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proofErr w:type="spellStart"/>
            <w:r w:rsidRPr="00DB0B7A">
              <w:rPr>
                <w:b/>
              </w:rPr>
              <w:t>Phase</w:t>
            </w:r>
            <w:proofErr w:type="spellEnd"/>
            <w:r w:rsidRPr="00DB0B7A">
              <w:rPr>
                <w:b/>
              </w:rPr>
              <w:t xml:space="preserve"> </w:t>
            </w:r>
            <w:proofErr w:type="spellStart"/>
            <w:r w:rsidRPr="00DB0B7A">
              <w:rPr>
                <w:b/>
              </w:rPr>
              <w:t>out</w:t>
            </w:r>
            <w:proofErr w:type="spellEnd"/>
            <w:r w:rsidRPr="00DB0B7A">
              <w:rPr>
                <w:b/>
              </w:rPr>
              <w:t xml:space="preserve"> země</w:t>
            </w:r>
          </w:p>
        </w:tc>
        <w:tc>
          <w:tcPr>
            <w:tcW w:w="2233" w:type="dxa"/>
          </w:tcPr>
          <w:p w:rsidR="00993F45" w:rsidRPr="00C8210F" w:rsidRDefault="00993F45" w:rsidP="0000325B">
            <w:pPr>
              <w:autoSpaceDE w:val="0"/>
              <w:autoSpaceDN w:val="0"/>
              <w:adjustRightInd w:val="0"/>
              <w:spacing w:line="360" w:lineRule="auto"/>
            </w:pPr>
            <w:r w:rsidRPr="00C8210F">
              <w:t>Angola, Jemen, Vietnam, Zambie</w:t>
            </w:r>
          </w:p>
        </w:tc>
      </w:tr>
    </w:tbl>
    <w:p w:rsidR="00993F45" w:rsidRPr="00634F0A" w:rsidRDefault="00993F45" w:rsidP="0000325B">
      <w:pPr>
        <w:spacing w:before="100" w:line="360" w:lineRule="auto"/>
        <w:ind w:left="-11"/>
        <w:jc w:val="both"/>
        <w:rPr>
          <w:sz w:val="22"/>
        </w:rPr>
      </w:pPr>
      <w:r w:rsidRPr="00634F0A">
        <w:rPr>
          <w:sz w:val="22"/>
        </w:rPr>
        <w:t xml:space="preserve">Zdroj: </w:t>
      </w:r>
      <w:proofErr w:type="spellStart"/>
      <w:r w:rsidR="00B24A5C">
        <w:rPr>
          <w:sz w:val="22"/>
        </w:rPr>
        <w:t>FoRS</w:t>
      </w:r>
      <w:proofErr w:type="spellEnd"/>
      <w:r w:rsidR="00B24A5C">
        <w:rPr>
          <w:sz w:val="22"/>
        </w:rPr>
        <w:t>, 2011</w:t>
      </w:r>
      <w:r w:rsidR="009D19A5">
        <w:rPr>
          <w:sz w:val="22"/>
        </w:rPr>
        <w:t>a</w:t>
      </w:r>
    </w:p>
    <w:p w:rsidR="00C93AFD" w:rsidRPr="006B66F9" w:rsidRDefault="00C93AFD" w:rsidP="0000325B">
      <w:pPr>
        <w:spacing w:line="360" w:lineRule="auto"/>
        <w:jc w:val="both"/>
        <w:rPr>
          <w:color w:val="000000"/>
        </w:rPr>
      </w:pPr>
      <w:r w:rsidRPr="006B66F9">
        <w:rPr>
          <w:color w:val="000000"/>
        </w:rPr>
        <w:lastRenderedPageBreak/>
        <w:t>Programové země jsou prioritní</w:t>
      </w:r>
      <w:r w:rsidR="00920809">
        <w:rPr>
          <w:color w:val="000000"/>
        </w:rPr>
        <w:t xml:space="preserve"> partnerské</w:t>
      </w:r>
      <w:r w:rsidRPr="006B66F9">
        <w:rPr>
          <w:color w:val="000000"/>
        </w:rPr>
        <w:t xml:space="preserve"> země, do kterých míří nejvíce finančních prostředků. Pro Bosnu a Hercegovinu, Etiopii, Moldavsko a Mongolsko se zpracovává střednědobý program spolupráce na období 2011</w:t>
      </w:r>
      <w:r>
        <w:rPr>
          <w:color w:val="000000"/>
        </w:rPr>
        <w:t xml:space="preserve"> </w:t>
      </w:r>
      <w:r>
        <w:t xml:space="preserve">– </w:t>
      </w:r>
      <w:r w:rsidRPr="006B66F9">
        <w:rPr>
          <w:color w:val="000000"/>
        </w:rPr>
        <w:t>2017</w:t>
      </w:r>
      <w:r w:rsidR="0089215E">
        <w:rPr>
          <w:color w:val="000000"/>
        </w:rPr>
        <w:t xml:space="preserve"> </w:t>
      </w:r>
      <w:r w:rsidR="0089215E">
        <w:rPr>
          <w:rStyle w:val="apple-style-span"/>
        </w:rPr>
        <w:t>(ČRA</w:t>
      </w:r>
      <w:r w:rsidR="00AC3627">
        <w:rPr>
          <w:rStyle w:val="apple-style-span"/>
        </w:rPr>
        <w:t>, 2012b</w:t>
      </w:r>
      <w:r w:rsidR="0089215E" w:rsidRPr="00E47C7D">
        <w:rPr>
          <w:rStyle w:val="apple-style-span"/>
        </w:rPr>
        <w:t>).</w:t>
      </w:r>
    </w:p>
    <w:p w:rsidR="00C93AFD" w:rsidRDefault="00C93AFD" w:rsidP="0000325B">
      <w:pPr>
        <w:spacing w:line="360" w:lineRule="auto"/>
        <w:jc w:val="both"/>
        <w:rPr>
          <w:rStyle w:val="apple-style-span"/>
        </w:rPr>
      </w:pPr>
    </w:p>
    <w:p w:rsidR="00C93AFD" w:rsidRPr="00864D96" w:rsidRDefault="00C93AFD" w:rsidP="0000325B">
      <w:pPr>
        <w:spacing w:line="360" w:lineRule="auto"/>
        <w:jc w:val="both"/>
        <w:rPr>
          <w:color w:val="333333"/>
          <w:shd w:val="clear" w:color="auto" w:fill="FFFFFF"/>
        </w:rPr>
      </w:pPr>
      <w:r>
        <w:rPr>
          <w:rStyle w:val="apple-style-span"/>
        </w:rPr>
        <w:t>Projektové země jsou partnerské země, kde rozvojová spolupráce probíhá v rámci jednotlivých projektů v sektorech na základě každoročního usnesení vlády k Plánu ZRS</w:t>
      </w:r>
      <w:r w:rsidR="0089215E">
        <w:rPr>
          <w:rStyle w:val="apple-style-span"/>
        </w:rPr>
        <w:t xml:space="preserve"> (ČRA</w:t>
      </w:r>
      <w:r w:rsidR="00AC3627">
        <w:rPr>
          <w:rStyle w:val="apple-style-span"/>
        </w:rPr>
        <w:t>, 2012b</w:t>
      </w:r>
      <w:r w:rsidR="0089215E" w:rsidRPr="00E47C7D">
        <w:rPr>
          <w:rStyle w:val="apple-style-span"/>
        </w:rPr>
        <w:t>).</w:t>
      </w:r>
      <w:r w:rsidRPr="006B66F9">
        <w:rPr>
          <w:rStyle w:val="apple-style-span"/>
          <w:color w:val="333333"/>
          <w:shd w:val="clear" w:color="auto" w:fill="FFFFFF"/>
        </w:rPr>
        <w:t xml:space="preserve"> </w:t>
      </w:r>
    </w:p>
    <w:p w:rsidR="00C93AFD" w:rsidRDefault="00C93AFD" w:rsidP="0000325B">
      <w:pPr>
        <w:pStyle w:val="Normlnweb"/>
        <w:shd w:val="clear" w:color="auto" w:fill="FFFFFF"/>
        <w:spacing w:before="0" w:beforeAutospacing="0" w:after="0" w:afterAutospacing="0" w:line="360" w:lineRule="auto"/>
        <w:rPr>
          <w:rStyle w:val="apple-style-span"/>
        </w:rPr>
      </w:pPr>
    </w:p>
    <w:p w:rsidR="00C93AFD" w:rsidRPr="00E47C7D" w:rsidRDefault="00C93AFD" w:rsidP="0000325B">
      <w:pPr>
        <w:pStyle w:val="Normlnweb"/>
        <w:shd w:val="clear" w:color="auto" w:fill="FFFFFF"/>
        <w:spacing w:before="0" w:beforeAutospacing="0" w:after="0" w:afterAutospacing="0" w:line="360" w:lineRule="auto"/>
        <w:jc w:val="both"/>
      </w:pPr>
      <w:r>
        <w:rPr>
          <w:rStyle w:val="apple-style-span"/>
        </w:rPr>
        <w:t>S </w:t>
      </w:r>
      <w:proofErr w:type="spellStart"/>
      <w:r>
        <w:rPr>
          <w:rStyle w:val="apple-style-span"/>
        </w:rPr>
        <w:t>Phase-out</w:t>
      </w:r>
      <w:proofErr w:type="spellEnd"/>
      <w:r w:rsidRPr="00E47C7D">
        <w:rPr>
          <w:rStyle w:val="apple-style-span"/>
        </w:rPr>
        <w:t xml:space="preserve"> zeměmi ČR post</w:t>
      </w:r>
      <w:r>
        <w:rPr>
          <w:rStyle w:val="apple-style-span"/>
        </w:rPr>
        <w:t>upně ukončuje spolupráci</w:t>
      </w:r>
      <w:r w:rsidR="00920809">
        <w:rPr>
          <w:rStyle w:val="apple-style-span"/>
        </w:rPr>
        <w:t>.</w:t>
      </w:r>
      <w:r>
        <w:rPr>
          <w:rStyle w:val="apple-style-span"/>
        </w:rPr>
        <w:t xml:space="preserve"> </w:t>
      </w:r>
      <w:r w:rsidRPr="00E47C7D">
        <w:rPr>
          <w:rStyle w:val="apple-style-span"/>
        </w:rPr>
        <w:t>Rozvojové projekty v Etiopii jsou zaměřeny na následující oblasti: prevence katastrof a příprava jejich řešení, vzdělávání, zásobování vodou a sanitace, zdravotnictví a oblast</w:t>
      </w:r>
      <w:r w:rsidRPr="00E47C7D">
        <w:t xml:space="preserve"> zemědělství, lesnictví a rybolov</w:t>
      </w:r>
      <w:r w:rsidR="00EE6021">
        <w:t>u</w:t>
      </w:r>
      <w:r w:rsidRPr="00E47C7D">
        <w:t>.  V současné době probíhá</w:t>
      </w:r>
      <w:r w:rsidR="007F282A">
        <w:t xml:space="preserve"> celkem 12 projektů</w:t>
      </w:r>
      <w:r w:rsidR="001340C4">
        <w:t>,</w:t>
      </w:r>
      <w:r w:rsidR="00C23711">
        <w:t xml:space="preserve"> z nich</w:t>
      </w:r>
      <w:r>
        <w:t xml:space="preserve"> 9 </w:t>
      </w:r>
      <w:r w:rsidR="001340C4">
        <w:t xml:space="preserve">ve formě dotací a 3 </w:t>
      </w:r>
      <w:r>
        <w:t xml:space="preserve">veřejné zakázky. Většina projektů je prováděna v Regionu jižních národů, národností a lidu, který je jedním z nejchudších </w:t>
      </w:r>
      <w:r w:rsidR="001340C4">
        <w:t>regionů Etiopie</w:t>
      </w:r>
      <w:r w:rsidR="0089215E">
        <w:t xml:space="preserve"> </w:t>
      </w:r>
      <w:r w:rsidR="0089215E">
        <w:rPr>
          <w:rStyle w:val="apple-style-span"/>
        </w:rPr>
        <w:t>(ČRA</w:t>
      </w:r>
      <w:r w:rsidR="00AC3627">
        <w:rPr>
          <w:rStyle w:val="apple-style-span"/>
        </w:rPr>
        <w:t>, 2012b</w:t>
      </w:r>
      <w:r w:rsidR="0089215E" w:rsidRPr="00E47C7D">
        <w:rPr>
          <w:rStyle w:val="apple-style-span"/>
        </w:rPr>
        <w:t>).</w:t>
      </w:r>
    </w:p>
    <w:p w:rsidR="00993F45" w:rsidRDefault="00993F45" w:rsidP="0000325B">
      <w:pPr>
        <w:spacing w:line="360" w:lineRule="auto"/>
        <w:jc w:val="both"/>
      </w:pPr>
    </w:p>
    <w:p w:rsidR="00093147" w:rsidRDefault="00993F45" w:rsidP="0000325B">
      <w:pPr>
        <w:spacing w:line="360" w:lineRule="auto"/>
        <w:jc w:val="both"/>
      </w:pPr>
      <w:r>
        <w:t>Transformován byl také institucionální systém ZRS. Za koordinaci, řízení a kontrolu nově zodpovídá Ministerstvo zahraničních věcí ČR (MZV) a za administraci Česká rozvojová agentura. Zastupitelské úřady ČR v partnerských zemích (ZÚ) slouží jako důležité instituce ve všech fázích projektu a Rada pro Zahraniční rozvojovou spolupráci ČR jako expertní koncepční orgán</w:t>
      </w:r>
      <w:r w:rsidR="0089215E">
        <w:t xml:space="preserve"> (</w:t>
      </w:r>
      <w:proofErr w:type="spellStart"/>
      <w:r w:rsidR="0089215E">
        <w:t>FoRS</w:t>
      </w:r>
      <w:proofErr w:type="spellEnd"/>
      <w:r w:rsidR="0089215E">
        <w:t>, 2011</w:t>
      </w:r>
      <w:r w:rsidR="00AC3627">
        <w:t>a</w:t>
      </w:r>
      <w:r w:rsidR="0089215E">
        <w:t xml:space="preserve">). </w:t>
      </w:r>
      <w:r>
        <w:t>Nový systém fu</w:t>
      </w:r>
      <w:r w:rsidR="00EA5B9A">
        <w:t>ngování znázorňuje obrázek 17</w:t>
      </w:r>
      <w:r>
        <w:t>.</w:t>
      </w:r>
    </w:p>
    <w:p w:rsidR="00093147" w:rsidRDefault="00093147">
      <w:r>
        <w:br w:type="page"/>
      </w:r>
    </w:p>
    <w:p w:rsidR="00C23711" w:rsidRDefault="00093147" w:rsidP="0000325B">
      <w:pPr>
        <w:spacing w:line="360" w:lineRule="auto"/>
        <w:jc w:val="both"/>
        <w:rPr>
          <w:b/>
          <w:i/>
          <w:sz w:val="22"/>
        </w:rPr>
      </w:pPr>
      <w:r>
        <w:rPr>
          <w:noProof/>
        </w:rPr>
        <w:lastRenderedPageBreak/>
        <w:drawing>
          <wp:anchor distT="0" distB="0" distL="114300" distR="114300" simplePos="0" relativeHeight="251666944" behindDoc="1" locked="0" layoutInCell="1" allowOverlap="1" wp14:anchorId="3C4C22A7" wp14:editId="4FDA39AF">
            <wp:simplePos x="0" y="0"/>
            <wp:positionH relativeFrom="margin">
              <wp:align>center</wp:align>
            </wp:positionH>
            <wp:positionV relativeFrom="paragraph">
              <wp:posOffset>-13970</wp:posOffset>
            </wp:positionV>
            <wp:extent cx="3322800" cy="3020400"/>
            <wp:effectExtent l="19050" t="19050" r="11430" b="27940"/>
            <wp:wrapSquare wrapText="bothSides"/>
            <wp:docPr id="11" name="Obráze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128" t="21275" r="7861" b="124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800" cy="30204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C23711" w:rsidRDefault="00C23711" w:rsidP="0000325B">
      <w:pPr>
        <w:spacing w:line="360" w:lineRule="auto"/>
        <w:jc w:val="both"/>
        <w:rPr>
          <w:b/>
          <w:i/>
          <w:sz w:val="22"/>
        </w:rPr>
      </w:pPr>
    </w:p>
    <w:p w:rsidR="00993F45" w:rsidRDefault="00993F45" w:rsidP="0000325B">
      <w:pPr>
        <w:spacing w:line="360" w:lineRule="auto"/>
        <w:jc w:val="both"/>
        <w:rPr>
          <w:b/>
          <w:i/>
          <w:sz w:val="22"/>
        </w:rPr>
      </w:pPr>
    </w:p>
    <w:p w:rsidR="00BA5346" w:rsidRDefault="00BA5346" w:rsidP="0000325B">
      <w:pPr>
        <w:spacing w:line="360" w:lineRule="auto"/>
        <w:jc w:val="both"/>
        <w:rPr>
          <w:b/>
          <w:i/>
          <w:sz w:val="22"/>
        </w:rPr>
      </w:pPr>
    </w:p>
    <w:p w:rsidR="00DB0B7A" w:rsidRDefault="00DB0B7A" w:rsidP="0000325B">
      <w:pPr>
        <w:spacing w:line="360" w:lineRule="auto"/>
        <w:jc w:val="both"/>
        <w:rPr>
          <w:b/>
          <w:i/>
          <w:sz w:val="22"/>
        </w:rPr>
      </w:pPr>
    </w:p>
    <w:p w:rsidR="00993F45" w:rsidRDefault="00993F45" w:rsidP="00093147">
      <w:pPr>
        <w:spacing w:line="360" w:lineRule="auto"/>
        <w:ind w:left="1764"/>
        <w:jc w:val="both"/>
        <w:rPr>
          <w:i/>
          <w:sz w:val="22"/>
        </w:rPr>
      </w:pPr>
      <w:bookmarkStart w:id="91" w:name="_Toc344483488"/>
      <w:r w:rsidRPr="00BA35E0">
        <w:rPr>
          <w:b/>
          <w:i/>
          <w:sz w:val="22"/>
        </w:rPr>
        <w:t>Obr</w:t>
      </w:r>
      <w:r w:rsidR="00D05345">
        <w:rPr>
          <w:b/>
          <w:i/>
          <w:sz w:val="22"/>
        </w:rPr>
        <w:t>ázek</w:t>
      </w:r>
      <w:r w:rsidRPr="00BA35E0">
        <w:rPr>
          <w:b/>
          <w:i/>
          <w:sz w:val="22"/>
        </w:rPr>
        <w:t xml:space="preserve"> </w:t>
      </w:r>
      <w:r w:rsidRPr="00BA35E0">
        <w:rPr>
          <w:b/>
          <w:i/>
          <w:sz w:val="22"/>
        </w:rPr>
        <w:fldChar w:fldCharType="begin"/>
      </w:r>
      <w:r w:rsidRPr="00BA35E0">
        <w:rPr>
          <w:b/>
          <w:i/>
          <w:sz w:val="22"/>
        </w:rPr>
        <w:instrText xml:space="preserve"> SEQ Obr._ \* ARABIC </w:instrText>
      </w:r>
      <w:r w:rsidRPr="00BA35E0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17</w:t>
      </w:r>
      <w:r w:rsidRPr="00BA35E0">
        <w:rPr>
          <w:b/>
          <w:i/>
          <w:sz w:val="22"/>
        </w:rPr>
        <w:fldChar w:fldCharType="end"/>
      </w:r>
      <w:r>
        <w:rPr>
          <w:b/>
          <w:i/>
          <w:sz w:val="22"/>
        </w:rPr>
        <w:t xml:space="preserve"> </w:t>
      </w:r>
      <w:r>
        <w:rPr>
          <w:i/>
          <w:sz w:val="22"/>
        </w:rPr>
        <w:t>Systém ZRS ČR po transformaci v roce 2010</w:t>
      </w:r>
      <w:bookmarkEnd w:id="91"/>
    </w:p>
    <w:p w:rsidR="00993F45" w:rsidRPr="00C41610" w:rsidRDefault="00993F45" w:rsidP="00093147">
      <w:pPr>
        <w:spacing w:line="360" w:lineRule="auto"/>
        <w:ind w:left="1764"/>
        <w:jc w:val="both"/>
        <w:rPr>
          <w:sz w:val="22"/>
          <w:szCs w:val="22"/>
        </w:rPr>
      </w:pPr>
      <w:r w:rsidRPr="00C41610">
        <w:rPr>
          <w:sz w:val="22"/>
          <w:szCs w:val="22"/>
        </w:rPr>
        <w:t xml:space="preserve">Zdroj: </w:t>
      </w:r>
      <w:proofErr w:type="spellStart"/>
      <w:r w:rsidR="00B24A5C" w:rsidRPr="00C41610">
        <w:rPr>
          <w:sz w:val="22"/>
          <w:szCs w:val="22"/>
        </w:rPr>
        <w:t>FoRS</w:t>
      </w:r>
      <w:proofErr w:type="spellEnd"/>
      <w:r w:rsidR="00B24A5C" w:rsidRPr="00C41610">
        <w:rPr>
          <w:sz w:val="22"/>
          <w:szCs w:val="22"/>
        </w:rPr>
        <w:t>, 2011</w:t>
      </w:r>
      <w:r w:rsidR="00AC3627" w:rsidRPr="00C41610">
        <w:rPr>
          <w:sz w:val="22"/>
          <w:szCs w:val="22"/>
        </w:rPr>
        <w:t>a</w:t>
      </w:r>
    </w:p>
    <w:p w:rsidR="00993F45" w:rsidRDefault="00993F45" w:rsidP="0000325B">
      <w:pPr>
        <w:spacing w:line="360" w:lineRule="auto"/>
        <w:jc w:val="both"/>
      </w:pPr>
    </w:p>
    <w:p w:rsidR="00DB0B7A" w:rsidRDefault="00DB0B7A" w:rsidP="0000325B">
      <w:pPr>
        <w:spacing w:line="360" w:lineRule="auto"/>
        <w:jc w:val="both"/>
      </w:pPr>
    </w:p>
    <w:p w:rsidR="00993F45" w:rsidRDefault="00993F45" w:rsidP="0000325B">
      <w:pPr>
        <w:pStyle w:val="Nadpis2BP0"/>
        <w:jc w:val="both"/>
      </w:pPr>
      <w:bookmarkStart w:id="92" w:name="_Toc340506429"/>
      <w:bookmarkStart w:id="93" w:name="_Toc344570090"/>
      <w:r>
        <w:t>Hlavní organizace zahraniční rozvojové spolupráce</w:t>
      </w:r>
      <w:bookmarkEnd w:id="92"/>
      <w:bookmarkEnd w:id="93"/>
    </w:p>
    <w:p w:rsidR="00993F45" w:rsidRPr="007F282A" w:rsidRDefault="00993F45" w:rsidP="0000325B">
      <w:pPr>
        <w:spacing w:line="360" w:lineRule="auto"/>
      </w:pPr>
    </w:p>
    <w:p w:rsidR="00993F45" w:rsidRDefault="00993F45" w:rsidP="0000325B">
      <w:pPr>
        <w:spacing w:line="360" w:lineRule="auto"/>
        <w:jc w:val="both"/>
      </w:pPr>
      <w:r>
        <w:t>V České republice se různými druhy zahraniční rozvojové pomoci zabývá celá řada organizací. V následujících podkapitolách jsou zmíněny nejdůležitější z nich.</w:t>
      </w:r>
    </w:p>
    <w:p w:rsidR="00993F45" w:rsidRDefault="00993F45" w:rsidP="0000325B">
      <w:pPr>
        <w:spacing w:line="360" w:lineRule="auto"/>
        <w:jc w:val="both"/>
      </w:pPr>
    </w:p>
    <w:p w:rsidR="00DB0B7A" w:rsidRDefault="00DB0B7A" w:rsidP="0000325B">
      <w:pPr>
        <w:spacing w:line="360" w:lineRule="auto"/>
        <w:jc w:val="both"/>
      </w:pPr>
    </w:p>
    <w:p w:rsidR="00993F45" w:rsidRDefault="00993F45" w:rsidP="0000325B">
      <w:pPr>
        <w:pStyle w:val="Nadpis3BP0"/>
        <w:jc w:val="both"/>
      </w:pPr>
      <w:bookmarkStart w:id="94" w:name="_Toc344570091"/>
      <w:r>
        <w:t>Člověk v tísni</w:t>
      </w:r>
      <w:bookmarkEnd w:id="94"/>
    </w:p>
    <w:p w:rsidR="00993F45" w:rsidRPr="007F282A" w:rsidRDefault="00993F45" w:rsidP="0000325B">
      <w:pPr>
        <w:spacing w:line="360" w:lineRule="auto"/>
      </w:pPr>
    </w:p>
    <w:p w:rsidR="00C93AFD" w:rsidRDefault="00993F45" w:rsidP="0000325B">
      <w:pPr>
        <w:spacing w:line="360" w:lineRule="auto"/>
        <w:jc w:val="both"/>
      </w:pPr>
      <w:r>
        <w:t>Obec</w:t>
      </w:r>
      <w:r w:rsidRPr="006B66F9">
        <w:t>ně prospěšná společnost Člověk v tísni byla založena v kvě</w:t>
      </w:r>
      <w:r w:rsidR="00C711E0">
        <w:t xml:space="preserve">tnu 1992 a od té doby </w:t>
      </w:r>
      <w:r w:rsidR="00C23711">
        <w:br/>
      </w:r>
      <w:r w:rsidR="00C711E0">
        <w:t xml:space="preserve">se stala jednou z největších neziskových organizací ve střední Evropě. Společnost </w:t>
      </w:r>
      <w:r w:rsidR="00C23711">
        <w:br/>
      </w:r>
      <w:r w:rsidR="00C711E0">
        <w:t xml:space="preserve">se věnuje humanitární </w:t>
      </w:r>
      <w:r w:rsidRPr="006B66F9">
        <w:t>pomoci, dlo</w:t>
      </w:r>
      <w:r w:rsidR="00C711E0">
        <w:t xml:space="preserve">uhodobým rozvojovým projektům a </w:t>
      </w:r>
      <w:r w:rsidRPr="006B66F9">
        <w:t>podporuje dodržování lidských práv.</w:t>
      </w:r>
      <w:r w:rsidR="00C711E0">
        <w:t xml:space="preserve"> Zabývá se také sociální integrací a vzdělávacími informačními programy </w:t>
      </w:r>
      <w:r w:rsidR="00B24A5C">
        <w:t>(Člověk v tísni</w:t>
      </w:r>
      <w:r>
        <w:t>, 2011)</w:t>
      </w:r>
      <w:r w:rsidR="00B24A5C">
        <w:t>.</w:t>
      </w:r>
      <w:r>
        <w:t xml:space="preserve"> </w:t>
      </w:r>
    </w:p>
    <w:p w:rsidR="00093147" w:rsidRDefault="00093147">
      <w:r>
        <w:br w:type="page"/>
      </w:r>
    </w:p>
    <w:p w:rsidR="00993F45" w:rsidRDefault="00993F45" w:rsidP="0000325B">
      <w:pPr>
        <w:pStyle w:val="Nadpis3BP0"/>
        <w:jc w:val="both"/>
      </w:pPr>
      <w:bookmarkStart w:id="95" w:name="_Toc344570092"/>
      <w:r>
        <w:lastRenderedPageBreak/>
        <w:t>Světlo pro svět</w:t>
      </w:r>
      <w:bookmarkEnd w:id="95"/>
      <w:r>
        <w:t xml:space="preserve"> </w:t>
      </w:r>
    </w:p>
    <w:p w:rsidR="00993F45" w:rsidRPr="007F282A" w:rsidRDefault="00993F45" w:rsidP="0000325B">
      <w:pPr>
        <w:spacing w:line="360" w:lineRule="auto"/>
      </w:pPr>
    </w:p>
    <w:p w:rsidR="00993F45" w:rsidRDefault="00993F45" w:rsidP="0000325B">
      <w:pPr>
        <w:spacing w:line="360" w:lineRule="auto"/>
        <w:jc w:val="both"/>
      </w:pPr>
      <w:r w:rsidRPr="000F20FD">
        <w:t xml:space="preserve">Světlo pro svět je nevládní organizace, která se zaměřuje na prevenci a léčbu slepoty </w:t>
      </w:r>
      <w:r w:rsidR="00C23711">
        <w:br/>
      </w:r>
      <w:r w:rsidRPr="000F20FD">
        <w:t xml:space="preserve">a na podporu osob s postižením v rozvojových zemích. Sdružení bylo založeno v České republice v srpnu 2007 jako sesterská organizace sítě </w:t>
      </w:r>
      <w:proofErr w:type="spellStart"/>
      <w:r w:rsidRPr="000F20FD">
        <w:t>Light</w:t>
      </w:r>
      <w:proofErr w:type="spellEnd"/>
      <w:r w:rsidRPr="000F20FD">
        <w:t xml:space="preserve"> </w:t>
      </w:r>
      <w:proofErr w:type="spellStart"/>
      <w:r w:rsidRPr="000F20FD">
        <w:t>for</w:t>
      </w:r>
      <w:proofErr w:type="spellEnd"/>
      <w:r w:rsidRPr="000F20FD">
        <w:t xml:space="preserve"> </w:t>
      </w:r>
      <w:proofErr w:type="spellStart"/>
      <w:r w:rsidRPr="000F20FD">
        <w:t>the</w:t>
      </w:r>
      <w:proofErr w:type="spellEnd"/>
      <w:r w:rsidRPr="000F20FD">
        <w:t xml:space="preserve"> </w:t>
      </w:r>
      <w:proofErr w:type="spellStart"/>
      <w:r w:rsidRPr="000F20FD">
        <w:t>World</w:t>
      </w:r>
      <w:proofErr w:type="spellEnd"/>
      <w:r w:rsidRPr="000F20FD">
        <w:t xml:space="preserve">, která funguje již od roku 1988.  </w:t>
      </w:r>
      <w:proofErr w:type="spellStart"/>
      <w:r w:rsidRPr="000F20FD">
        <w:t>Light</w:t>
      </w:r>
      <w:proofErr w:type="spellEnd"/>
      <w:r w:rsidRPr="000F20FD">
        <w:t xml:space="preserve"> </w:t>
      </w:r>
      <w:proofErr w:type="spellStart"/>
      <w:r w:rsidRPr="000F20FD">
        <w:t>for</w:t>
      </w:r>
      <w:proofErr w:type="spellEnd"/>
      <w:r w:rsidRPr="000F20FD">
        <w:t xml:space="preserve"> </w:t>
      </w:r>
      <w:proofErr w:type="spellStart"/>
      <w:r w:rsidRPr="000F20FD">
        <w:t>the</w:t>
      </w:r>
      <w:proofErr w:type="spellEnd"/>
      <w:r w:rsidRPr="000F20FD">
        <w:t xml:space="preserve"> </w:t>
      </w:r>
      <w:proofErr w:type="spellStart"/>
      <w:r w:rsidRPr="000F20FD">
        <w:t>world</w:t>
      </w:r>
      <w:proofErr w:type="spellEnd"/>
      <w:r w:rsidRPr="000F20FD">
        <w:t xml:space="preserve"> je evropská organizace podporující nevidomé a osoby </w:t>
      </w:r>
      <w:r w:rsidR="00C23711">
        <w:br/>
      </w:r>
      <w:r w:rsidRPr="000F20FD">
        <w:t>se zrakovým či jiným postižením žijící v nejchudších částech světa.  Prostřednictvím partnerských organizací pracuje na 171 projektech ve 24 rozvojových zemí</w:t>
      </w:r>
      <w:r w:rsidR="00EE6021">
        <w:t>ch</w:t>
      </w:r>
      <w:r w:rsidRPr="000F20FD">
        <w:t xml:space="preserve"> Afriky, Evropy, Asie a Latinské Am</w:t>
      </w:r>
      <w:r>
        <w:t>eriky. Nejvíce se věnuje právě a</w:t>
      </w:r>
      <w:r w:rsidRPr="000F20FD">
        <w:t>frickému kontinentu, kde řídí 103 projektů. Světlo pro svět je aktivním členem českého Fóra p</w:t>
      </w:r>
      <w:r w:rsidR="00B24A5C">
        <w:t>ro rozvojovou spolupráci (</w:t>
      </w:r>
      <w:proofErr w:type="spellStart"/>
      <w:proofErr w:type="gramStart"/>
      <w:r w:rsidR="00B24A5C">
        <w:t>FoRS</w:t>
      </w:r>
      <w:proofErr w:type="spellEnd"/>
      <w:r w:rsidR="00B24A5C">
        <w:t>)</w:t>
      </w:r>
      <w:r w:rsidRPr="000F20FD">
        <w:t xml:space="preserve"> </w:t>
      </w:r>
      <w:r>
        <w:t>(</w:t>
      </w:r>
      <w:r w:rsidR="00B24A5C">
        <w:t>Světlo</w:t>
      </w:r>
      <w:proofErr w:type="gramEnd"/>
      <w:r w:rsidR="00B24A5C">
        <w:t xml:space="preserve"> pro svět</w:t>
      </w:r>
      <w:r>
        <w:t>, 2010)</w:t>
      </w:r>
      <w:r w:rsidR="00B24A5C">
        <w:t>.</w:t>
      </w:r>
    </w:p>
    <w:p w:rsidR="00993F45" w:rsidRDefault="00993F45" w:rsidP="0000325B">
      <w:pPr>
        <w:spacing w:line="360" w:lineRule="auto"/>
        <w:jc w:val="both"/>
      </w:pPr>
    </w:p>
    <w:p w:rsidR="00DB0B7A" w:rsidRDefault="00DB0B7A" w:rsidP="0000325B">
      <w:pPr>
        <w:spacing w:line="360" w:lineRule="auto"/>
        <w:jc w:val="both"/>
      </w:pPr>
    </w:p>
    <w:p w:rsidR="00993F45" w:rsidRDefault="00993F45" w:rsidP="0000325B">
      <w:pPr>
        <w:pStyle w:val="Nadpis3BP0"/>
        <w:jc w:val="both"/>
      </w:pPr>
      <w:bookmarkStart w:id="96" w:name="_Toc344570093"/>
      <w:r>
        <w:t>České fórum pro rozvojovou spolupráci</w:t>
      </w:r>
      <w:bookmarkEnd w:id="96"/>
    </w:p>
    <w:p w:rsidR="00993F45" w:rsidRDefault="00993F45" w:rsidP="0000325B">
      <w:pPr>
        <w:autoSpaceDE w:val="0"/>
        <w:autoSpaceDN w:val="0"/>
        <w:adjustRightInd w:val="0"/>
        <w:spacing w:line="360" w:lineRule="auto"/>
        <w:jc w:val="both"/>
      </w:pPr>
    </w:p>
    <w:p w:rsidR="00993F45" w:rsidRDefault="00993F45" w:rsidP="0000325B">
      <w:pPr>
        <w:autoSpaceDE w:val="0"/>
        <w:autoSpaceDN w:val="0"/>
        <w:adjustRightInd w:val="0"/>
        <w:spacing w:line="360" w:lineRule="auto"/>
        <w:jc w:val="both"/>
      </w:pPr>
      <w:proofErr w:type="spellStart"/>
      <w:r>
        <w:t>FoRS</w:t>
      </w:r>
      <w:proofErr w:type="spellEnd"/>
      <w:r>
        <w:t xml:space="preserve"> sdružuje nevládní neziskové organizace</w:t>
      </w:r>
      <w:r w:rsidR="00C711E0">
        <w:t xml:space="preserve"> (NNO)</w:t>
      </w:r>
      <w:r>
        <w:t>, které se zabývají rozvojovou spoluprací, vzděláváním a humanitární pomocí. Fórum bylo založeno patnácti NNO roku 2002 a v roce 2010 mělo již 37 členských a 10 pozorovatelských organ</w:t>
      </w:r>
      <w:r w:rsidR="00EE6021">
        <w:t xml:space="preserve">izací. Cílem </w:t>
      </w:r>
      <w:proofErr w:type="spellStart"/>
      <w:r w:rsidR="00EE6021">
        <w:t>FoRS</w:t>
      </w:r>
      <w:proofErr w:type="spellEnd"/>
      <w:r w:rsidR="00EE6021">
        <w:t xml:space="preserve"> je podporovat </w:t>
      </w:r>
      <w:r>
        <w:t xml:space="preserve">efektivnost české a mezinárodní zahraniční rozvojové spolupráce a posilovat její kladné dopady pro obyvatele rozvojových a transformujících se zemí. Hlavním zájmem </w:t>
      </w:r>
      <w:proofErr w:type="spellStart"/>
      <w:r>
        <w:t>FoRS</w:t>
      </w:r>
      <w:proofErr w:type="spellEnd"/>
      <w:r>
        <w:t xml:space="preserve"> je prosazování společných zájmů členů a utužování spolupráce </w:t>
      </w:r>
      <w:r w:rsidR="00C23711">
        <w:br/>
      </w:r>
      <w:r>
        <w:t>a vztahů mezi státními institucemi a nevládními organizacemi</w:t>
      </w:r>
      <w:r w:rsidR="007326F0">
        <w:t xml:space="preserve"> v oblasti rozvojové spolupráce (</w:t>
      </w:r>
      <w:proofErr w:type="spellStart"/>
      <w:r w:rsidR="007326F0">
        <w:t>FoRS</w:t>
      </w:r>
      <w:proofErr w:type="spellEnd"/>
      <w:r w:rsidR="00AC3627">
        <w:t>, 2011</w:t>
      </w:r>
      <w:r w:rsidR="009D19A5">
        <w:t>b</w:t>
      </w:r>
      <w:r>
        <w:t>)</w:t>
      </w:r>
      <w:r w:rsidR="007326F0">
        <w:t>.</w:t>
      </w:r>
    </w:p>
    <w:p w:rsidR="00E47C7D" w:rsidRDefault="00E47C7D" w:rsidP="0000325B">
      <w:pPr>
        <w:autoSpaceDE w:val="0"/>
        <w:autoSpaceDN w:val="0"/>
        <w:adjustRightInd w:val="0"/>
        <w:spacing w:line="360" w:lineRule="auto"/>
        <w:jc w:val="both"/>
      </w:pPr>
    </w:p>
    <w:p w:rsidR="00DB0B7A" w:rsidRDefault="00DB0B7A" w:rsidP="0000325B">
      <w:pPr>
        <w:autoSpaceDE w:val="0"/>
        <w:autoSpaceDN w:val="0"/>
        <w:adjustRightInd w:val="0"/>
        <w:spacing w:line="360" w:lineRule="auto"/>
        <w:jc w:val="both"/>
      </w:pPr>
    </w:p>
    <w:p w:rsidR="00993F45" w:rsidRDefault="00993F45" w:rsidP="0000325B">
      <w:pPr>
        <w:pStyle w:val="Nadpis3BP0"/>
        <w:jc w:val="both"/>
      </w:pPr>
      <w:bookmarkStart w:id="97" w:name="_Toc344570094"/>
      <w:r>
        <w:t>Ministerstvo zahraničních věcí ČR</w:t>
      </w:r>
      <w:bookmarkEnd w:id="97"/>
    </w:p>
    <w:p w:rsidR="007F282A" w:rsidRDefault="007F282A" w:rsidP="0000325B">
      <w:pPr>
        <w:spacing w:line="360" w:lineRule="auto"/>
        <w:jc w:val="both"/>
      </w:pPr>
    </w:p>
    <w:p w:rsidR="00DB0B7A" w:rsidRPr="007F282A" w:rsidRDefault="00993F45" w:rsidP="0000325B">
      <w:pPr>
        <w:spacing w:line="360" w:lineRule="auto"/>
        <w:jc w:val="both"/>
      </w:pPr>
      <w:r>
        <w:t>Zahraniční rozvojová spolupráce je součástí</w:t>
      </w:r>
      <w:r w:rsidR="00A64C3E">
        <w:t xml:space="preserve"> zahraniční politiky ČR. Cílem </w:t>
      </w:r>
      <w:r w:rsidR="00C41610">
        <w:t>ZRS</w:t>
      </w:r>
      <w:r>
        <w:t xml:space="preserve"> ČR </w:t>
      </w:r>
      <w:r w:rsidR="00444456">
        <w:br/>
      </w:r>
      <w:r>
        <w:t xml:space="preserve">je odstraňování chudoby a zvýšení bezpečnosti a prosperity, čímž pomáhá chudým a málo rozvinutým zemím uskutečnit jejich rozvojové cíle. Při tom MZV vychází z Rozvojových </w:t>
      </w:r>
      <w:r>
        <w:lastRenderedPageBreak/>
        <w:t>cílů tisíciletí</w:t>
      </w:r>
      <w:r w:rsidR="00802A37" w:rsidRPr="005D22BD">
        <w:rPr>
          <w:rStyle w:val="Znakapoznpodarou"/>
          <w:rFonts w:eastAsiaTheme="minorEastAsia"/>
        </w:rPr>
        <w:footnoteReference w:id="4"/>
      </w:r>
      <w:r>
        <w:t xml:space="preserve">. Formou rozvojové pomoci ČR podporuje bezpečnost a stabilitu, omezení </w:t>
      </w:r>
      <w:r w:rsidRPr="007F282A">
        <w:t xml:space="preserve">nežádoucí migrace, zlepšení životního prostředí, demokracie a dodržování lidských práv </w:t>
      </w:r>
      <w:r w:rsidR="00C23711">
        <w:br/>
      </w:r>
      <w:r w:rsidRPr="007F282A">
        <w:t>a základních svobod</w:t>
      </w:r>
      <w:r w:rsidR="007326F0" w:rsidRPr="007F282A">
        <w:t xml:space="preserve"> (MZV</w:t>
      </w:r>
      <w:r w:rsidR="00C41610">
        <w:t xml:space="preserve"> </w:t>
      </w:r>
      <w:r w:rsidR="007326F0" w:rsidRPr="007F282A">
        <w:t>ČR</w:t>
      </w:r>
      <w:r w:rsidR="00697676">
        <w:t>, 2011</w:t>
      </w:r>
      <w:r w:rsidRPr="007F282A">
        <w:t>)</w:t>
      </w:r>
      <w:r w:rsidR="00224C4F" w:rsidRPr="007F282A">
        <w:t>.</w:t>
      </w:r>
    </w:p>
    <w:p w:rsidR="00DB0B7A" w:rsidRDefault="00DB0B7A" w:rsidP="0000325B">
      <w:pPr>
        <w:spacing w:line="360" w:lineRule="auto"/>
        <w:jc w:val="both"/>
      </w:pPr>
    </w:p>
    <w:p w:rsidR="007F282A" w:rsidRPr="007F282A" w:rsidRDefault="007F282A" w:rsidP="0000325B">
      <w:pPr>
        <w:spacing w:line="360" w:lineRule="auto"/>
        <w:jc w:val="both"/>
      </w:pPr>
    </w:p>
    <w:p w:rsidR="00993F45" w:rsidRDefault="00993F45" w:rsidP="0000325B">
      <w:pPr>
        <w:pStyle w:val="Nadpis3BP0"/>
        <w:ind w:left="0" w:firstLine="0"/>
        <w:jc w:val="both"/>
      </w:pPr>
      <w:bookmarkStart w:id="98" w:name="_Toc344570095"/>
      <w:r>
        <w:t>Česká rozvojová agentura (ČRA)</w:t>
      </w:r>
      <w:bookmarkEnd w:id="98"/>
    </w:p>
    <w:p w:rsidR="00E47C7D" w:rsidRPr="007F282A" w:rsidRDefault="00E47C7D" w:rsidP="0000325B">
      <w:pPr>
        <w:spacing w:line="360" w:lineRule="auto"/>
      </w:pPr>
    </w:p>
    <w:p w:rsidR="00993F45" w:rsidRPr="00E47C7D" w:rsidRDefault="00993F45" w:rsidP="0000325B">
      <w:pPr>
        <w:spacing w:line="360" w:lineRule="auto"/>
        <w:jc w:val="both"/>
        <w:rPr>
          <w:rStyle w:val="Siln"/>
          <w:b w:val="0"/>
          <w:color w:val="000000"/>
        </w:rPr>
      </w:pPr>
      <w:r w:rsidRPr="00E47C7D">
        <w:rPr>
          <w:rStyle w:val="Siln"/>
          <w:b w:val="0"/>
          <w:color w:val="000000"/>
        </w:rPr>
        <w:t>ČRA byla založena 1. ledna 2008 jako agentura pro plnění úkolů v oblasti zahraniční rozvojové spolupráce ČR a pro přípravu a realizaci bilaterálních projektů ZRS.</w:t>
      </w:r>
    </w:p>
    <w:p w:rsidR="00E47C7D" w:rsidRDefault="00E47C7D" w:rsidP="0000325B">
      <w:pPr>
        <w:spacing w:line="360" w:lineRule="auto"/>
        <w:jc w:val="both"/>
      </w:pPr>
    </w:p>
    <w:p w:rsidR="004D372B" w:rsidRDefault="004D372B" w:rsidP="0000325B">
      <w:pPr>
        <w:spacing w:line="360" w:lineRule="auto"/>
        <w:jc w:val="both"/>
      </w:pPr>
      <w:r>
        <w:t>ČRA uvádí přehled všech realizovaných projektů</w:t>
      </w:r>
      <w:r w:rsidR="000967BF">
        <w:t xml:space="preserve"> v Etiopii</w:t>
      </w:r>
      <w:r>
        <w:t>:</w:t>
      </w:r>
    </w:p>
    <w:p w:rsidR="004D372B" w:rsidRPr="004D372B" w:rsidRDefault="004D372B" w:rsidP="0000325B">
      <w:pPr>
        <w:spacing w:line="360" w:lineRule="auto"/>
        <w:jc w:val="both"/>
      </w:pPr>
    </w:p>
    <w:p w:rsidR="00993F45" w:rsidRPr="004D372B" w:rsidRDefault="004D372B" w:rsidP="0000325B">
      <w:pPr>
        <w:spacing w:line="360" w:lineRule="auto"/>
        <w:jc w:val="both"/>
        <w:rPr>
          <w:b/>
          <w:i/>
        </w:rPr>
      </w:pPr>
      <w:r>
        <w:rPr>
          <w:b/>
        </w:rPr>
        <w:t>„</w:t>
      </w:r>
      <w:r w:rsidR="00993F45" w:rsidRPr="004D372B">
        <w:rPr>
          <w:b/>
          <w:i/>
        </w:rPr>
        <w:t xml:space="preserve">Probíhající projekty: </w:t>
      </w:r>
    </w:p>
    <w:p w:rsidR="00E47C7D" w:rsidRPr="004D372B" w:rsidRDefault="00E47C7D" w:rsidP="0000325B">
      <w:pPr>
        <w:spacing w:line="360" w:lineRule="auto"/>
        <w:jc w:val="both"/>
        <w:rPr>
          <w:i/>
        </w:rPr>
      </w:pPr>
    </w:p>
    <w:p w:rsidR="00993F45" w:rsidRPr="004D372B" w:rsidRDefault="00993F45" w:rsidP="0000325B">
      <w:pPr>
        <w:spacing w:line="360" w:lineRule="auto"/>
        <w:jc w:val="both"/>
        <w:rPr>
          <w:i/>
        </w:rPr>
      </w:pPr>
      <w:r w:rsidRPr="004D372B">
        <w:rPr>
          <w:i/>
        </w:rPr>
        <w:t>Sektor prevence katastrof a připravenosti na jejich řešení</w:t>
      </w:r>
    </w:p>
    <w:p w:rsidR="00993F45" w:rsidRPr="006E2AF4" w:rsidRDefault="00993F45" w:rsidP="0000325B">
      <w:pPr>
        <w:pStyle w:val="Odstavecseseznamem"/>
        <w:numPr>
          <w:ilvl w:val="0"/>
          <w:numId w:val="11"/>
        </w:numPr>
        <w:spacing w:line="360" w:lineRule="auto"/>
        <w:jc w:val="both"/>
        <w:rPr>
          <w:i/>
        </w:rPr>
      </w:pPr>
      <w:r w:rsidRPr="006E2AF4">
        <w:rPr>
          <w:rFonts w:eastAsiaTheme="majorEastAsia"/>
          <w:i/>
        </w:rPr>
        <w:t xml:space="preserve">Rozvoj kapacit v oblasti environmentální geologie </w:t>
      </w:r>
      <w:r w:rsidRPr="006E2AF4">
        <w:rPr>
          <w:i/>
        </w:rPr>
        <w:t>–</w:t>
      </w:r>
      <w:r w:rsidRPr="006E2AF4">
        <w:rPr>
          <w:rFonts w:eastAsiaTheme="majorEastAsia"/>
          <w:i/>
        </w:rPr>
        <w:t xml:space="preserve"> mapování </w:t>
      </w:r>
      <w:proofErr w:type="spellStart"/>
      <w:r w:rsidRPr="006E2AF4">
        <w:rPr>
          <w:rFonts w:eastAsiaTheme="majorEastAsia"/>
          <w:i/>
        </w:rPr>
        <w:t>georizik</w:t>
      </w:r>
      <w:proofErr w:type="spellEnd"/>
      <w:r w:rsidRPr="006E2AF4">
        <w:rPr>
          <w:rFonts w:eastAsiaTheme="majorEastAsia"/>
          <w:i/>
        </w:rPr>
        <w:t xml:space="preserve"> včetně hydrogeologických podmínek v oblastech </w:t>
      </w:r>
      <w:proofErr w:type="spellStart"/>
      <w:r w:rsidRPr="006E2AF4">
        <w:rPr>
          <w:rFonts w:eastAsiaTheme="majorEastAsia"/>
          <w:i/>
        </w:rPr>
        <w:t>Dila</w:t>
      </w:r>
      <w:proofErr w:type="spellEnd"/>
      <w:r w:rsidRPr="006E2AF4">
        <w:rPr>
          <w:rFonts w:eastAsiaTheme="majorEastAsia"/>
          <w:i/>
        </w:rPr>
        <w:t xml:space="preserve"> a </w:t>
      </w:r>
      <w:proofErr w:type="spellStart"/>
      <w:r w:rsidRPr="006E2AF4">
        <w:rPr>
          <w:rFonts w:eastAsiaTheme="majorEastAsia"/>
          <w:i/>
        </w:rPr>
        <w:t>Hosaina</w:t>
      </w:r>
      <w:proofErr w:type="spellEnd"/>
      <w:r w:rsidRPr="006E2AF4">
        <w:rPr>
          <w:rFonts w:eastAsiaTheme="majorEastAsia"/>
          <w:i/>
        </w:rPr>
        <w:t>, Etiopie</w:t>
      </w:r>
      <w:r w:rsidRPr="006E2AF4">
        <w:rPr>
          <w:i/>
        </w:rPr>
        <w:t xml:space="preserve">. </w:t>
      </w:r>
    </w:p>
    <w:p w:rsidR="007F282A" w:rsidRDefault="007F282A" w:rsidP="0000325B">
      <w:pPr>
        <w:spacing w:line="360" w:lineRule="auto"/>
        <w:jc w:val="both"/>
        <w:rPr>
          <w:i/>
        </w:rPr>
      </w:pPr>
    </w:p>
    <w:p w:rsidR="00993F45" w:rsidRPr="004D372B" w:rsidRDefault="00993F45" w:rsidP="0000325B">
      <w:pPr>
        <w:spacing w:line="360" w:lineRule="auto"/>
        <w:jc w:val="both"/>
        <w:rPr>
          <w:i/>
        </w:rPr>
      </w:pPr>
      <w:r w:rsidRPr="004D372B">
        <w:rPr>
          <w:i/>
        </w:rPr>
        <w:t>Sektor vzdělávání</w:t>
      </w:r>
    </w:p>
    <w:p w:rsidR="00993F45" w:rsidRPr="004D372B" w:rsidRDefault="00993F45" w:rsidP="0000325B">
      <w:pPr>
        <w:pStyle w:val="Odstavecseseznamem"/>
        <w:numPr>
          <w:ilvl w:val="0"/>
          <w:numId w:val="12"/>
        </w:numPr>
        <w:spacing w:line="360" w:lineRule="auto"/>
        <w:jc w:val="both"/>
        <w:rPr>
          <w:rFonts w:eastAsiaTheme="majorEastAsia"/>
          <w:i/>
        </w:rPr>
      </w:pPr>
      <w:r w:rsidRPr="004D372B">
        <w:rPr>
          <w:rFonts w:eastAsiaTheme="majorEastAsia"/>
          <w:i/>
        </w:rPr>
        <w:t xml:space="preserve">Zvyšování dostupnosti a kvality odborného vzdělání v sektoru kožedělnictví </w:t>
      </w:r>
      <w:r w:rsidR="00C23711">
        <w:rPr>
          <w:rFonts w:eastAsiaTheme="majorEastAsia"/>
          <w:i/>
        </w:rPr>
        <w:br/>
      </w:r>
      <w:r w:rsidRPr="004D372B">
        <w:rPr>
          <w:rFonts w:eastAsiaTheme="majorEastAsia"/>
          <w:i/>
        </w:rPr>
        <w:t xml:space="preserve">v Etiopii. </w:t>
      </w:r>
    </w:p>
    <w:p w:rsidR="00993F45" w:rsidRPr="006E2AF4" w:rsidRDefault="00993F45" w:rsidP="0000325B">
      <w:pPr>
        <w:pStyle w:val="Odstavecseseznamem"/>
        <w:numPr>
          <w:ilvl w:val="0"/>
          <w:numId w:val="12"/>
        </w:numPr>
        <w:spacing w:line="360" w:lineRule="auto"/>
        <w:jc w:val="both"/>
        <w:rPr>
          <w:i/>
        </w:rPr>
      </w:pPr>
      <w:r w:rsidRPr="006E2AF4">
        <w:rPr>
          <w:rFonts w:eastAsiaTheme="majorEastAsia"/>
          <w:i/>
        </w:rPr>
        <w:t xml:space="preserve">Zvyšování kvality a relevance vzdělávání na základních a vyšších školách v Etiopii. </w:t>
      </w:r>
    </w:p>
    <w:p w:rsidR="007F282A" w:rsidRDefault="007F282A" w:rsidP="0000325B">
      <w:pPr>
        <w:spacing w:line="360" w:lineRule="auto"/>
        <w:jc w:val="both"/>
        <w:rPr>
          <w:i/>
        </w:rPr>
      </w:pPr>
    </w:p>
    <w:p w:rsidR="00993F45" w:rsidRPr="004D372B" w:rsidRDefault="00993F45" w:rsidP="0000325B">
      <w:pPr>
        <w:spacing w:line="360" w:lineRule="auto"/>
        <w:jc w:val="both"/>
        <w:rPr>
          <w:i/>
        </w:rPr>
      </w:pPr>
      <w:r w:rsidRPr="004D372B">
        <w:rPr>
          <w:i/>
        </w:rPr>
        <w:t>Sektor zásobování vodou a sanitace</w:t>
      </w:r>
    </w:p>
    <w:p w:rsidR="00993F45" w:rsidRPr="004D372B" w:rsidRDefault="00993F45" w:rsidP="0000325B">
      <w:pPr>
        <w:pStyle w:val="Odstavecseseznamem"/>
        <w:numPr>
          <w:ilvl w:val="0"/>
          <w:numId w:val="13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Dlouhodobý přístup k vodě v okrese </w:t>
      </w:r>
      <w:proofErr w:type="spellStart"/>
      <w:r w:rsidRPr="004D372B">
        <w:rPr>
          <w:rFonts w:eastAsiaTheme="majorEastAsia"/>
          <w:i/>
        </w:rPr>
        <w:t>Alaba</w:t>
      </w:r>
      <w:proofErr w:type="spellEnd"/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numPr>
          <w:ilvl w:val="0"/>
          <w:numId w:val="13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>Rozvoj kapacit v oblasti inženýrské geologie a hydrogeologie v Etiopii</w:t>
      </w:r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numPr>
          <w:ilvl w:val="0"/>
          <w:numId w:val="13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Zavedení udržitelného systému zásobování pitnou vodou v malých městech zóny </w:t>
      </w:r>
      <w:proofErr w:type="spellStart"/>
      <w:r w:rsidRPr="004D372B">
        <w:rPr>
          <w:rFonts w:eastAsiaTheme="majorEastAsia"/>
          <w:i/>
        </w:rPr>
        <w:t>Sidama</w:t>
      </w:r>
      <w:proofErr w:type="spellEnd"/>
      <w:r w:rsidRPr="004D372B">
        <w:rPr>
          <w:rFonts w:eastAsiaTheme="majorEastAsia"/>
          <w:i/>
        </w:rPr>
        <w:t xml:space="preserve"> SNNPR, Etiopie</w:t>
      </w:r>
      <w:r w:rsidRPr="004D372B">
        <w:rPr>
          <w:i/>
        </w:rPr>
        <w:t xml:space="preserve">. </w:t>
      </w:r>
    </w:p>
    <w:p w:rsidR="00993F45" w:rsidRPr="004D372B" w:rsidRDefault="00993F45" w:rsidP="0000325B">
      <w:pPr>
        <w:spacing w:line="360" w:lineRule="auto"/>
        <w:jc w:val="both"/>
        <w:rPr>
          <w:i/>
        </w:rPr>
      </w:pPr>
    </w:p>
    <w:p w:rsidR="00993F45" w:rsidRPr="004D372B" w:rsidRDefault="00993F45" w:rsidP="0000325B">
      <w:pPr>
        <w:spacing w:line="360" w:lineRule="auto"/>
        <w:jc w:val="both"/>
        <w:rPr>
          <w:i/>
        </w:rPr>
      </w:pPr>
      <w:r w:rsidRPr="004D372B">
        <w:rPr>
          <w:i/>
        </w:rPr>
        <w:t>Sektor zdravotnictví</w:t>
      </w:r>
    </w:p>
    <w:p w:rsidR="00993F45" w:rsidRPr="006E2AF4" w:rsidRDefault="00993F45" w:rsidP="0000325B">
      <w:pPr>
        <w:pStyle w:val="Odstavecseseznamem"/>
        <w:numPr>
          <w:ilvl w:val="0"/>
          <w:numId w:val="14"/>
        </w:numPr>
        <w:spacing w:line="360" w:lineRule="auto"/>
        <w:jc w:val="both"/>
        <w:rPr>
          <w:i/>
        </w:rPr>
      </w:pPr>
      <w:r w:rsidRPr="006E2AF4">
        <w:rPr>
          <w:rFonts w:eastAsiaTheme="majorEastAsia"/>
          <w:i/>
        </w:rPr>
        <w:t xml:space="preserve">Podpora rozvoje nemocnice </w:t>
      </w:r>
      <w:proofErr w:type="spellStart"/>
      <w:r w:rsidRPr="006E2AF4">
        <w:rPr>
          <w:rFonts w:eastAsiaTheme="majorEastAsia"/>
          <w:i/>
        </w:rPr>
        <w:t>Alaba</w:t>
      </w:r>
      <w:proofErr w:type="spellEnd"/>
      <w:r w:rsidRPr="006E2AF4">
        <w:rPr>
          <w:rFonts w:eastAsiaTheme="majorEastAsia"/>
          <w:i/>
        </w:rPr>
        <w:t xml:space="preserve"> – </w:t>
      </w:r>
      <w:proofErr w:type="spellStart"/>
      <w:r w:rsidRPr="006E2AF4">
        <w:rPr>
          <w:rFonts w:eastAsiaTheme="majorEastAsia"/>
          <w:i/>
        </w:rPr>
        <w:t>Kulito</w:t>
      </w:r>
      <w:proofErr w:type="spellEnd"/>
      <w:r w:rsidRPr="006E2AF4">
        <w:rPr>
          <w:rFonts w:eastAsiaTheme="majorEastAsia"/>
          <w:i/>
        </w:rPr>
        <w:t xml:space="preserve">: Zpřístupnění kvalitní zdravotní péče. </w:t>
      </w:r>
    </w:p>
    <w:p w:rsidR="00C23711" w:rsidRDefault="00C23711" w:rsidP="0000325B">
      <w:pPr>
        <w:spacing w:line="360" w:lineRule="auto"/>
        <w:jc w:val="both"/>
        <w:rPr>
          <w:i/>
        </w:rPr>
      </w:pPr>
    </w:p>
    <w:p w:rsidR="00993F45" w:rsidRPr="004D372B" w:rsidRDefault="00993F45" w:rsidP="0000325B">
      <w:pPr>
        <w:spacing w:line="360" w:lineRule="auto"/>
        <w:jc w:val="both"/>
        <w:rPr>
          <w:i/>
        </w:rPr>
      </w:pPr>
      <w:r w:rsidRPr="004D372B">
        <w:rPr>
          <w:i/>
        </w:rPr>
        <w:t>Sektor zemědělství, lesnictví a rybolovu</w:t>
      </w:r>
    </w:p>
    <w:p w:rsidR="00993F45" w:rsidRPr="004D372B" w:rsidRDefault="00993F45" w:rsidP="0000325B">
      <w:pPr>
        <w:pStyle w:val="Odstavecseseznamem"/>
        <w:numPr>
          <w:ilvl w:val="0"/>
          <w:numId w:val="15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>Ochrana půdy a vodních zdrojů v Regionu jižních národů, národností a lidu</w:t>
      </w:r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numPr>
          <w:ilvl w:val="0"/>
          <w:numId w:val="15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Podpora drobných zemědělců a zemědělského vzdělávání v okresech </w:t>
      </w:r>
      <w:proofErr w:type="spellStart"/>
      <w:r w:rsidRPr="004D372B">
        <w:rPr>
          <w:rFonts w:eastAsiaTheme="majorEastAsia"/>
          <w:i/>
        </w:rPr>
        <w:t>Damboya</w:t>
      </w:r>
      <w:proofErr w:type="spellEnd"/>
      <w:r w:rsidRPr="004D372B">
        <w:rPr>
          <w:rFonts w:eastAsiaTheme="majorEastAsia"/>
          <w:i/>
        </w:rPr>
        <w:t xml:space="preserve"> </w:t>
      </w:r>
      <w:r w:rsidR="00C23711">
        <w:rPr>
          <w:rFonts w:eastAsiaTheme="majorEastAsia"/>
          <w:i/>
        </w:rPr>
        <w:br/>
      </w:r>
      <w:r w:rsidRPr="004D372B">
        <w:rPr>
          <w:rFonts w:eastAsiaTheme="majorEastAsia"/>
          <w:i/>
        </w:rPr>
        <w:t xml:space="preserve">a </w:t>
      </w:r>
      <w:proofErr w:type="spellStart"/>
      <w:r w:rsidRPr="004D372B">
        <w:rPr>
          <w:rFonts w:eastAsiaTheme="majorEastAsia"/>
          <w:i/>
        </w:rPr>
        <w:t>Alaba</w:t>
      </w:r>
      <w:proofErr w:type="spellEnd"/>
      <w:r w:rsidRPr="004D372B">
        <w:rPr>
          <w:rFonts w:eastAsiaTheme="majorEastAsia"/>
          <w:i/>
        </w:rPr>
        <w:t>, SNNPR</w:t>
      </w:r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numPr>
          <w:ilvl w:val="0"/>
          <w:numId w:val="15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Podpora kvality a </w:t>
      </w:r>
      <w:r w:rsidR="00EE6021">
        <w:rPr>
          <w:rFonts w:eastAsiaTheme="majorEastAsia"/>
          <w:i/>
        </w:rPr>
        <w:t xml:space="preserve">rozsahu poradenských služeb ve </w:t>
      </w:r>
      <w:proofErr w:type="spellStart"/>
      <w:r w:rsidR="00EE6021">
        <w:rPr>
          <w:rFonts w:eastAsiaTheme="majorEastAsia"/>
          <w:i/>
        </w:rPr>
        <w:t>W</w:t>
      </w:r>
      <w:r w:rsidRPr="004D372B">
        <w:rPr>
          <w:rFonts w:eastAsiaTheme="majorEastAsia"/>
          <w:i/>
        </w:rPr>
        <w:t>oredě</w:t>
      </w:r>
      <w:proofErr w:type="spellEnd"/>
      <w:r w:rsidRPr="004D372B">
        <w:rPr>
          <w:rFonts w:eastAsiaTheme="majorEastAsia"/>
          <w:i/>
        </w:rPr>
        <w:t xml:space="preserve"> </w:t>
      </w:r>
      <w:proofErr w:type="spellStart"/>
      <w:r w:rsidRPr="004D372B">
        <w:rPr>
          <w:rFonts w:eastAsiaTheme="majorEastAsia"/>
          <w:i/>
        </w:rPr>
        <w:t>Angacha</w:t>
      </w:r>
      <w:proofErr w:type="spellEnd"/>
      <w:r w:rsidRPr="004D372B">
        <w:rPr>
          <w:rFonts w:eastAsiaTheme="majorEastAsia"/>
          <w:i/>
        </w:rPr>
        <w:t xml:space="preserve">, zóna </w:t>
      </w:r>
      <w:proofErr w:type="spellStart"/>
      <w:r w:rsidRPr="004D372B">
        <w:rPr>
          <w:rFonts w:eastAsiaTheme="majorEastAsia"/>
          <w:i/>
        </w:rPr>
        <w:t>Kembata</w:t>
      </w:r>
      <w:proofErr w:type="spellEnd"/>
      <w:r w:rsidRPr="004D372B">
        <w:rPr>
          <w:rFonts w:eastAsiaTheme="majorEastAsia"/>
          <w:i/>
        </w:rPr>
        <w:t xml:space="preserve"> </w:t>
      </w:r>
      <w:proofErr w:type="spellStart"/>
      <w:r w:rsidRPr="004D372B">
        <w:rPr>
          <w:rFonts w:eastAsiaTheme="majorEastAsia"/>
          <w:i/>
        </w:rPr>
        <w:t>Tembaro</w:t>
      </w:r>
      <w:proofErr w:type="spellEnd"/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numPr>
          <w:ilvl w:val="0"/>
          <w:numId w:val="15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Podpora zemědělských živností a udržitelného nakládání s přírodními zdroji v zóně </w:t>
      </w:r>
      <w:proofErr w:type="spellStart"/>
      <w:r w:rsidRPr="004D372B">
        <w:rPr>
          <w:rFonts w:eastAsiaTheme="majorEastAsia"/>
          <w:i/>
        </w:rPr>
        <w:t>Sidama</w:t>
      </w:r>
      <w:proofErr w:type="spellEnd"/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numPr>
          <w:ilvl w:val="0"/>
          <w:numId w:val="15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>Zajištění potravní soběstačnosti domácností prostřednictvím integrovaného řízení vodních zdrojů</w:t>
      </w:r>
      <w:r w:rsidRPr="004D372B">
        <w:rPr>
          <w:i/>
        </w:rPr>
        <w:t xml:space="preserve">. </w:t>
      </w:r>
    </w:p>
    <w:p w:rsidR="00993F45" w:rsidRPr="004D372B" w:rsidRDefault="00993F45" w:rsidP="0000325B">
      <w:pPr>
        <w:spacing w:line="360" w:lineRule="auto"/>
        <w:jc w:val="both"/>
        <w:rPr>
          <w:i/>
        </w:rPr>
      </w:pPr>
    </w:p>
    <w:p w:rsidR="00993F45" w:rsidRPr="004D372B" w:rsidRDefault="00993F45" w:rsidP="0000325B">
      <w:pPr>
        <w:spacing w:line="360" w:lineRule="auto"/>
        <w:jc w:val="both"/>
        <w:rPr>
          <w:b/>
          <w:i/>
        </w:rPr>
      </w:pPr>
      <w:r w:rsidRPr="004D372B">
        <w:rPr>
          <w:b/>
          <w:i/>
        </w:rPr>
        <w:t>Dokončené projekty:</w:t>
      </w:r>
    </w:p>
    <w:p w:rsidR="00993F45" w:rsidRPr="004D372B" w:rsidRDefault="00993F45" w:rsidP="0000325B">
      <w:pPr>
        <w:spacing w:line="360" w:lineRule="auto"/>
        <w:jc w:val="both"/>
        <w:rPr>
          <w:i/>
        </w:rPr>
      </w:pPr>
      <w:r w:rsidRPr="004D372B">
        <w:rPr>
          <w:i/>
        </w:rPr>
        <w:t>Sektor humanitární potravinové pomoci</w:t>
      </w:r>
    </w:p>
    <w:p w:rsidR="00993F45" w:rsidRPr="004D372B" w:rsidRDefault="00993F45" w:rsidP="0000325B">
      <w:pPr>
        <w:pStyle w:val="Odstavecseseznamem"/>
        <w:numPr>
          <w:ilvl w:val="0"/>
          <w:numId w:val="16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Urgentní pomoc obětem sucha a hladomoru v zóně </w:t>
      </w:r>
      <w:proofErr w:type="spellStart"/>
      <w:r w:rsidRPr="004D372B">
        <w:rPr>
          <w:rFonts w:eastAsiaTheme="majorEastAsia"/>
          <w:i/>
        </w:rPr>
        <w:t>Gode</w:t>
      </w:r>
      <w:proofErr w:type="spellEnd"/>
      <w:r w:rsidRPr="004D372B">
        <w:rPr>
          <w:rFonts w:eastAsiaTheme="majorEastAsia"/>
          <w:i/>
        </w:rPr>
        <w:t xml:space="preserve">, region </w:t>
      </w:r>
      <w:proofErr w:type="spellStart"/>
      <w:r w:rsidRPr="004D372B">
        <w:rPr>
          <w:rFonts w:eastAsiaTheme="majorEastAsia"/>
          <w:i/>
        </w:rPr>
        <w:t>Somali</w:t>
      </w:r>
      <w:proofErr w:type="spellEnd"/>
      <w:r w:rsidRPr="004D372B">
        <w:rPr>
          <w:rFonts w:eastAsiaTheme="majorEastAsia"/>
          <w:i/>
        </w:rPr>
        <w:t>, Etiopie</w:t>
      </w:r>
      <w:r w:rsidRPr="004D372B">
        <w:rPr>
          <w:i/>
        </w:rPr>
        <w:t xml:space="preserve">. </w:t>
      </w:r>
    </w:p>
    <w:p w:rsidR="00993F45" w:rsidRPr="004D372B" w:rsidRDefault="00993F45" w:rsidP="0000325B">
      <w:pPr>
        <w:pStyle w:val="Odstavecseseznamem"/>
        <w:spacing w:line="360" w:lineRule="auto"/>
        <w:jc w:val="both"/>
        <w:rPr>
          <w:i/>
        </w:rPr>
      </w:pPr>
    </w:p>
    <w:p w:rsidR="00993F45" w:rsidRPr="007F282A" w:rsidRDefault="00993F45" w:rsidP="0000325B">
      <w:pPr>
        <w:spacing w:line="360" w:lineRule="auto"/>
        <w:jc w:val="both"/>
        <w:rPr>
          <w:i/>
        </w:rPr>
      </w:pPr>
      <w:r w:rsidRPr="007F282A">
        <w:rPr>
          <w:i/>
        </w:rPr>
        <w:t>Sektor sociálního rozvoje</w:t>
      </w:r>
    </w:p>
    <w:p w:rsidR="00993F45" w:rsidRPr="004D372B" w:rsidRDefault="00993F45" w:rsidP="0000325B">
      <w:pPr>
        <w:pStyle w:val="Odstavecseseznamem"/>
        <w:numPr>
          <w:ilvl w:val="0"/>
          <w:numId w:val="17"/>
        </w:numPr>
        <w:spacing w:line="360" w:lineRule="auto"/>
        <w:jc w:val="both"/>
        <w:rPr>
          <w:i/>
        </w:rPr>
      </w:pPr>
      <w:r w:rsidRPr="004D372B">
        <w:rPr>
          <w:rFonts w:eastAsiaTheme="majorEastAsia"/>
          <w:i/>
        </w:rPr>
        <w:t xml:space="preserve">Podpora komunitní rehabilitace postižených dětí a mládeže v oblasti Severního </w:t>
      </w:r>
      <w:proofErr w:type="spellStart"/>
      <w:r w:rsidRPr="004D372B">
        <w:rPr>
          <w:rFonts w:eastAsiaTheme="majorEastAsia"/>
          <w:i/>
        </w:rPr>
        <w:t>Gondaru</w:t>
      </w:r>
      <w:proofErr w:type="spellEnd"/>
      <w:r w:rsidR="004D372B">
        <w:rPr>
          <w:i/>
        </w:rPr>
        <w:t xml:space="preserve">“ </w:t>
      </w:r>
      <w:r w:rsidR="004D372B" w:rsidRPr="006E2AF4">
        <w:t>(</w:t>
      </w:r>
      <w:r w:rsidR="006E2AF4" w:rsidRPr="006E2AF4">
        <w:t>ČRA, 2012a)</w:t>
      </w:r>
      <w:r w:rsidR="00C41610">
        <w:t>.</w:t>
      </w:r>
    </w:p>
    <w:p w:rsidR="004D372B" w:rsidRPr="00A86492" w:rsidRDefault="004D372B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>
        <w:t>V oblasti prevence katastrof byl rok</w:t>
      </w:r>
      <w:r w:rsidR="00C41610">
        <w:t>u</w:t>
      </w:r>
      <w:r>
        <w:t xml:space="preserve"> 2012 spuštěn nový projekt zaměřený na zvýšení efektivity práce etiopské geologické služby.</w:t>
      </w:r>
    </w:p>
    <w:p w:rsidR="00E47C7D" w:rsidRDefault="00E47C7D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 w:rsidRPr="00DF08F4">
        <w:t>V sektoru vzdělávání</w:t>
      </w:r>
      <w:r>
        <w:t xml:space="preserve"> se české dotační projekty zabývají především spoluprací</w:t>
      </w:r>
      <w:r w:rsidRPr="00DF08F4">
        <w:t xml:space="preserve"> v oblasti zavádění moderních vzdělávacíc</w:t>
      </w:r>
      <w:r>
        <w:t xml:space="preserve">h metod a také vzděláváním v </w:t>
      </w:r>
      <w:r w:rsidR="00C41610">
        <w:t>oboru zpracová</w:t>
      </w:r>
      <w:r w:rsidRPr="00DF08F4">
        <w:t>ní kůže</w:t>
      </w:r>
      <w:r>
        <w:t>.</w:t>
      </w:r>
      <w:r w:rsidRPr="00DF08F4">
        <w:t xml:space="preserve"> </w:t>
      </w:r>
    </w:p>
    <w:p w:rsidR="00E47C7D" w:rsidRDefault="00E47C7D" w:rsidP="0000325B">
      <w:pPr>
        <w:spacing w:line="360" w:lineRule="auto"/>
        <w:jc w:val="both"/>
      </w:pPr>
    </w:p>
    <w:p w:rsidR="00093147" w:rsidRDefault="00993F45" w:rsidP="00093147">
      <w:pPr>
        <w:spacing w:line="360" w:lineRule="auto"/>
        <w:jc w:val="both"/>
      </w:pPr>
      <w:r w:rsidRPr="00DF08F4">
        <w:t xml:space="preserve">V oblasti zdravotnictví </w:t>
      </w:r>
      <w:r>
        <w:t xml:space="preserve">se projekt ČRA zaměřuje na podporu nemocnice </w:t>
      </w:r>
      <w:proofErr w:type="spellStart"/>
      <w:r>
        <w:t>Alaba</w:t>
      </w:r>
      <w:proofErr w:type="spellEnd"/>
      <w:r>
        <w:t xml:space="preserve"> – </w:t>
      </w:r>
      <w:proofErr w:type="spellStart"/>
      <w:r>
        <w:t>Kulito</w:t>
      </w:r>
      <w:proofErr w:type="spellEnd"/>
      <w:r>
        <w:t>. Etiopská vláda klade</w:t>
      </w:r>
      <w:r w:rsidRPr="00DF08F4">
        <w:t xml:space="preserve"> důraz zejména na zajištění primární péče a zvýšení počtu a kvality lékařského personálu</w:t>
      </w:r>
      <w:r>
        <w:t>.</w:t>
      </w:r>
      <w:r w:rsidRPr="00DF08F4">
        <w:t xml:space="preserve"> </w:t>
      </w:r>
      <w:r w:rsidR="00093147">
        <w:br w:type="page"/>
      </w:r>
    </w:p>
    <w:p w:rsidR="00993F45" w:rsidRDefault="00993F45" w:rsidP="0000325B">
      <w:pPr>
        <w:spacing w:line="360" w:lineRule="auto"/>
        <w:jc w:val="both"/>
      </w:pPr>
      <w:r>
        <w:lastRenderedPageBreak/>
        <w:t xml:space="preserve">V sektoru vodních zdrojů a sanitace provádí ČR dvě rozsáhlé veřejné zakázky (Rozvoj kapacit v oblasti inženýrské geologie a hydrogeologie v Etiopii a Zavedení udržitelného systému zásobování pitnou vodou v malých městech) a jeden dotační program zabývající se dostupností vody v okrese </w:t>
      </w:r>
      <w:proofErr w:type="spellStart"/>
      <w:r>
        <w:t>Alaba</w:t>
      </w:r>
      <w:proofErr w:type="spellEnd"/>
      <w:r>
        <w:t>.</w:t>
      </w:r>
    </w:p>
    <w:p w:rsidR="00E47C7D" w:rsidRDefault="00E47C7D" w:rsidP="0000325B">
      <w:pPr>
        <w:spacing w:line="360" w:lineRule="auto"/>
        <w:jc w:val="both"/>
      </w:pPr>
    </w:p>
    <w:p w:rsidR="00993F45" w:rsidRDefault="00993F45" w:rsidP="0000325B">
      <w:pPr>
        <w:spacing w:line="360" w:lineRule="auto"/>
        <w:jc w:val="both"/>
      </w:pPr>
      <w:r>
        <w:t>Nejvíce projektů je v roce 2012 re</w:t>
      </w:r>
      <w:r w:rsidR="000967BF">
        <w:t>alizováno v sektoru zemědělství</w:t>
      </w:r>
      <w:r>
        <w:t xml:space="preserve">. Hlavním cílem ČR </w:t>
      </w:r>
      <w:r w:rsidR="00444456">
        <w:br/>
      </w:r>
      <w:r>
        <w:t>je podpořit</w:t>
      </w:r>
      <w:r w:rsidRPr="00DF08F4">
        <w:t xml:space="preserve"> hospodařen</w:t>
      </w:r>
      <w:r>
        <w:t>í s přírodními zdroji a zlepšit</w:t>
      </w:r>
      <w:r w:rsidRPr="00DF08F4">
        <w:t xml:space="preserve"> udržitelnou obživu drobných zemědělců</w:t>
      </w:r>
      <w:r w:rsidRPr="00DC06E1">
        <w:t xml:space="preserve"> </w:t>
      </w:r>
      <w:r>
        <w:t>(</w:t>
      </w:r>
      <w:r w:rsidR="007326F0">
        <w:t>CZDA</w:t>
      </w:r>
      <w:r>
        <w:t>, 2011)</w:t>
      </w:r>
      <w:r w:rsidR="007326F0">
        <w:t>.</w:t>
      </w:r>
      <w:r>
        <w:t xml:space="preserve"> </w:t>
      </w:r>
    </w:p>
    <w:p w:rsidR="00E10845" w:rsidRDefault="00E10845" w:rsidP="0000325B">
      <w:pPr>
        <w:spacing w:line="360" w:lineRule="auto"/>
        <w:jc w:val="both"/>
      </w:pPr>
    </w:p>
    <w:p w:rsidR="00E10845" w:rsidRDefault="00E10845" w:rsidP="0000325B">
      <w:pPr>
        <w:spacing w:line="360" w:lineRule="auto"/>
        <w:jc w:val="both"/>
      </w:pPr>
    </w:p>
    <w:p w:rsidR="00D86E41" w:rsidRDefault="00D86E41" w:rsidP="0000325B">
      <w:pPr>
        <w:spacing w:line="360" w:lineRule="auto"/>
        <w:jc w:val="both"/>
      </w:pPr>
    </w:p>
    <w:p w:rsidR="00D86E41" w:rsidRDefault="00D86E41" w:rsidP="0000325B">
      <w:pPr>
        <w:spacing w:line="360" w:lineRule="auto"/>
        <w:jc w:val="both"/>
      </w:pPr>
    </w:p>
    <w:p w:rsidR="00D86E41" w:rsidRDefault="00D86E41" w:rsidP="0000325B">
      <w:pPr>
        <w:spacing w:line="360" w:lineRule="auto"/>
        <w:jc w:val="both"/>
      </w:pPr>
    </w:p>
    <w:p w:rsidR="00C23711" w:rsidRDefault="00C23711" w:rsidP="0000325B">
      <w:pPr>
        <w:spacing w:line="360" w:lineRule="auto"/>
      </w:pPr>
      <w:r>
        <w:br w:type="page"/>
      </w:r>
    </w:p>
    <w:p w:rsidR="00AD7F8A" w:rsidRPr="00C36BD0" w:rsidRDefault="00AD7F8A" w:rsidP="0000325B">
      <w:pPr>
        <w:pStyle w:val="Nadpis1BP0"/>
        <w:jc w:val="both"/>
        <w:rPr>
          <w:bCs/>
        </w:rPr>
      </w:pPr>
      <w:bookmarkStart w:id="99" w:name="_Toc344570096"/>
      <w:r>
        <w:rPr>
          <w:bCs/>
        </w:rPr>
        <w:lastRenderedPageBreak/>
        <w:t>Podnikatelské prostředí Etiopie</w:t>
      </w:r>
      <w:bookmarkEnd w:id="99"/>
    </w:p>
    <w:p w:rsidR="00AD7F8A" w:rsidRDefault="00AD7F8A" w:rsidP="0000325B">
      <w:pPr>
        <w:spacing w:line="360" w:lineRule="auto"/>
        <w:rPr>
          <w:sz w:val="32"/>
          <w:szCs w:val="32"/>
        </w:rPr>
      </w:pPr>
    </w:p>
    <w:p w:rsidR="00AD7F8A" w:rsidRDefault="00AD7F8A" w:rsidP="0000325B">
      <w:pPr>
        <w:spacing w:line="360" w:lineRule="auto"/>
        <w:jc w:val="both"/>
      </w:pPr>
      <w:r>
        <w:t>Světová banka podává zprávu</w:t>
      </w:r>
      <w:r w:rsidR="009E781C">
        <w:t xml:space="preserve"> o podnikatelském prostředí 183</w:t>
      </w:r>
      <w:r>
        <w:t xml:space="preserve"> zemí světa v reportu </w:t>
      </w:r>
      <w:proofErr w:type="spellStart"/>
      <w:r>
        <w:t>Doing</w:t>
      </w:r>
      <w:proofErr w:type="spellEnd"/>
      <w:r>
        <w:t xml:space="preserve"> Business 2012: </w:t>
      </w:r>
      <w:proofErr w:type="spellStart"/>
      <w:r>
        <w:t>Doing</w:t>
      </w:r>
      <w:proofErr w:type="spellEnd"/>
      <w:r>
        <w:t xml:space="preserve"> Business in a More Transparent </w:t>
      </w:r>
      <w:proofErr w:type="spellStart"/>
      <w:r>
        <w:t>World</w:t>
      </w:r>
      <w:proofErr w:type="spellEnd"/>
      <w:r>
        <w:t xml:space="preserve">. Zaměřuje se na 10 </w:t>
      </w:r>
      <w:r w:rsidR="00C711E0">
        <w:t>oblastí zkoumání: Zahájení podni</w:t>
      </w:r>
      <w:r>
        <w:t xml:space="preserve">kání, Obstarání stavebního povolení, Zajištění elektrické energie, Registrace majetku, Získání úvěru, Ochrana investorů, Placení daní, Obchodování </w:t>
      </w:r>
      <w:r w:rsidR="00C23711">
        <w:br/>
      </w:r>
      <w:r>
        <w:t>přes hranice, Vymahatelnost smluv</w:t>
      </w:r>
      <w:r w:rsidR="00E7420E">
        <w:t xml:space="preserve"> a Řešení platební neschopnosti</w:t>
      </w:r>
      <w:r w:rsidR="00061178">
        <w:t xml:space="preserve"> (WB, 2012c)</w:t>
      </w:r>
      <w:r w:rsidR="00E7420E">
        <w:t>.</w:t>
      </w:r>
      <w:r w:rsidR="009E781C">
        <w:t xml:space="preserve"> Následující podkapitoly jednotlivé oblasti podrobněji roz</w:t>
      </w:r>
      <w:r w:rsidR="0015516A">
        <w:t>ebírají a porovnávají Etiopii s ostatními zeměmi světa.</w:t>
      </w:r>
    </w:p>
    <w:p w:rsidR="00650E0B" w:rsidRDefault="00650E0B" w:rsidP="0000325B">
      <w:pPr>
        <w:spacing w:line="360" w:lineRule="auto"/>
        <w:jc w:val="both"/>
      </w:pPr>
    </w:p>
    <w:p w:rsidR="00650E0B" w:rsidRDefault="00650E0B" w:rsidP="0000325B">
      <w:pPr>
        <w:spacing w:line="360" w:lineRule="auto"/>
        <w:jc w:val="both"/>
      </w:pPr>
    </w:p>
    <w:p w:rsidR="00650E0B" w:rsidRDefault="00650E0B" w:rsidP="0000325B">
      <w:pPr>
        <w:pStyle w:val="Nadpis2BP0"/>
        <w:jc w:val="both"/>
      </w:pPr>
      <w:bookmarkStart w:id="100" w:name="_Toc344570097"/>
      <w:r>
        <w:t>Zahájení podnikání</w:t>
      </w:r>
      <w:bookmarkEnd w:id="100"/>
    </w:p>
    <w:p w:rsidR="00650E0B" w:rsidRDefault="00650E0B" w:rsidP="0000325B">
      <w:pPr>
        <w:spacing w:line="360" w:lineRule="auto"/>
        <w:jc w:val="both"/>
      </w:pPr>
    </w:p>
    <w:p w:rsidR="0015516A" w:rsidRDefault="0015516A" w:rsidP="0000325B">
      <w:pPr>
        <w:spacing w:line="360" w:lineRule="auto"/>
        <w:jc w:val="both"/>
      </w:pPr>
      <w:r>
        <w:t>Tabulka 11</w:t>
      </w:r>
      <w:r w:rsidR="00856E5E">
        <w:t xml:space="preserve"> srovnává země podle</w:t>
      </w:r>
      <w:r w:rsidR="00263290">
        <w:t xml:space="preserve"> </w:t>
      </w:r>
      <w:r w:rsidR="00856E5E">
        <w:t>Indexu snadnosti podnikání</w:t>
      </w:r>
      <w:r w:rsidR="00263290">
        <w:t>.</w:t>
      </w:r>
      <w:r w:rsidR="00856E5E">
        <w:t xml:space="preserve"> </w:t>
      </w:r>
      <w:r w:rsidR="00E62EFB">
        <w:t xml:space="preserve">Index kombinuje </w:t>
      </w:r>
      <w:r w:rsidR="00870845">
        <w:t xml:space="preserve">faktory příznivosti podmínek pro podnikání - regulace v podnikání, vlastnická práva, atraktivitu pro zahraniční investory nebo konkurenceschopnost. </w:t>
      </w:r>
      <w:r w:rsidR="00856E5E">
        <w:t xml:space="preserve">Nejjednodušší je zahájit podnikání </w:t>
      </w:r>
      <w:r w:rsidR="00C23711">
        <w:br/>
      </w:r>
      <w:r w:rsidR="00856E5E">
        <w:t>na Novém Zélandu, naopak nejnáročnější v Čadské republice.</w:t>
      </w:r>
    </w:p>
    <w:p w:rsidR="0015516A" w:rsidRDefault="0015516A" w:rsidP="0000325B">
      <w:pPr>
        <w:spacing w:line="360" w:lineRule="auto"/>
        <w:jc w:val="both"/>
      </w:pPr>
    </w:p>
    <w:p w:rsidR="0015516A" w:rsidRDefault="0015516A" w:rsidP="0000325B">
      <w:pPr>
        <w:spacing w:line="360" w:lineRule="auto"/>
        <w:jc w:val="both"/>
      </w:pPr>
      <w:r>
        <w:t xml:space="preserve">Tabulka dále nabízí srovnání Etiopie s průměrem pro subsaharskou Afriku. Etiopie </w:t>
      </w:r>
      <w:r w:rsidR="00DE04CF">
        <w:br/>
      </w:r>
      <w:r>
        <w:t xml:space="preserve">se umístila na 111. místě pod průměrnou 137. pozicí subsaharských států. Pro </w:t>
      </w:r>
      <w:r w:rsidR="00931AFF">
        <w:t xml:space="preserve">legální </w:t>
      </w:r>
      <w:r>
        <w:t xml:space="preserve">zahájení </w:t>
      </w:r>
      <w:r w:rsidR="00931AFF">
        <w:t>a provoz podniku</w:t>
      </w:r>
      <w:r>
        <w:t xml:space="preserve"> je zapotřebí </w:t>
      </w:r>
      <w:r w:rsidR="00931AFF">
        <w:t>učinit 5 kroků. Kroky mohou zahrnovat např. registraci podniku</w:t>
      </w:r>
      <w:r>
        <w:t>,</w:t>
      </w:r>
      <w:r w:rsidR="00931AFF">
        <w:t xml:space="preserve"> přihlášení k sociálnímu zabezpečení, notářské ověření aj.</w:t>
      </w:r>
      <w:r w:rsidR="00A376FF">
        <w:t xml:space="preserve"> Celý postup zabere</w:t>
      </w:r>
      <w:r>
        <w:t xml:space="preserve"> </w:t>
      </w:r>
      <w:r w:rsidR="00DE04CF">
        <w:t xml:space="preserve">cca. </w:t>
      </w:r>
      <w:r>
        <w:t xml:space="preserve">9 dní. </w:t>
      </w:r>
      <w:r w:rsidRPr="00DE04CF">
        <w:t>Ná</w:t>
      </w:r>
      <w:r w:rsidR="00DE04CF" w:rsidRPr="00DE04CF">
        <w:t>klad</w:t>
      </w:r>
      <w:r w:rsidR="008E5876">
        <w:t>y na zahájení podnikání</w:t>
      </w:r>
      <w:r w:rsidRPr="00DE04CF">
        <w:t xml:space="preserve"> tvoří 12,8 % </w:t>
      </w:r>
      <w:r w:rsidR="00DE04CF">
        <w:t>hrubého národního příjmu na osobu</w:t>
      </w:r>
      <w:r w:rsidR="00DE04CF" w:rsidRPr="00DE04CF">
        <w:t xml:space="preserve"> </w:t>
      </w:r>
      <w:r w:rsidR="00DE04CF">
        <w:t>(</w:t>
      </w:r>
      <w:r w:rsidRPr="00DE04CF">
        <w:t>GNI</w:t>
      </w:r>
      <w:r w:rsidR="00802A37" w:rsidRPr="005D22BD">
        <w:rPr>
          <w:rStyle w:val="Znakapoznpodarou"/>
          <w:rFonts w:eastAsiaTheme="minorEastAsia"/>
        </w:rPr>
        <w:footnoteReference w:id="5"/>
      </w:r>
      <w:r w:rsidRPr="00DE04CF">
        <w:t xml:space="preserve"> per capita</w:t>
      </w:r>
      <w:r w:rsidR="00DE04CF">
        <w:t>)</w:t>
      </w:r>
      <w:r w:rsidRPr="00DE04CF">
        <w:t xml:space="preserve"> a minimální základní kapitál tvoří 333,5 % GNI per capita (WB, 2012b).</w:t>
      </w:r>
    </w:p>
    <w:p w:rsidR="0015516A" w:rsidRDefault="0015516A" w:rsidP="0000325B">
      <w:pPr>
        <w:spacing w:line="360" w:lineRule="auto"/>
        <w:jc w:val="both"/>
      </w:pPr>
    </w:p>
    <w:p w:rsidR="00DE04CF" w:rsidRDefault="00DE04CF" w:rsidP="0000325B">
      <w:pPr>
        <w:spacing w:line="360" w:lineRule="auto"/>
        <w:jc w:val="both"/>
      </w:pPr>
    </w:p>
    <w:p w:rsidR="00DE04CF" w:rsidRDefault="00DE04CF" w:rsidP="0000325B">
      <w:pPr>
        <w:spacing w:line="360" w:lineRule="auto"/>
        <w:jc w:val="both"/>
      </w:pPr>
    </w:p>
    <w:p w:rsidR="00AD7F8A" w:rsidRPr="00634F0A" w:rsidRDefault="00AD7F8A" w:rsidP="0000325B">
      <w:pPr>
        <w:spacing w:line="360" w:lineRule="auto"/>
        <w:ind w:left="2268"/>
        <w:jc w:val="both"/>
        <w:rPr>
          <w:sz w:val="22"/>
        </w:rPr>
      </w:pPr>
      <w:bookmarkStart w:id="101" w:name="_Toc344483500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11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 w:rsidR="00EC4865">
        <w:rPr>
          <w:i/>
          <w:sz w:val="22"/>
        </w:rPr>
        <w:t xml:space="preserve">Zahájení </w:t>
      </w:r>
      <w:r w:rsidR="009F0BA8">
        <w:rPr>
          <w:i/>
          <w:sz w:val="22"/>
        </w:rPr>
        <w:t>podnikání</w:t>
      </w:r>
      <w:bookmarkEnd w:id="101"/>
    </w:p>
    <w:tbl>
      <w:tblPr>
        <w:tblW w:w="424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1200"/>
      </w:tblGrid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Pr="00EC4865" w:rsidRDefault="00263290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Pr="00EC4865" w:rsidRDefault="00263290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Nový Zéland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Austrálie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Kanada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</w:t>
            </w:r>
            <w:r w:rsidR="009E2F46">
              <w:rPr>
                <w:color w:val="000000"/>
                <w:sz w:val="22"/>
                <w:szCs w:val="22"/>
              </w:rPr>
              <w:t>eská republika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A14AE3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</w:t>
            </w:r>
            <w:r w:rsidR="00CE4585">
              <w:rPr>
                <w:color w:val="000000"/>
                <w:sz w:val="22"/>
                <w:szCs w:val="22"/>
              </w:rPr>
              <w:t>ubsaharsk</w:t>
            </w:r>
            <w:r>
              <w:rPr>
                <w:color w:val="000000"/>
                <w:sz w:val="22"/>
                <w:szCs w:val="22"/>
              </w:rPr>
              <w:t>á</w:t>
            </w:r>
            <w:r w:rsidR="00263290">
              <w:rPr>
                <w:color w:val="000000"/>
                <w:sz w:val="22"/>
                <w:szCs w:val="22"/>
              </w:rPr>
              <w:t xml:space="preserve"> Afrik</w:t>
            </w: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137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Guinejská republika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Eritrea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263290" w:rsidTr="00BB7D1C">
        <w:trPr>
          <w:trHeight w:val="300"/>
          <w:jc w:val="center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Čadská republika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290" w:rsidRDefault="00263290" w:rsidP="0000325B">
            <w:pPr>
              <w:tabs>
                <w:tab w:val="decimal" w:pos="71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AD7F8A" w:rsidRPr="00172FCA" w:rsidRDefault="00E906C1" w:rsidP="007B4D00">
      <w:pPr>
        <w:spacing w:before="120" w:line="360" w:lineRule="auto"/>
        <w:ind w:left="2254"/>
        <w:rPr>
          <w:sz w:val="22"/>
          <w:szCs w:val="22"/>
        </w:rPr>
      </w:pPr>
      <w:r w:rsidRPr="00172FCA">
        <w:rPr>
          <w:sz w:val="22"/>
          <w:szCs w:val="22"/>
        </w:rPr>
        <w:t>Zdroj: WB, 2012b</w:t>
      </w:r>
    </w:p>
    <w:p w:rsidR="00263290" w:rsidRDefault="00263290" w:rsidP="0000325B">
      <w:pPr>
        <w:spacing w:line="360" w:lineRule="auto"/>
      </w:pPr>
    </w:p>
    <w:p w:rsidR="0015516A" w:rsidRDefault="0015516A" w:rsidP="0000325B">
      <w:pPr>
        <w:spacing w:line="360" w:lineRule="auto"/>
        <w:jc w:val="both"/>
      </w:pPr>
      <w:r>
        <w:t>Následující dvě tabulky uvád</w:t>
      </w:r>
      <w:r w:rsidR="00DE04CF">
        <w:t>í</w:t>
      </w:r>
      <w:r>
        <w:t xml:space="preserve"> počet kroků a dní </w:t>
      </w:r>
      <w:r w:rsidR="00DE04CF">
        <w:t xml:space="preserve">potřebných </w:t>
      </w:r>
      <w:r>
        <w:t xml:space="preserve">k založení podniku. </w:t>
      </w:r>
      <w:r w:rsidR="00DE04CF">
        <w:br/>
      </w:r>
      <w:r>
        <w:t>Např. v Kanadě, která se zařadila na 3. míst</w:t>
      </w:r>
      <w:r w:rsidR="00DE04CF">
        <w:t>o</w:t>
      </w:r>
      <w:r>
        <w:t>, je k zahájení podnikání zapotřebí 1 kroku, který potrvá přibližně 5 dní. Náklad</w:t>
      </w:r>
      <w:r w:rsidR="008E5876">
        <w:t>y</w:t>
      </w:r>
      <w:r>
        <w:t xml:space="preserve"> tvoří 0,4 % </w:t>
      </w:r>
      <w:r w:rsidR="00DE04CF">
        <w:t>GNI per capita</w:t>
      </w:r>
      <w:r>
        <w:t xml:space="preserve">. Není zde žádný požadavek na minimální základní kapitál. Na druhé straně v Čadské republice, která </w:t>
      </w:r>
      <w:r w:rsidR="00444456">
        <w:br/>
      </w:r>
      <w:r>
        <w:t xml:space="preserve">se zařadila na 183. místo, je zapotřebí podniknout 11 kroků pro založení podniku, </w:t>
      </w:r>
      <w:r w:rsidR="00444456">
        <w:br/>
      </w:r>
      <w:r>
        <w:t>na jejichž splnění je potřeba průměrně 66 dní. Náklad</w:t>
      </w:r>
      <w:r w:rsidR="008E5876">
        <w:t>y</w:t>
      </w:r>
      <w:r>
        <w:t xml:space="preserve"> zde </w:t>
      </w:r>
      <w:r w:rsidR="008E5876">
        <w:t>činí</w:t>
      </w:r>
      <w:r>
        <w:t xml:space="preserve"> 208,5 % GNI per capita. Minimální základní kapitál tvoří 345 % GNI per capita (WB, 2012b).</w:t>
      </w:r>
    </w:p>
    <w:p w:rsidR="00263290" w:rsidRDefault="00263290" w:rsidP="0000325B">
      <w:pPr>
        <w:spacing w:line="360" w:lineRule="auto"/>
      </w:pPr>
    </w:p>
    <w:p w:rsidR="00AD7F8A" w:rsidRPr="00634F0A" w:rsidRDefault="00AD7F8A" w:rsidP="0000325B">
      <w:pPr>
        <w:spacing w:line="360" w:lineRule="auto"/>
        <w:ind w:left="2562"/>
        <w:jc w:val="both"/>
        <w:rPr>
          <w:sz w:val="22"/>
        </w:rPr>
      </w:pPr>
      <w:bookmarkStart w:id="102" w:name="_Toc344483501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12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Počet kroků nutných k založení podniku</w:t>
      </w:r>
      <w:bookmarkEnd w:id="102"/>
    </w:p>
    <w:tbl>
      <w:tblPr>
        <w:tblW w:w="3651" w:type="dxa"/>
        <w:jc w:val="center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9"/>
        <w:gridCol w:w="1542"/>
      </w:tblGrid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EC4865" w:rsidRDefault="00AD7F8A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EC4865" w:rsidRDefault="00AD7F8A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Počet kroků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Kanada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1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Nový Zéland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1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Austrálie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2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5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9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Uganda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16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Venezuela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17</w:t>
            </w:r>
          </w:p>
        </w:tc>
      </w:tr>
      <w:tr w:rsidR="00AD7F8A" w:rsidRPr="008704EC" w:rsidTr="00EC4865">
        <w:trPr>
          <w:trHeight w:val="300"/>
          <w:jc w:val="center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Rovníková Guinea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8704EC" w:rsidRDefault="00AD7F8A" w:rsidP="0000325B">
            <w:pPr>
              <w:tabs>
                <w:tab w:val="decimal" w:pos="9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 w:rsidRPr="008704EC">
              <w:rPr>
                <w:color w:val="000000"/>
                <w:sz w:val="22"/>
                <w:szCs w:val="22"/>
              </w:rPr>
              <w:t>21</w:t>
            </w:r>
          </w:p>
        </w:tc>
      </w:tr>
    </w:tbl>
    <w:p w:rsidR="00AD7F8A" w:rsidRPr="00172FCA" w:rsidRDefault="00AD7F8A" w:rsidP="0000325B">
      <w:pPr>
        <w:spacing w:before="120" w:line="360" w:lineRule="auto"/>
        <w:ind w:left="2562"/>
        <w:jc w:val="both"/>
        <w:rPr>
          <w:sz w:val="22"/>
          <w:szCs w:val="22"/>
        </w:rPr>
      </w:pPr>
      <w:r w:rsidRPr="00172FCA">
        <w:rPr>
          <w:sz w:val="22"/>
          <w:szCs w:val="22"/>
        </w:rPr>
        <w:t>Zdroj:</w:t>
      </w:r>
      <w:r w:rsidR="00E906C1" w:rsidRPr="00172FCA">
        <w:rPr>
          <w:sz w:val="22"/>
          <w:szCs w:val="22"/>
        </w:rPr>
        <w:t xml:space="preserve"> WB, 2012b</w:t>
      </w:r>
    </w:p>
    <w:p w:rsidR="00AD7F8A" w:rsidRDefault="00AD7F8A" w:rsidP="0000325B">
      <w:pPr>
        <w:spacing w:line="360" w:lineRule="auto"/>
        <w:jc w:val="both"/>
      </w:pPr>
    </w:p>
    <w:p w:rsidR="00AD7F8A" w:rsidRPr="00634F0A" w:rsidRDefault="00AD7F8A" w:rsidP="0000325B">
      <w:pPr>
        <w:spacing w:line="360" w:lineRule="auto"/>
        <w:ind w:left="2744"/>
        <w:jc w:val="both"/>
        <w:rPr>
          <w:sz w:val="22"/>
        </w:rPr>
      </w:pPr>
      <w:bookmarkStart w:id="103" w:name="_Toc344483502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13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 w:rsidR="00BB7D1C">
        <w:rPr>
          <w:i/>
          <w:sz w:val="22"/>
        </w:rPr>
        <w:t>Počet dní</w:t>
      </w:r>
      <w:r w:rsidR="00490173">
        <w:rPr>
          <w:i/>
          <w:sz w:val="22"/>
        </w:rPr>
        <w:t xml:space="preserve"> potřebných</w:t>
      </w:r>
      <w:r>
        <w:rPr>
          <w:i/>
          <w:sz w:val="22"/>
        </w:rPr>
        <w:t xml:space="preserve"> k založení podniku</w:t>
      </w:r>
      <w:bookmarkEnd w:id="103"/>
    </w:p>
    <w:tbl>
      <w:tblPr>
        <w:tblW w:w="3288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9"/>
        <w:gridCol w:w="1109"/>
      </w:tblGrid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EC4865" w:rsidRDefault="00AD7F8A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Pr="00EC4865" w:rsidRDefault="00AD7F8A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Počet dní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Nový Zéland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Austrálie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Georgie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Venezuela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141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Demokr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rep</w:t>
            </w:r>
            <w:proofErr w:type="spellEnd"/>
            <w:r>
              <w:rPr>
                <w:color w:val="000000"/>
                <w:sz w:val="22"/>
                <w:szCs w:val="22"/>
              </w:rPr>
              <w:t>. Kongo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160</w:t>
            </w:r>
          </w:p>
        </w:tc>
      </w:tr>
      <w:tr w:rsidR="00AD7F8A" w:rsidTr="00EC4865">
        <w:trPr>
          <w:trHeight w:val="300"/>
          <w:jc w:val="center"/>
        </w:trPr>
        <w:tc>
          <w:tcPr>
            <w:tcW w:w="2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Surinams</w:t>
            </w:r>
            <w:r w:rsidR="003D5853">
              <w:rPr>
                <w:color w:val="000000"/>
                <w:sz w:val="22"/>
                <w:szCs w:val="22"/>
              </w:rPr>
              <w:t xml:space="preserve">ká </w:t>
            </w:r>
            <w:proofErr w:type="spellStart"/>
            <w:r w:rsidR="003D5853">
              <w:rPr>
                <w:color w:val="000000"/>
                <w:sz w:val="22"/>
                <w:szCs w:val="22"/>
              </w:rPr>
              <w:t>rep</w:t>
            </w:r>
            <w:proofErr w:type="spellEnd"/>
            <w:r w:rsidR="003D5853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8A" w:rsidRDefault="00AD7F8A" w:rsidP="0000325B">
            <w:pPr>
              <w:tabs>
                <w:tab w:val="decimal" w:pos="67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694</w:t>
            </w:r>
          </w:p>
        </w:tc>
      </w:tr>
    </w:tbl>
    <w:p w:rsidR="00AD7F8A" w:rsidRDefault="00AD7F8A" w:rsidP="0000325B">
      <w:pPr>
        <w:spacing w:before="120" w:line="360" w:lineRule="auto"/>
        <w:ind w:left="2744"/>
        <w:jc w:val="both"/>
        <w:rPr>
          <w:sz w:val="22"/>
          <w:szCs w:val="22"/>
        </w:rPr>
      </w:pPr>
      <w:r w:rsidRPr="00172FCA">
        <w:rPr>
          <w:sz w:val="22"/>
          <w:szCs w:val="22"/>
        </w:rPr>
        <w:t>Zdroj:</w:t>
      </w:r>
      <w:r w:rsidR="00061178" w:rsidRPr="00172FCA">
        <w:rPr>
          <w:sz w:val="22"/>
          <w:szCs w:val="22"/>
        </w:rPr>
        <w:t xml:space="preserve"> WB, 2012b</w:t>
      </w:r>
    </w:p>
    <w:p w:rsidR="008E5876" w:rsidRPr="009E2F46" w:rsidRDefault="008E5876" w:rsidP="00766CA8">
      <w:pPr>
        <w:spacing w:before="120"/>
        <w:ind w:left="2744"/>
        <w:jc w:val="both"/>
      </w:pPr>
    </w:p>
    <w:p w:rsidR="008E5876" w:rsidRPr="009E2F46" w:rsidRDefault="008E5876" w:rsidP="00766CA8">
      <w:pPr>
        <w:spacing w:before="120"/>
        <w:ind w:left="2744"/>
        <w:jc w:val="both"/>
      </w:pPr>
    </w:p>
    <w:p w:rsidR="00061178" w:rsidRDefault="004C4FA9" w:rsidP="0000325B">
      <w:pPr>
        <w:pStyle w:val="Nadpis2BP0"/>
        <w:jc w:val="both"/>
      </w:pPr>
      <w:bookmarkStart w:id="104" w:name="_Toc344570098"/>
      <w:r>
        <w:t>Obstarání stavebního povolení</w:t>
      </w:r>
      <w:bookmarkEnd w:id="104"/>
    </w:p>
    <w:p w:rsidR="004C4FA9" w:rsidRPr="00BD579F" w:rsidRDefault="004C4FA9" w:rsidP="0000325B">
      <w:pPr>
        <w:spacing w:line="360" w:lineRule="auto"/>
        <w:jc w:val="both"/>
      </w:pPr>
    </w:p>
    <w:p w:rsidR="00CE4585" w:rsidRDefault="0015516A" w:rsidP="0000325B">
      <w:pPr>
        <w:spacing w:line="360" w:lineRule="auto"/>
        <w:jc w:val="both"/>
      </w:pPr>
      <w:r>
        <w:t>Tabulka 14</w:t>
      </w:r>
      <w:r w:rsidR="00CE4585" w:rsidRPr="00BD579F">
        <w:t xml:space="preserve"> uvádí poř</w:t>
      </w:r>
      <w:r w:rsidR="008E5876">
        <w:t xml:space="preserve">adí vybraných zemí srovnaných </w:t>
      </w:r>
      <w:r w:rsidR="00CE4585" w:rsidRPr="00BD579F">
        <w:t>dle obtížnosti obstarání stavebního povolení. Nejjednodušší je jeho zařízení v Hon</w:t>
      </w:r>
      <w:r w:rsidR="00766CA8">
        <w:t>g</w:t>
      </w:r>
      <w:r w:rsidR="00C41610">
        <w:t>kongu a na Novém Zélandu</w:t>
      </w:r>
      <w:r w:rsidR="00CE4585" w:rsidRPr="00BD579F">
        <w:t xml:space="preserve">, naopak nejhůře se </w:t>
      </w:r>
      <w:r w:rsidR="00A14AE3">
        <w:t xml:space="preserve">v tomto průzkumu </w:t>
      </w:r>
      <w:r w:rsidR="00CE4585" w:rsidRPr="00BD579F">
        <w:t xml:space="preserve">umístila Eritrea a Albánie. Etiopie se nachází na 56. místě, které je v porovnání s průměrem subsaharské Afriky (112. místo) na výborné pozici. </w:t>
      </w:r>
      <w:r w:rsidR="00125078" w:rsidRPr="00BD579F">
        <w:t>K obstarání stavebního povolení je zapotřebí 128 dní a provedení</w:t>
      </w:r>
      <w:r w:rsidR="00A14AE3">
        <w:t xml:space="preserve"> </w:t>
      </w:r>
      <w:r w:rsidR="00125078" w:rsidRPr="00BD579F">
        <w:t>9 kroků.  Náklady tvoří 369,1 % GNI per capita</w:t>
      </w:r>
      <w:r w:rsidR="00C23716" w:rsidRPr="00BD579F">
        <w:t xml:space="preserve"> (WB, 2012b)</w:t>
      </w:r>
      <w:r w:rsidR="00125078" w:rsidRPr="00BD579F">
        <w:t>.</w:t>
      </w:r>
    </w:p>
    <w:p w:rsidR="00766CA8" w:rsidRPr="00BD579F" w:rsidRDefault="00766CA8" w:rsidP="0000325B">
      <w:pPr>
        <w:spacing w:line="360" w:lineRule="auto"/>
        <w:jc w:val="both"/>
      </w:pPr>
    </w:p>
    <w:p w:rsidR="009F0BA8" w:rsidRPr="00634F0A" w:rsidRDefault="009F0BA8" w:rsidP="0000325B">
      <w:pPr>
        <w:spacing w:line="360" w:lineRule="auto"/>
        <w:ind w:left="2520" w:firstLine="10"/>
        <w:jc w:val="both"/>
        <w:rPr>
          <w:sz w:val="22"/>
        </w:rPr>
      </w:pPr>
      <w:bookmarkStart w:id="105" w:name="_Toc344483503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14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Obstarání stavebního povolení</w:t>
      </w:r>
      <w:bookmarkEnd w:id="105"/>
    </w:p>
    <w:tbl>
      <w:tblPr>
        <w:tblW w:w="3755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992"/>
      </w:tblGrid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Pr="00EC4865" w:rsidRDefault="009F0BA8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Pr="00EC4865" w:rsidRDefault="009F0BA8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CE458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Hongk</w:t>
            </w:r>
            <w:r w:rsidR="009F0BA8">
              <w:rPr>
                <w:color w:val="000000"/>
                <w:sz w:val="22"/>
                <w:szCs w:val="22"/>
              </w:rPr>
              <w:t>ong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Nový Zéland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Singapur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56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68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Albánie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9F0BA8" w:rsidTr="00EC4865">
        <w:trPr>
          <w:trHeight w:val="300"/>
          <w:jc w:val="center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Eritrea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0BA8" w:rsidRDefault="009F0BA8" w:rsidP="0000325B">
            <w:pPr>
              <w:tabs>
                <w:tab w:val="decimal" w:pos="60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9F0BA8" w:rsidRPr="008704EC" w:rsidRDefault="009F0BA8" w:rsidP="0000325B">
      <w:pPr>
        <w:spacing w:before="120" w:line="360" w:lineRule="auto"/>
        <w:ind w:left="2520"/>
        <w:jc w:val="both"/>
        <w:rPr>
          <w:sz w:val="22"/>
          <w:szCs w:val="22"/>
        </w:rPr>
      </w:pPr>
      <w:r w:rsidRPr="008704EC">
        <w:rPr>
          <w:sz w:val="22"/>
          <w:szCs w:val="22"/>
        </w:rPr>
        <w:t>Zdroj: WB, 2012b</w:t>
      </w:r>
    </w:p>
    <w:p w:rsidR="002074AD" w:rsidRDefault="002074AD" w:rsidP="0000325B">
      <w:pPr>
        <w:pStyle w:val="Nadpis2BP0"/>
        <w:jc w:val="both"/>
      </w:pPr>
      <w:bookmarkStart w:id="106" w:name="_Toc344570099"/>
      <w:r>
        <w:lastRenderedPageBreak/>
        <w:t>Zajištění elektrické energie</w:t>
      </w:r>
      <w:bookmarkEnd w:id="106"/>
    </w:p>
    <w:p w:rsidR="002074AD" w:rsidRPr="00BA3AFB" w:rsidRDefault="002074AD" w:rsidP="0000325B">
      <w:pPr>
        <w:pStyle w:val="Nadpis2BP0"/>
        <w:numPr>
          <w:ilvl w:val="0"/>
          <w:numId w:val="0"/>
        </w:numPr>
        <w:jc w:val="both"/>
        <w:rPr>
          <w:b w:val="0"/>
          <w:sz w:val="24"/>
        </w:rPr>
      </w:pPr>
    </w:p>
    <w:p w:rsidR="00BA3AFB" w:rsidRDefault="00BA3AFB" w:rsidP="0000325B">
      <w:pPr>
        <w:spacing w:line="360" w:lineRule="auto"/>
        <w:jc w:val="both"/>
        <w:rPr>
          <w:b/>
        </w:rPr>
      </w:pPr>
      <w:r>
        <w:t xml:space="preserve">Následující tabulka řadí země podle obtížnosti zajištění elektrické energie. Na prvních místech je Island a Německo, zatímco na konečných pozicích se umístilo Rusko </w:t>
      </w:r>
      <w:r w:rsidR="00A14AE3">
        <w:br/>
      </w:r>
      <w:r>
        <w:t>a Bangladéš. Etiopie se umístila na 93. místě před průměrem zemí subsaharské Afriky (122. místo).  Zajistit elektrickou energii v Etiopii je možné ve 4 krocích za 95 dní.</w:t>
      </w:r>
      <w:r w:rsidR="00F24BA8">
        <w:t xml:space="preserve"> Náklady k tomu potřebné tvoří</w:t>
      </w:r>
      <w:r w:rsidR="00F24BA8" w:rsidRPr="006F15A3">
        <w:t xml:space="preserve"> 3</w:t>
      </w:r>
      <w:r w:rsidR="00A376FF">
        <w:t xml:space="preserve"> </w:t>
      </w:r>
      <w:r w:rsidR="00F24BA8" w:rsidRPr="006F15A3">
        <w:t xml:space="preserve">386 </w:t>
      </w:r>
      <w:r w:rsidR="00F24BA8" w:rsidRPr="00A14AE3">
        <w:t>%</w:t>
      </w:r>
      <w:r w:rsidR="00F24BA8">
        <w:t xml:space="preserve"> GNI per capita</w:t>
      </w:r>
      <w:r w:rsidR="00C23716">
        <w:t xml:space="preserve"> (WB, 2012b)</w:t>
      </w:r>
      <w:r w:rsidR="00F24BA8">
        <w:t>.</w:t>
      </w:r>
    </w:p>
    <w:p w:rsidR="00EC4865" w:rsidRPr="00BA3AFB" w:rsidRDefault="00EC4865" w:rsidP="0000325B">
      <w:pPr>
        <w:pStyle w:val="Nadpis2BP0"/>
        <w:numPr>
          <w:ilvl w:val="0"/>
          <w:numId w:val="0"/>
        </w:numPr>
        <w:jc w:val="both"/>
        <w:rPr>
          <w:b w:val="0"/>
          <w:sz w:val="24"/>
        </w:rPr>
      </w:pPr>
    </w:p>
    <w:p w:rsidR="008704EC" w:rsidRPr="00634F0A" w:rsidRDefault="008704EC" w:rsidP="0000325B">
      <w:pPr>
        <w:spacing w:line="360" w:lineRule="auto"/>
        <w:ind w:left="2604"/>
        <w:jc w:val="both"/>
        <w:rPr>
          <w:sz w:val="22"/>
        </w:rPr>
      </w:pPr>
      <w:bookmarkStart w:id="107" w:name="_Toc344483504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15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 w:rsidR="00BA3AFB">
        <w:rPr>
          <w:i/>
          <w:sz w:val="22"/>
        </w:rPr>
        <w:t>Zajištění elektrické energie</w:t>
      </w:r>
      <w:bookmarkEnd w:id="107"/>
    </w:p>
    <w:tbl>
      <w:tblPr>
        <w:tblW w:w="358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960"/>
      </w:tblGrid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Pr="00EC4865" w:rsidRDefault="008704EC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Pr="00EC4865" w:rsidRDefault="008704EC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Island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Německo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Tchaj-wan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BA3AFB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BA3AFB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BA3AFB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BA3AFB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148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Kyrgyzstán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Bangladéš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8704EC" w:rsidTr="008704EC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Rusko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4EC" w:rsidRDefault="008704EC" w:rsidP="0000325B">
            <w:pPr>
              <w:tabs>
                <w:tab w:val="decimal" w:pos="6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8704EC" w:rsidRPr="008704EC" w:rsidRDefault="008704EC" w:rsidP="0000325B">
      <w:pPr>
        <w:spacing w:before="120" w:line="360" w:lineRule="auto"/>
        <w:ind w:left="2604"/>
        <w:jc w:val="both"/>
        <w:rPr>
          <w:sz w:val="22"/>
          <w:szCs w:val="22"/>
        </w:rPr>
      </w:pPr>
      <w:r w:rsidRPr="008704EC">
        <w:rPr>
          <w:sz w:val="22"/>
          <w:szCs w:val="22"/>
        </w:rPr>
        <w:t>Zdroj: WB, 2012b</w:t>
      </w:r>
    </w:p>
    <w:p w:rsidR="00A14AE3" w:rsidRDefault="00A14AE3" w:rsidP="0000325B">
      <w:pPr>
        <w:spacing w:line="360" w:lineRule="auto"/>
      </w:pPr>
    </w:p>
    <w:p w:rsidR="00BA5346" w:rsidRPr="00BA5346" w:rsidRDefault="00BA5346" w:rsidP="0000325B">
      <w:pPr>
        <w:spacing w:line="360" w:lineRule="auto"/>
      </w:pPr>
    </w:p>
    <w:p w:rsidR="008704EC" w:rsidRDefault="008704EC" w:rsidP="0000325B">
      <w:pPr>
        <w:pStyle w:val="Nadpis2BP0"/>
        <w:jc w:val="both"/>
      </w:pPr>
      <w:bookmarkStart w:id="108" w:name="_Toc344570100"/>
      <w:r>
        <w:t>Registrace majetku</w:t>
      </w:r>
      <w:bookmarkEnd w:id="108"/>
    </w:p>
    <w:p w:rsidR="008704EC" w:rsidRPr="00BD579F" w:rsidRDefault="008704EC" w:rsidP="0000325B">
      <w:pPr>
        <w:spacing w:line="360" w:lineRule="auto"/>
        <w:jc w:val="both"/>
      </w:pPr>
    </w:p>
    <w:p w:rsidR="00DD4E40" w:rsidRPr="00BD579F" w:rsidRDefault="00821117" w:rsidP="0000325B">
      <w:pPr>
        <w:spacing w:line="360" w:lineRule="auto"/>
        <w:jc w:val="both"/>
      </w:pPr>
      <w:r>
        <w:t>Tabulka 1</w:t>
      </w:r>
      <w:r w:rsidR="0015516A">
        <w:t>6</w:t>
      </w:r>
      <w:r w:rsidR="00DD4E40" w:rsidRPr="00BD579F">
        <w:t xml:space="preserve"> uvádí pořadí vybraných zemí srovnaných podle obtížnosti regi</w:t>
      </w:r>
      <w:r w:rsidR="00A14AE3">
        <w:t>strace majetku. Nejjednodušší</w:t>
      </w:r>
      <w:r w:rsidR="00DD4E40" w:rsidRPr="00BD579F">
        <w:t xml:space="preserve"> registrace</w:t>
      </w:r>
      <w:r w:rsidR="00A14AE3">
        <w:t xml:space="preserve"> je</w:t>
      </w:r>
      <w:r w:rsidR="00DD4E40" w:rsidRPr="00BD579F">
        <w:t xml:space="preserve"> v G</w:t>
      </w:r>
      <w:r w:rsidR="00A14AE3">
        <w:t xml:space="preserve">eorgii a v Saúdské Arábii, </w:t>
      </w:r>
      <w:r w:rsidR="00DD4E40" w:rsidRPr="00BD579F">
        <w:t xml:space="preserve">nejhůře se umístila Východotimorská demokratická republika a Federativní státy Mikronésie. Etiopie </w:t>
      </w:r>
      <w:r w:rsidR="00A14AE3">
        <w:br/>
      </w:r>
      <w:r w:rsidR="00DD4E40" w:rsidRPr="00BD579F">
        <w:t xml:space="preserve">se nachází na 113. místě, které se blíží průměru subsaharské Afriky (119. místo). </w:t>
      </w:r>
      <w:r w:rsidR="00A14AE3">
        <w:br/>
      </w:r>
      <w:r w:rsidR="00DD4E40" w:rsidRPr="00BD579F">
        <w:t>Na registraci majetku je zapotřebí 41 dní a provedení 10 k</w:t>
      </w:r>
      <w:r>
        <w:t xml:space="preserve">roků.  Náklady tvoří </w:t>
      </w:r>
      <w:r w:rsidR="00DD4E40" w:rsidRPr="00BD579F">
        <w:t>2,1 % GNI per capita</w:t>
      </w:r>
      <w:r w:rsidR="00C23716" w:rsidRPr="00BD579F">
        <w:t xml:space="preserve"> (WB, 2012b)</w:t>
      </w:r>
      <w:r w:rsidR="00DD4E40" w:rsidRPr="00BD579F">
        <w:t>.</w:t>
      </w:r>
    </w:p>
    <w:p w:rsidR="00DD4E40" w:rsidRDefault="00DD4E40" w:rsidP="0000325B">
      <w:pPr>
        <w:pStyle w:val="Nadpis2BP0"/>
        <w:numPr>
          <w:ilvl w:val="0"/>
          <w:numId w:val="0"/>
        </w:numPr>
        <w:jc w:val="both"/>
      </w:pPr>
    </w:p>
    <w:p w:rsidR="00A14AE3" w:rsidRDefault="00A14AE3" w:rsidP="0000325B">
      <w:pPr>
        <w:pStyle w:val="Nadpis2BP0"/>
        <w:numPr>
          <w:ilvl w:val="0"/>
          <w:numId w:val="0"/>
        </w:numPr>
        <w:jc w:val="both"/>
      </w:pPr>
    </w:p>
    <w:p w:rsidR="006D445F" w:rsidRPr="00634F0A" w:rsidRDefault="006D445F" w:rsidP="0000325B">
      <w:pPr>
        <w:spacing w:line="360" w:lineRule="auto"/>
        <w:ind w:left="2450"/>
        <w:jc w:val="both"/>
        <w:rPr>
          <w:sz w:val="22"/>
        </w:rPr>
      </w:pPr>
      <w:bookmarkStart w:id="109" w:name="_Toc344483505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16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Registrace majetku</w:t>
      </w:r>
      <w:bookmarkEnd w:id="109"/>
    </w:p>
    <w:tbl>
      <w:tblPr>
        <w:tblW w:w="386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960"/>
      </w:tblGrid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Pr="00EC4865" w:rsidRDefault="006D445F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Pr="00EC4865" w:rsidRDefault="006D445F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Georgie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</w:t>
            </w:r>
            <w:r w:rsidR="00EE6021">
              <w:rPr>
                <w:color w:val="000000"/>
                <w:sz w:val="22"/>
                <w:szCs w:val="22"/>
              </w:rPr>
              <w:t>a</w:t>
            </w:r>
            <w:r>
              <w:rPr>
                <w:color w:val="000000"/>
                <w:sz w:val="22"/>
                <w:szCs w:val="22"/>
              </w:rPr>
              <w:t>údská Arábie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Nový Zéland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34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119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Marshallovy ostrovy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Federativní státy Mikronésie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6D445F" w:rsidTr="006D445F">
        <w:trPr>
          <w:trHeight w:val="300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Východotimorská </w:t>
            </w:r>
            <w:proofErr w:type="spellStart"/>
            <w:r>
              <w:rPr>
                <w:color w:val="000000"/>
                <w:sz w:val="22"/>
                <w:szCs w:val="22"/>
              </w:rPr>
              <w:t>demokr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rep</w:t>
            </w:r>
            <w:proofErr w:type="spellEnd"/>
            <w:r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45F" w:rsidRDefault="006D445F" w:rsidP="0000325B">
            <w:pPr>
              <w:tabs>
                <w:tab w:val="decimal" w:pos="66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9F0BA8" w:rsidRPr="006D445F" w:rsidRDefault="0015516A" w:rsidP="0000325B">
      <w:pPr>
        <w:spacing w:before="120" w:line="360" w:lineRule="auto"/>
        <w:ind w:left="2464"/>
        <w:jc w:val="both"/>
        <w:rPr>
          <w:sz w:val="22"/>
          <w:szCs w:val="22"/>
        </w:rPr>
      </w:pPr>
      <w:r>
        <w:rPr>
          <w:sz w:val="22"/>
          <w:szCs w:val="22"/>
        </w:rPr>
        <w:t>Zdroj: WB, 2012</w:t>
      </w:r>
      <w:r w:rsidR="006D445F" w:rsidRPr="006D445F">
        <w:rPr>
          <w:sz w:val="22"/>
          <w:szCs w:val="22"/>
        </w:rPr>
        <w:t>b</w:t>
      </w:r>
    </w:p>
    <w:p w:rsidR="009F0BA8" w:rsidRDefault="009F0BA8" w:rsidP="0000325B">
      <w:pPr>
        <w:spacing w:line="360" w:lineRule="auto"/>
        <w:jc w:val="both"/>
      </w:pPr>
    </w:p>
    <w:p w:rsidR="009F0BA8" w:rsidRDefault="009F0BA8" w:rsidP="0000325B">
      <w:pPr>
        <w:spacing w:line="360" w:lineRule="auto"/>
        <w:jc w:val="both"/>
      </w:pPr>
    </w:p>
    <w:p w:rsidR="009F0BA8" w:rsidRDefault="008704EC" w:rsidP="0000325B">
      <w:pPr>
        <w:pStyle w:val="Nadpis2BP0"/>
        <w:jc w:val="both"/>
      </w:pPr>
      <w:bookmarkStart w:id="110" w:name="_Toc344570101"/>
      <w:r>
        <w:t>Získání úvěr</w:t>
      </w:r>
      <w:r w:rsidR="00C41610">
        <w:t>u</w:t>
      </w:r>
      <w:bookmarkEnd w:id="110"/>
    </w:p>
    <w:p w:rsidR="00DD3FE8" w:rsidRPr="00BD579F" w:rsidRDefault="00DD3FE8" w:rsidP="0000325B">
      <w:pPr>
        <w:spacing w:line="360" w:lineRule="auto"/>
        <w:jc w:val="both"/>
      </w:pPr>
    </w:p>
    <w:p w:rsidR="00DD3FE8" w:rsidRPr="00BD579F" w:rsidRDefault="00DD3FE8" w:rsidP="0000325B">
      <w:pPr>
        <w:spacing w:line="360" w:lineRule="auto"/>
        <w:jc w:val="both"/>
      </w:pPr>
      <w:r w:rsidRPr="00BD579F">
        <w:t xml:space="preserve">Následující tabulka řadí země podle dostupnosti informací </w:t>
      </w:r>
      <w:r w:rsidR="00C41610">
        <w:t>o úvěrech. Na prvních místech se umístila</w:t>
      </w:r>
      <w:r w:rsidRPr="00BD579F">
        <w:t xml:space="preserve"> Malajsie a </w:t>
      </w:r>
      <w:r w:rsidR="00A14AE3">
        <w:t>Velká Británie</w:t>
      </w:r>
      <w:r w:rsidRPr="00BD579F">
        <w:t>, zatímco na</w:t>
      </w:r>
      <w:r w:rsidR="00C41610">
        <w:t xml:space="preserve"> konečných pozicích je </w:t>
      </w:r>
      <w:r w:rsidRPr="00BD579F">
        <w:t xml:space="preserve">Venezuela </w:t>
      </w:r>
      <w:r w:rsidR="009E2F46">
        <w:br/>
      </w:r>
      <w:r w:rsidRPr="00BD579F">
        <w:t>a Palauská republika. Etiopie se umístila na 150. místě nad průměr</w:t>
      </w:r>
      <w:r w:rsidR="009E2F46">
        <w:t>em</w:t>
      </w:r>
      <w:r w:rsidRPr="00BD579F">
        <w:t xml:space="preserve"> zemí subsaharské Afriky (110. místo).  </w:t>
      </w:r>
    </w:p>
    <w:p w:rsidR="00DD3FE8" w:rsidRDefault="00DD3FE8" w:rsidP="0000325B">
      <w:pPr>
        <w:pStyle w:val="Nadpis2BP0"/>
        <w:numPr>
          <w:ilvl w:val="0"/>
          <w:numId w:val="0"/>
        </w:numPr>
        <w:jc w:val="both"/>
        <w:rPr>
          <w:b w:val="0"/>
          <w:i/>
          <w:sz w:val="22"/>
        </w:rPr>
      </w:pPr>
    </w:p>
    <w:p w:rsidR="00DD4E40" w:rsidRPr="00EC4865" w:rsidRDefault="00DD4E40" w:rsidP="0000325B">
      <w:pPr>
        <w:spacing w:line="360" w:lineRule="auto"/>
        <w:ind w:left="2506"/>
        <w:jc w:val="both"/>
        <w:rPr>
          <w:sz w:val="22"/>
        </w:rPr>
      </w:pPr>
      <w:bookmarkStart w:id="111" w:name="_Toc344483506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17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 w:rsidR="00761C73">
        <w:rPr>
          <w:i/>
          <w:sz w:val="22"/>
        </w:rPr>
        <w:t>Dostupnost informací o úvěrech</w:t>
      </w:r>
      <w:bookmarkEnd w:id="111"/>
    </w:p>
    <w:tbl>
      <w:tblPr>
        <w:tblW w:w="37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960"/>
      </w:tblGrid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Pr="00EC4865" w:rsidRDefault="00DD4E40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Pr="00EC4865" w:rsidRDefault="00DD4E40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EC4865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Malajsie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A14AE3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Velká Británie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Jihoafrická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110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150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Svatý Tomáš a Princův ostrov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Venezuela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DD4E40" w:rsidTr="00EC4865">
        <w:trPr>
          <w:trHeight w:val="300"/>
          <w:jc w:val="center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Palauská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E40" w:rsidRDefault="00DD4E40" w:rsidP="0000325B">
            <w:pPr>
              <w:tabs>
                <w:tab w:val="decimal" w:pos="560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DD4E40" w:rsidRPr="00BD579F" w:rsidRDefault="00DD3FE8" w:rsidP="0000325B">
      <w:pPr>
        <w:spacing w:before="120" w:line="360" w:lineRule="auto"/>
        <w:ind w:left="2492"/>
        <w:rPr>
          <w:sz w:val="22"/>
          <w:szCs w:val="22"/>
        </w:rPr>
      </w:pPr>
      <w:r w:rsidRPr="00BD579F">
        <w:rPr>
          <w:sz w:val="22"/>
          <w:szCs w:val="22"/>
        </w:rPr>
        <w:t>Zdroj: WB, 2012 b</w:t>
      </w:r>
    </w:p>
    <w:p w:rsidR="008704EC" w:rsidRDefault="008704EC" w:rsidP="0000325B">
      <w:pPr>
        <w:pStyle w:val="Nadpis2BP0"/>
        <w:jc w:val="both"/>
      </w:pPr>
      <w:bookmarkStart w:id="112" w:name="_Toc344570102"/>
      <w:r>
        <w:lastRenderedPageBreak/>
        <w:t>Ochrana investorů</w:t>
      </w:r>
      <w:bookmarkEnd w:id="112"/>
    </w:p>
    <w:p w:rsidR="008704EC" w:rsidRPr="00776D75" w:rsidRDefault="008704EC" w:rsidP="0000325B">
      <w:pPr>
        <w:spacing w:line="360" w:lineRule="auto"/>
      </w:pPr>
    </w:p>
    <w:p w:rsidR="003D5853" w:rsidRPr="00776D75" w:rsidRDefault="00776D75" w:rsidP="0000325B">
      <w:pPr>
        <w:spacing w:line="360" w:lineRule="auto"/>
        <w:jc w:val="both"/>
      </w:pPr>
      <w:r w:rsidRPr="00776D75">
        <w:t>Nejvíce jsou investoři chráněni na Novém Zélandu a v Singapuru a nejméně naopak v Afg</w:t>
      </w:r>
      <w:r w:rsidR="00C746D2">
        <w:t>h</w:t>
      </w:r>
      <w:r w:rsidRPr="00776D75">
        <w:t>ánistánu a Laosu. Etiopie se umístila na 122. místě nad průměrem subsaharských zemí (112. místo).</w:t>
      </w:r>
      <w:r>
        <w:t xml:space="preserve"> </w:t>
      </w:r>
      <w:r w:rsidRPr="00776D75">
        <w:t>Index ochrany investorů je 4,3 z</w:t>
      </w:r>
      <w:r w:rsidR="00C746D2">
        <w:t xml:space="preserve"> 10 </w:t>
      </w:r>
      <w:r w:rsidR="00C23716">
        <w:t>(WB, 2012b)</w:t>
      </w:r>
      <w:r w:rsidRPr="00776D75">
        <w:t>.</w:t>
      </w:r>
    </w:p>
    <w:p w:rsidR="00776D75" w:rsidRPr="00776D75" w:rsidRDefault="00776D75" w:rsidP="0000325B">
      <w:pPr>
        <w:spacing w:line="360" w:lineRule="auto"/>
      </w:pPr>
    </w:p>
    <w:p w:rsidR="003D5853" w:rsidRPr="00634F0A" w:rsidRDefault="003D5853" w:rsidP="0000325B">
      <w:pPr>
        <w:spacing w:line="360" w:lineRule="auto"/>
        <w:ind w:left="2604"/>
        <w:jc w:val="both"/>
        <w:rPr>
          <w:sz w:val="22"/>
        </w:rPr>
      </w:pPr>
      <w:bookmarkStart w:id="113" w:name="_Toc344483507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18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 w:rsidR="00776D75">
        <w:rPr>
          <w:i/>
          <w:sz w:val="22"/>
        </w:rPr>
        <w:t>Ochrana investorů</w:t>
      </w:r>
      <w:bookmarkEnd w:id="113"/>
    </w:p>
    <w:tbl>
      <w:tblPr>
        <w:tblW w:w="358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960"/>
      </w:tblGrid>
      <w:tr w:rsidR="003D5853" w:rsidTr="003D5853">
        <w:trPr>
          <w:trHeight w:val="300"/>
          <w:jc w:val="center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Pr="00C746D2" w:rsidRDefault="003D5853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C746D2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Pr="00C746D2" w:rsidRDefault="003D5853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C746D2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3D5853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3D5853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Nový Zéland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3D5853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3D5853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3D5853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Singapur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3D5853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3D5853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3D5853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Hongkong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3D5853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3D5853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5853" w:rsidRDefault="00776D75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776D75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776D75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776D75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Surinamská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776D75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Laos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776D75" w:rsidTr="003D5853">
        <w:trPr>
          <w:trHeight w:val="300"/>
          <w:jc w:val="center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Afg</w:t>
            </w:r>
            <w:r w:rsidR="00C746D2">
              <w:rPr>
                <w:color w:val="000000"/>
                <w:sz w:val="22"/>
                <w:szCs w:val="22"/>
              </w:rPr>
              <w:t>h</w:t>
            </w:r>
            <w:r>
              <w:rPr>
                <w:color w:val="000000"/>
                <w:sz w:val="22"/>
                <w:szCs w:val="22"/>
              </w:rPr>
              <w:t>ánistán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6D75" w:rsidRDefault="00776D75" w:rsidP="0000325B">
            <w:pPr>
              <w:tabs>
                <w:tab w:val="decimal" w:pos="599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3D5853" w:rsidRPr="003D5853" w:rsidRDefault="003D5853" w:rsidP="0000325B">
      <w:pPr>
        <w:spacing w:before="120" w:line="360" w:lineRule="auto"/>
        <w:ind w:left="2604"/>
        <w:jc w:val="both"/>
        <w:rPr>
          <w:sz w:val="22"/>
          <w:szCs w:val="22"/>
        </w:rPr>
      </w:pPr>
      <w:r w:rsidRPr="003D5853">
        <w:rPr>
          <w:sz w:val="22"/>
          <w:szCs w:val="22"/>
        </w:rPr>
        <w:t>Zdroj: WB, 2012b</w:t>
      </w:r>
    </w:p>
    <w:p w:rsidR="003D5853" w:rsidRDefault="003D5853" w:rsidP="0000325B">
      <w:pPr>
        <w:spacing w:line="360" w:lineRule="auto"/>
        <w:jc w:val="both"/>
      </w:pPr>
    </w:p>
    <w:p w:rsidR="00172FCA" w:rsidRDefault="00172FCA" w:rsidP="0000325B">
      <w:pPr>
        <w:spacing w:line="360" w:lineRule="auto"/>
        <w:jc w:val="both"/>
      </w:pPr>
    </w:p>
    <w:p w:rsidR="008704EC" w:rsidRDefault="008704EC" w:rsidP="0000325B">
      <w:pPr>
        <w:pStyle w:val="Nadpis2BP0"/>
        <w:jc w:val="both"/>
      </w:pPr>
      <w:bookmarkStart w:id="114" w:name="_Toc344570103"/>
      <w:r>
        <w:t>Placení daní</w:t>
      </w:r>
      <w:bookmarkEnd w:id="114"/>
    </w:p>
    <w:p w:rsidR="008704EC" w:rsidRDefault="008704EC" w:rsidP="0000325B">
      <w:pPr>
        <w:spacing w:line="360" w:lineRule="auto"/>
        <w:jc w:val="both"/>
      </w:pPr>
    </w:p>
    <w:p w:rsidR="00BD3270" w:rsidRDefault="007F5EBF" w:rsidP="0000325B">
      <w:pPr>
        <w:spacing w:line="360" w:lineRule="auto"/>
        <w:jc w:val="both"/>
      </w:pPr>
      <w:r>
        <w:t>Podle tabulky</w:t>
      </w:r>
      <w:r w:rsidR="00172FCA">
        <w:t xml:space="preserve"> 19 </w:t>
      </w:r>
      <w:r>
        <w:t xml:space="preserve">jsou zeměmi s nejvyšší celkovou sazbou daně Kongo (339,7 % </w:t>
      </w:r>
      <w:r w:rsidR="00A64C3E">
        <w:br/>
      </w:r>
      <w:r>
        <w:t>ze zisku</w:t>
      </w:r>
      <w:r w:rsidRPr="005D22BD">
        <w:rPr>
          <w:rStyle w:val="Znakapoznpodarou"/>
          <w:rFonts w:eastAsiaTheme="minorEastAsia"/>
        </w:rPr>
        <w:footnoteReference w:id="6"/>
      </w:r>
      <w:r>
        <w:t>), Gambie (283,5 % ze zisku) a Komory (217,9 % ze zisku). Průměrná celková sazba daně pro subsaharskou Afriku</w:t>
      </w:r>
      <w:r w:rsidR="00C55F39">
        <w:t xml:space="preserve"> je 5</w:t>
      </w:r>
      <w:r>
        <w:t xml:space="preserve">7,1 % ze zisku. </w:t>
      </w:r>
    </w:p>
    <w:p w:rsidR="00D87205" w:rsidRDefault="00D87205" w:rsidP="0000325B">
      <w:pPr>
        <w:spacing w:line="360" w:lineRule="auto"/>
        <w:jc w:val="both"/>
      </w:pPr>
    </w:p>
    <w:p w:rsidR="00276C61" w:rsidRDefault="00276C61" w:rsidP="0000325B">
      <w:pPr>
        <w:spacing w:line="360" w:lineRule="auto"/>
        <w:jc w:val="both"/>
      </w:pPr>
    </w:p>
    <w:p w:rsidR="00EB23A9" w:rsidRDefault="00EB23A9" w:rsidP="0000325B">
      <w:pPr>
        <w:spacing w:line="360" w:lineRule="auto"/>
        <w:jc w:val="both"/>
      </w:pPr>
    </w:p>
    <w:p w:rsidR="00BD3270" w:rsidRDefault="00BD3270" w:rsidP="0000325B">
      <w:pPr>
        <w:spacing w:line="360" w:lineRule="auto"/>
        <w:ind w:left="1974"/>
        <w:jc w:val="both"/>
        <w:rPr>
          <w:i/>
          <w:sz w:val="22"/>
        </w:rPr>
      </w:pPr>
      <w:bookmarkStart w:id="115" w:name="_Toc344483508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19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Země s nejvyšší celkovou sazbou daně (v % ze zisku)</w:t>
      </w:r>
      <w:bookmarkEnd w:id="115"/>
      <w:r w:rsidR="00D87205" w:rsidRPr="00D87205">
        <w:rPr>
          <w:rStyle w:val="Znakapoznpodarou"/>
          <w:rFonts w:eastAsiaTheme="minorEastAsia"/>
        </w:rPr>
        <w:t xml:space="preserve"> </w:t>
      </w:r>
    </w:p>
    <w:tbl>
      <w:tblPr>
        <w:tblW w:w="4822" w:type="dxa"/>
        <w:jc w:val="center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2127"/>
      </w:tblGrid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Pr="00C746D2" w:rsidRDefault="00D87205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C746D2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Pr="00C746D2" w:rsidRDefault="00D87205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C746D2">
              <w:rPr>
                <w:b/>
                <w:color w:val="000000"/>
                <w:sz w:val="22"/>
                <w:szCs w:val="22"/>
              </w:rPr>
              <w:t>Celková sazba daně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31,1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49,1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C55F39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  <w:r w:rsidR="00D87205">
              <w:rPr>
                <w:color w:val="000000"/>
                <w:sz w:val="22"/>
                <w:szCs w:val="22"/>
              </w:rPr>
              <w:t>7,1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Kolumbie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74,8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Bolívie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80,1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Tádžikistán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84,5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Eritrea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84,5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Uzbekistán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97,5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Srí Lanka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105,2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Argentina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108,2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Komory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217,9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Gambie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283,5</w:t>
            </w:r>
          </w:p>
        </w:tc>
      </w:tr>
      <w:tr w:rsidR="00D87205" w:rsidTr="00C746D2">
        <w:trPr>
          <w:trHeight w:val="300"/>
          <w:jc w:val="center"/>
        </w:trPr>
        <w:tc>
          <w:tcPr>
            <w:tcW w:w="2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Kongo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7205" w:rsidRDefault="00D87205" w:rsidP="0000325B">
            <w:pPr>
              <w:tabs>
                <w:tab w:val="decimal" w:pos="11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339,7</w:t>
            </w:r>
          </w:p>
        </w:tc>
      </w:tr>
    </w:tbl>
    <w:p w:rsidR="00D87205" w:rsidRPr="00634F0A" w:rsidRDefault="00D87205" w:rsidP="0000325B">
      <w:pPr>
        <w:spacing w:before="120" w:line="360" w:lineRule="auto"/>
        <w:ind w:left="1974"/>
        <w:jc w:val="both"/>
        <w:rPr>
          <w:sz w:val="22"/>
        </w:rPr>
      </w:pPr>
      <w:r>
        <w:rPr>
          <w:sz w:val="22"/>
        </w:rPr>
        <w:t>Zdroj: WB, 2012b</w:t>
      </w:r>
    </w:p>
    <w:p w:rsidR="00BD3270" w:rsidRDefault="00BD3270" w:rsidP="0000325B">
      <w:pPr>
        <w:spacing w:line="360" w:lineRule="auto"/>
        <w:jc w:val="both"/>
      </w:pPr>
    </w:p>
    <w:p w:rsidR="00C746D2" w:rsidRDefault="00C746D2" w:rsidP="0000325B">
      <w:pPr>
        <w:spacing w:line="360" w:lineRule="auto"/>
        <w:jc w:val="both"/>
      </w:pPr>
    </w:p>
    <w:p w:rsidR="008704EC" w:rsidRDefault="008704EC" w:rsidP="0000325B">
      <w:pPr>
        <w:pStyle w:val="Nadpis2BP0"/>
        <w:jc w:val="both"/>
      </w:pPr>
      <w:bookmarkStart w:id="116" w:name="_Toc344570104"/>
      <w:r>
        <w:t>Obchodování přes hranice</w:t>
      </w:r>
      <w:bookmarkEnd w:id="116"/>
    </w:p>
    <w:p w:rsidR="005678E5" w:rsidRDefault="005678E5" w:rsidP="0000325B">
      <w:pPr>
        <w:pStyle w:val="Odstavecseseznamem"/>
        <w:spacing w:line="360" w:lineRule="auto"/>
      </w:pPr>
    </w:p>
    <w:p w:rsidR="00BA5346" w:rsidRDefault="00C41610" w:rsidP="0000325B">
      <w:pPr>
        <w:spacing w:line="360" w:lineRule="auto"/>
        <w:jc w:val="both"/>
      </w:pPr>
      <w:r>
        <w:t>V tabulce 20</w:t>
      </w:r>
      <w:r w:rsidR="00FC2D71">
        <w:t xml:space="preserve"> jsou země seřazeny podle obtížnosti obchodování přes hranice. Nejjednodušší </w:t>
      </w:r>
      <w:r w:rsidR="00276C61">
        <w:t>situace je</w:t>
      </w:r>
      <w:r w:rsidR="00FC2D71">
        <w:t xml:space="preserve"> v Singapuru a Hongkongu a nejobtížnější v Uzbekistánu a Středoafrické republice. Etiopie se umístila na </w:t>
      </w:r>
      <w:r w:rsidR="00E84016">
        <w:t>1</w:t>
      </w:r>
      <w:r w:rsidR="00FC2D71">
        <w:t xml:space="preserve">57. místě </w:t>
      </w:r>
      <w:r w:rsidR="00E84016">
        <w:t>nad</w:t>
      </w:r>
      <w:r w:rsidR="00FC2D71">
        <w:t xml:space="preserve"> průměrem států subsaharské Afriky </w:t>
      </w:r>
      <w:r w:rsidR="00276C61">
        <w:br/>
      </w:r>
      <w:r w:rsidR="00FC2D71">
        <w:t>(117. místo).</w:t>
      </w:r>
      <w:r w:rsidR="00E84016">
        <w:t xml:space="preserve"> P</w:t>
      </w:r>
      <w:r w:rsidR="00276C61">
        <w:t>řed</w:t>
      </w:r>
      <w:r w:rsidR="00E84016">
        <w:t xml:space="preserve"> zahájením exportu je nutné obstarat 7 dokumentů (42 dnů).</w:t>
      </w:r>
      <w:r w:rsidR="00C23716">
        <w:t xml:space="preserve"> Náklady jsou 1</w:t>
      </w:r>
      <w:r w:rsidR="00276C61">
        <w:t xml:space="preserve"> </w:t>
      </w:r>
      <w:r w:rsidR="00C23716">
        <w:t>760 USD za přepravní kontejner</w:t>
      </w:r>
      <w:r w:rsidR="000E328D">
        <w:t>. Pro import je zapotřebí vyřízení 9 dokumentů</w:t>
      </w:r>
      <w:r w:rsidR="00276C61">
        <w:br/>
      </w:r>
      <w:r w:rsidR="000E328D">
        <w:t>(</w:t>
      </w:r>
      <w:r w:rsidR="00C23716">
        <w:t>44 dní). Náklady jsou 2</w:t>
      </w:r>
      <w:r w:rsidR="00276C61">
        <w:t xml:space="preserve"> </w:t>
      </w:r>
      <w:r w:rsidR="00C23716">
        <w:t>660 USD za přepravní kontejner (WB, 2012b)</w:t>
      </w:r>
      <w:r w:rsidR="000E328D">
        <w:t>.</w:t>
      </w:r>
    </w:p>
    <w:p w:rsidR="00BA5346" w:rsidRDefault="00BA5346" w:rsidP="0000325B">
      <w:pPr>
        <w:pStyle w:val="Odstavecseseznamem"/>
        <w:spacing w:line="360" w:lineRule="auto"/>
      </w:pPr>
    </w:p>
    <w:p w:rsidR="00276C61" w:rsidRDefault="00276C61" w:rsidP="0000325B">
      <w:pPr>
        <w:pStyle w:val="Odstavecseseznamem"/>
        <w:spacing w:line="360" w:lineRule="auto"/>
      </w:pPr>
    </w:p>
    <w:p w:rsidR="00276C61" w:rsidRDefault="00276C61" w:rsidP="0000325B">
      <w:pPr>
        <w:pStyle w:val="Odstavecseseznamem"/>
        <w:spacing w:line="360" w:lineRule="auto"/>
      </w:pPr>
    </w:p>
    <w:p w:rsidR="00276C61" w:rsidRDefault="00276C61" w:rsidP="0000325B">
      <w:pPr>
        <w:pStyle w:val="Odstavecseseznamem"/>
        <w:spacing w:line="360" w:lineRule="auto"/>
      </w:pPr>
    </w:p>
    <w:p w:rsidR="00276C61" w:rsidRDefault="00276C61" w:rsidP="0000325B">
      <w:pPr>
        <w:pStyle w:val="Odstavecseseznamem"/>
        <w:spacing w:line="360" w:lineRule="auto"/>
      </w:pPr>
    </w:p>
    <w:p w:rsidR="00276C61" w:rsidRDefault="00276C61" w:rsidP="0000325B">
      <w:pPr>
        <w:pStyle w:val="Odstavecseseznamem"/>
        <w:spacing w:line="360" w:lineRule="auto"/>
      </w:pPr>
    </w:p>
    <w:p w:rsidR="00EB23A9" w:rsidRDefault="00EB23A9" w:rsidP="0000325B">
      <w:pPr>
        <w:pStyle w:val="Odstavecseseznamem"/>
        <w:spacing w:line="360" w:lineRule="auto"/>
      </w:pPr>
    </w:p>
    <w:p w:rsidR="00C746D2" w:rsidRPr="00C746D2" w:rsidRDefault="005678E5" w:rsidP="0000325B">
      <w:pPr>
        <w:pStyle w:val="Odstavecseseznamem"/>
        <w:spacing w:line="360" w:lineRule="auto"/>
        <w:ind w:left="2603"/>
        <w:rPr>
          <w:i/>
          <w:sz w:val="22"/>
        </w:rPr>
      </w:pPr>
      <w:bookmarkStart w:id="117" w:name="_Toc344483509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20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Obchodování přes hranice</w:t>
      </w:r>
      <w:bookmarkEnd w:id="117"/>
    </w:p>
    <w:tbl>
      <w:tblPr>
        <w:tblpPr w:leftFromText="141" w:rightFromText="141" w:vertAnchor="text" w:horzAnchor="margin" w:tblpXSpec="center" w:tblpY="124"/>
        <w:tblW w:w="3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960"/>
      </w:tblGrid>
      <w:tr w:rsidR="00C746D2" w:rsidTr="00C746D2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Pr="00C746D2" w:rsidRDefault="00C746D2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C746D2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Pr="00C746D2" w:rsidRDefault="00C746D2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C746D2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C746D2" w:rsidTr="00C746D2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Singapur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C746D2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Hongkong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C746D2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Estonsko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C746D2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70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EE6021">
        <w:trPr>
          <w:trHeight w:val="417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117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2B7C58">
        <w:trPr>
          <w:trHeight w:val="37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157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C746D2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Konžská re</w:t>
            </w:r>
            <w:r w:rsidR="00276C61">
              <w:rPr>
                <w:color w:val="000000"/>
                <w:sz w:val="22"/>
                <w:szCs w:val="22"/>
              </w:rPr>
              <w:t>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EE6021">
        <w:trPr>
          <w:trHeight w:val="41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Středoafrická rep</w:t>
            </w:r>
            <w:r w:rsidR="00276C61">
              <w:rPr>
                <w:color w:val="000000"/>
                <w:sz w:val="22"/>
                <w:szCs w:val="22"/>
              </w:rPr>
              <w:t>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</w:tr>
      <w:tr w:rsidR="00C746D2" w:rsidTr="002B7C58">
        <w:trPr>
          <w:trHeight w:val="402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C746D2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Uzbekistán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6D2" w:rsidRDefault="00AE3665" w:rsidP="0000325B">
            <w:pPr>
              <w:tabs>
                <w:tab w:val="decimal" w:pos="614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183.</w:t>
            </w:r>
          </w:p>
        </w:tc>
      </w:tr>
    </w:tbl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00325B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766CA8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C746D2" w:rsidRDefault="00C746D2" w:rsidP="00766CA8">
      <w:pPr>
        <w:pStyle w:val="Odstavecseseznamem"/>
        <w:spacing w:before="120" w:line="360" w:lineRule="auto"/>
        <w:ind w:left="2603"/>
        <w:rPr>
          <w:sz w:val="22"/>
          <w:szCs w:val="22"/>
        </w:rPr>
      </w:pPr>
    </w:p>
    <w:p w:rsidR="005678E5" w:rsidRPr="00C746D2" w:rsidRDefault="005678E5" w:rsidP="00766CA8">
      <w:pPr>
        <w:spacing w:line="360" w:lineRule="auto"/>
        <w:ind w:left="2576"/>
        <w:rPr>
          <w:sz w:val="22"/>
          <w:szCs w:val="22"/>
        </w:rPr>
      </w:pPr>
      <w:r w:rsidRPr="00C746D2">
        <w:rPr>
          <w:sz w:val="22"/>
          <w:szCs w:val="22"/>
        </w:rPr>
        <w:t>Zdroj: WB, 2012b</w:t>
      </w:r>
    </w:p>
    <w:p w:rsidR="005678E5" w:rsidRDefault="005678E5" w:rsidP="0000325B">
      <w:pPr>
        <w:pStyle w:val="Odstavecseseznamem"/>
        <w:spacing w:line="360" w:lineRule="auto"/>
      </w:pPr>
    </w:p>
    <w:p w:rsidR="00172FCA" w:rsidRDefault="00172FCA" w:rsidP="0000325B">
      <w:pPr>
        <w:pStyle w:val="Odstavecseseznamem"/>
        <w:spacing w:line="360" w:lineRule="auto"/>
      </w:pPr>
    </w:p>
    <w:p w:rsidR="000E328D" w:rsidRDefault="008704EC" w:rsidP="0000325B">
      <w:pPr>
        <w:pStyle w:val="Nadpis2BP0"/>
        <w:jc w:val="both"/>
      </w:pPr>
      <w:bookmarkStart w:id="118" w:name="_Toc344570105"/>
      <w:r>
        <w:t>Vymahatelnost smluv</w:t>
      </w:r>
      <w:bookmarkEnd w:id="118"/>
    </w:p>
    <w:p w:rsidR="008704EC" w:rsidRDefault="008704EC" w:rsidP="0000325B">
      <w:pPr>
        <w:spacing w:line="360" w:lineRule="auto"/>
      </w:pPr>
    </w:p>
    <w:p w:rsidR="000E328D" w:rsidRDefault="008E3AC3" w:rsidP="0000325B">
      <w:pPr>
        <w:spacing w:line="360" w:lineRule="auto"/>
        <w:jc w:val="both"/>
      </w:pPr>
      <w:r>
        <w:t>Tabulka posuzující vymahatelnost smluv řadí na první místo Lucembursko a Korejskou republiku</w:t>
      </w:r>
      <w:r w:rsidR="00C41610">
        <w:t>,</w:t>
      </w:r>
      <w:r>
        <w:t xml:space="preserve"> naopak na posledním místě se umístila Východotimorská demokratická republika a Indie. Etiopie se nachází na 78. místě pod průměrem subsaharských států </w:t>
      </w:r>
      <w:r w:rsidR="00A64C3E">
        <w:br/>
      </w:r>
      <w:r>
        <w:t>(127. místo). Je zapotřebí učinit 27 kroků, které trvají průměrně 611 dní</w:t>
      </w:r>
      <w:r w:rsidR="00C23716">
        <w:t xml:space="preserve"> (WB, 2012b)</w:t>
      </w:r>
      <w:r>
        <w:t>.</w:t>
      </w:r>
    </w:p>
    <w:p w:rsidR="00276C61" w:rsidRDefault="00276C61" w:rsidP="0000325B">
      <w:pPr>
        <w:spacing w:line="360" w:lineRule="auto"/>
        <w:jc w:val="both"/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766CA8" w:rsidRDefault="00766CA8" w:rsidP="0000325B">
      <w:pPr>
        <w:pStyle w:val="Odstavecseseznamem"/>
        <w:spacing w:before="120" w:line="360" w:lineRule="auto"/>
        <w:ind w:left="2436"/>
        <w:rPr>
          <w:b/>
          <w:i/>
          <w:sz w:val="22"/>
        </w:rPr>
      </w:pPr>
    </w:p>
    <w:p w:rsidR="00276C61" w:rsidRPr="00C746D2" w:rsidRDefault="00276C61" w:rsidP="0000325B">
      <w:pPr>
        <w:pStyle w:val="Odstavecseseznamem"/>
        <w:spacing w:before="120" w:line="360" w:lineRule="auto"/>
        <w:ind w:left="2436"/>
      </w:pPr>
      <w:bookmarkStart w:id="119" w:name="_Toc344483510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21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Vymahatelnost smluv</w:t>
      </w:r>
      <w:bookmarkEnd w:id="119"/>
    </w:p>
    <w:tbl>
      <w:tblPr>
        <w:tblpPr w:leftFromText="141" w:rightFromText="141" w:vertAnchor="page" w:horzAnchor="margin" w:tblpXSpec="center" w:tblpY="2115"/>
        <w:tblW w:w="3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960"/>
      </w:tblGrid>
      <w:tr w:rsidR="00EB23A9" w:rsidTr="00EB23A9">
        <w:trPr>
          <w:trHeight w:val="300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Pr="00860904" w:rsidRDefault="00EB23A9" w:rsidP="00EB23A9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60904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Pr="00860904" w:rsidRDefault="00EB23A9" w:rsidP="00EB23A9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60904">
              <w:rPr>
                <w:b/>
                <w:color w:val="000000"/>
                <w:sz w:val="22"/>
                <w:szCs w:val="22"/>
              </w:rPr>
              <w:t>Pořadí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Lucembursko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Korejská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Island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78.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89.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127.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Angola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181.</w:t>
            </w:r>
          </w:p>
        </w:tc>
      </w:tr>
      <w:tr w:rsidR="00EB23A9" w:rsidTr="00EB23A9">
        <w:trPr>
          <w:trHeight w:val="30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Indie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182.</w:t>
            </w:r>
          </w:p>
        </w:tc>
      </w:tr>
      <w:tr w:rsidR="00EB23A9" w:rsidRPr="00860904" w:rsidTr="00EB23A9">
        <w:trPr>
          <w:trHeight w:val="397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Východotimorská </w:t>
            </w:r>
            <w:proofErr w:type="spellStart"/>
            <w:r>
              <w:rPr>
                <w:color w:val="000000"/>
                <w:sz w:val="22"/>
                <w:szCs w:val="22"/>
              </w:rPr>
              <w:t>demokr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rep</w:t>
            </w:r>
            <w:proofErr w:type="spellEnd"/>
            <w:r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23A9" w:rsidRDefault="00EB23A9" w:rsidP="00EB23A9">
            <w:pPr>
              <w:tabs>
                <w:tab w:val="decimal" w:pos="636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183.</w:t>
            </w:r>
          </w:p>
        </w:tc>
      </w:tr>
    </w:tbl>
    <w:p w:rsidR="00EB23A9" w:rsidRDefault="00EB23A9" w:rsidP="0000325B">
      <w:pPr>
        <w:spacing w:line="360" w:lineRule="auto"/>
        <w:jc w:val="both"/>
      </w:pPr>
    </w:p>
    <w:p w:rsidR="00C746D2" w:rsidRDefault="00C746D2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C746D2" w:rsidRDefault="00C746D2" w:rsidP="0000325B">
      <w:pPr>
        <w:spacing w:line="360" w:lineRule="auto"/>
        <w:jc w:val="both"/>
      </w:pPr>
    </w:p>
    <w:p w:rsidR="00766CA8" w:rsidRDefault="00766CA8" w:rsidP="00A64C3E">
      <w:pPr>
        <w:spacing w:before="120" w:line="360" w:lineRule="auto"/>
        <w:ind w:left="2421"/>
        <w:rPr>
          <w:sz w:val="22"/>
          <w:szCs w:val="22"/>
        </w:rPr>
      </w:pPr>
    </w:p>
    <w:p w:rsidR="00A64C3E" w:rsidRPr="002B7C58" w:rsidRDefault="00A64C3E" w:rsidP="00A64C3E">
      <w:pPr>
        <w:spacing w:line="360" w:lineRule="auto"/>
        <w:rPr>
          <w:sz w:val="16"/>
          <w:szCs w:val="16"/>
        </w:rPr>
      </w:pPr>
    </w:p>
    <w:p w:rsidR="000E328D" w:rsidRPr="008E3AC3" w:rsidRDefault="000E328D" w:rsidP="00A64C3E">
      <w:pPr>
        <w:spacing w:line="360" w:lineRule="auto"/>
        <w:ind w:left="2450"/>
        <w:rPr>
          <w:sz w:val="22"/>
          <w:szCs w:val="22"/>
        </w:rPr>
      </w:pPr>
      <w:r w:rsidRPr="008E3AC3">
        <w:rPr>
          <w:sz w:val="22"/>
          <w:szCs w:val="22"/>
        </w:rPr>
        <w:t>Zdroj: WB, 2012b</w:t>
      </w:r>
    </w:p>
    <w:p w:rsidR="000E328D" w:rsidRDefault="000E328D" w:rsidP="0000325B">
      <w:pPr>
        <w:spacing w:line="360" w:lineRule="auto"/>
      </w:pPr>
    </w:p>
    <w:p w:rsidR="00276C61" w:rsidRDefault="00276C61" w:rsidP="0000325B">
      <w:pPr>
        <w:spacing w:line="360" w:lineRule="auto"/>
      </w:pPr>
    </w:p>
    <w:p w:rsidR="008704EC" w:rsidRDefault="008704EC" w:rsidP="0000325B">
      <w:pPr>
        <w:pStyle w:val="Nadpis2BP0"/>
        <w:jc w:val="both"/>
      </w:pPr>
      <w:bookmarkStart w:id="120" w:name="_Toc344570106"/>
      <w:r>
        <w:t>Řešení platební neschopnosti</w:t>
      </w:r>
      <w:bookmarkEnd w:id="120"/>
    </w:p>
    <w:p w:rsidR="008704EC" w:rsidRPr="00BD579F" w:rsidRDefault="008704EC" w:rsidP="0000325B">
      <w:pPr>
        <w:spacing w:line="360" w:lineRule="auto"/>
        <w:jc w:val="both"/>
      </w:pPr>
    </w:p>
    <w:p w:rsidR="006E6BB2" w:rsidRDefault="006E6BB2" w:rsidP="0000325B">
      <w:pPr>
        <w:spacing w:line="360" w:lineRule="auto"/>
        <w:jc w:val="both"/>
      </w:pPr>
      <w:r w:rsidRPr="00BD579F">
        <w:t>Tabulk</w:t>
      </w:r>
      <w:r w:rsidR="0015516A">
        <w:t>a 22</w:t>
      </w:r>
      <w:r w:rsidR="00166B87" w:rsidRPr="00BD579F">
        <w:t xml:space="preserve"> uvádí pořadí vybraných zemí seřazených</w:t>
      </w:r>
      <w:r w:rsidRPr="00BD579F">
        <w:t xml:space="preserve"> podle </w:t>
      </w:r>
      <w:r w:rsidR="00166B87" w:rsidRPr="00BD579F">
        <w:t>míry obnovy</w:t>
      </w:r>
      <w:r w:rsidR="00166B87" w:rsidRPr="00276C61">
        <w:rPr>
          <w:rFonts w:eastAsiaTheme="minorEastAsia"/>
          <w:vertAlign w:val="superscript"/>
        </w:rPr>
        <w:footnoteReference w:id="7"/>
      </w:r>
      <w:r w:rsidR="00166B87" w:rsidRPr="00BD579F">
        <w:t xml:space="preserve">. </w:t>
      </w:r>
      <w:r w:rsidRPr="00BD579F">
        <w:t>Na prvním místě se umístilo Japonsko</w:t>
      </w:r>
      <w:r w:rsidR="00166B87" w:rsidRPr="00BD579F">
        <w:t xml:space="preserve"> (92,7 centů/1 USD) </w:t>
      </w:r>
      <w:r w:rsidRPr="00BD579F">
        <w:t>a Singapur</w:t>
      </w:r>
      <w:r w:rsidR="00166B87" w:rsidRPr="00BD579F">
        <w:t xml:space="preserve"> (91,3 centů/1 USD)</w:t>
      </w:r>
      <w:r w:rsidRPr="00BD579F">
        <w:t xml:space="preserve">. </w:t>
      </w:r>
      <w:r w:rsidR="00166B87" w:rsidRPr="00BD579F">
        <w:t xml:space="preserve">Na posledních místech se umístila Čadská republika (0 centů/1 USD) a Středoafrická republika </w:t>
      </w:r>
      <w:r w:rsidR="00E35756">
        <w:br/>
      </w:r>
      <w:r w:rsidR="00166B87" w:rsidRPr="00BD579F">
        <w:t>(1,2 centy/1 USD). Etiopie se nachází na 89</w:t>
      </w:r>
      <w:r w:rsidRPr="00BD579F">
        <w:t xml:space="preserve">. </w:t>
      </w:r>
      <w:r w:rsidR="00166B87" w:rsidRPr="00BD579F">
        <w:t>m</w:t>
      </w:r>
      <w:r w:rsidRPr="00BD579F">
        <w:t>ístě</w:t>
      </w:r>
      <w:r w:rsidR="00166B87" w:rsidRPr="00BD579F">
        <w:t xml:space="preserve"> (31,4 centů/1 USD) p</w:t>
      </w:r>
      <w:r w:rsidR="00E35756">
        <w:t xml:space="preserve">od průměrem subsaharské Afriky </w:t>
      </w:r>
      <w:r w:rsidR="00172FCA" w:rsidRPr="00BD579F">
        <w:t>a k získání dlužné částky jsou zapotřebí 3 roky. Náklady tvoří průměrně 15 % dlužníkova majetku</w:t>
      </w:r>
      <w:r w:rsidR="00C23716" w:rsidRPr="00BD579F">
        <w:t xml:space="preserve"> (WB, 2012b)</w:t>
      </w:r>
      <w:r w:rsidR="00172FCA" w:rsidRPr="00BD579F">
        <w:t>.</w:t>
      </w:r>
    </w:p>
    <w:p w:rsidR="00E35756" w:rsidRDefault="00E35756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766CA8" w:rsidRDefault="00766CA8" w:rsidP="0000325B">
      <w:pPr>
        <w:spacing w:line="360" w:lineRule="auto"/>
        <w:jc w:val="both"/>
      </w:pPr>
    </w:p>
    <w:p w:rsidR="00EB23A9" w:rsidRDefault="00EB23A9" w:rsidP="0000325B">
      <w:pPr>
        <w:spacing w:line="360" w:lineRule="auto"/>
        <w:jc w:val="both"/>
      </w:pPr>
    </w:p>
    <w:p w:rsidR="00766CA8" w:rsidRPr="00BD579F" w:rsidRDefault="00766CA8" w:rsidP="0000325B">
      <w:pPr>
        <w:spacing w:line="360" w:lineRule="auto"/>
        <w:jc w:val="both"/>
      </w:pPr>
    </w:p>
    <w:p w:rsidR="006E6BB2" w:rsidRDefault="006E6BB2" w:rsidP="0000325B">
      <w:pPr>
        <w:pStyle w:val="Odstavecseseznamem"/>
        <w:spacing w:line="360" w:lineRule="auto"/>
        <w:ind w:left="1736"/>
      </w:pPr>
      <w:bookmarkStart w:id="121" w:name="_Toc344483511"/>
      <w:r>
        <w:rPr>
          <w:b/>
          <w:i/>
          <w:sz w:val="22"/>
        </w:rPr>
        <w:lastRenderedPageBreak/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22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>
        <w:rPr>
          <w:i/>
          <w:sz w:val="22"/>
        </w:rPr>
        <w:t>Řešení platební neschopnosti</w:t>
      </w:r>
      <w:bookmarkEnd w:id="121"/>
    </w:p>
    <w:tbl>
      <w:tblPr>
        <w:tblpPr w:leftFromText="141" w:rightFromText="141" w:vertAnchor="text" w:tblpXSpec="center" w:tblpY="77"/>
        <w:tblW w:w="53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367"/>
        <w:gridCol w:w="1368"/>
      </w:tblGrid>
      <w:tr w:rsidR="00860904" w:rsidTr="00860904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Pr="00860904" w:rsidRDefault="00860904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60904">
              <w:rPr>
                <w:b/>
                <w:color w:val="000000"/>
                <w:sz w:val="22"/>
                <w:szCs w:val="22"/>
              </w:rPr>
              <w:t>Země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Pr="00860904" w:rsidRDefault="00860904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60904">
              <w:rPr>
                <w:b/>
                <w:color w:val="000000"/>
                <w:sz w:val="22"/>
                <w:szCs w:val="22"/>
              </w:rPr>
              <w:t>Pořadí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Pr="00860904" w:rsidRDefault="00860904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860904">
              <w:rPr>
                <w:b/>
                <w:color w:val="000000"/>
                <w:sz w:val="22"/>
                <w:szCs w:val="22"/>
              </w:rPr>
              <w:t>Míra obnovy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Japonsko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92,7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Singapur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91,3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Kanada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90,7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Česká republika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56,1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89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31,4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9E2F46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Subsaharská Afrika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127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15,1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Demokr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rep</w:t>
            </w:r>
            <w:proofErr w:type="spellEnd"/>
            <w:r>
              <w:rPr>
                <w:color w:val="000000"/>
                <w:sz w:val="22"/>
                <w:szCs w:val="22"/>
              </w:rPr>
              <w:t>. Kongo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181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3,2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Středoafrická republika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182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1,2</w:t>
            </w:r>
          </w:p>
        </w:tc>
      </w:tr>
      <w:tr w:rsidR="00860904" w:rsidTr="00860904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Čadska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republika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822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</w:t>
            </w:r>
            <w:r w:rsidR="00AE3665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0904" w:rsidRDefault="00860904" w:rsidP="0000325B">
            <w:pPr>
              <w:tabs>
                <w:tab w:val="decimal" w:pos="731"/>
              </w:tabs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  <w:r w:rsidR="00E35756">
              <w:rPr>
                <w:color w:val="000000"/>
                <w:sz w:val="22"/>
                <w:szCs w:val="22"/>
              </w:rPr>
              <w:t>,0</w:t>
            </w:r>
          </w:p>
        </w:tc>
      </w:tr>
    </w:tbl>
    <w:p w:rsidR="008704EC" w:rsidRPr="006E6BB2" w:rsidRDefault="008704EC" w:rsidP="0000325B">
      <w:pPr>
        <w:spacing w:line="360" w:lineRule="auto"/>
      </w:pPr>
    </w:p>
    <w:p w:rsidR="00860904" w:rsidRDefault="00860904" w:rsidP="0000325B">
      <w:pPr>
        <w:spacing w:line="360" w:lineRule="auto"/>
        <w:ind w:left="1843"/>
        <w:jc w:val="both"/>
        <w:rPr>
          <w:sz w:val="22"/>
          <w:szCs w:val="22"/>
        </w:rPr>
      </w:pPr>
    </w:p>
    <w:p w:rsidR="00860904" w:rsidRDefault="00860904" w:rsidP="0000325B">
      <w:pPr>
        <w:spacing w:line="360" w:lineRule="auto"/>
        <w:ind w:left="1843"/>
        <w:jc w:val="both"/>
        <w:rPr>
          <w:sz w:val="22"/>
          <w:szCs w:val="22"/>
        </w:rPr>
      </w:pPr>
    </w:p>
    <w:p w:rsidR="00E35756" w:rsidRDefault="00E35756" w:rsidP="0000325B">
      <w:pPr>
        <w:spacing w:line="360" w:lineRule="auto"/>
        <w:ind w:left="1735"/>
        <w:jc w:val="both"/>
        <w:rPr>
          <w:sz w:val="22"/>
          <w:szCs w:val="22"/>
        </w:rPr>
      </w:pPr>
    </w:p>
    <w:p w:rsidR="00E35756" w:rsidRDefault="00E35756" w:rsidP="0000325B">
      <w:pPr>
        <w:spacing w:line="360" w:lineRule="auto"/>
        <w:ind w:left="1735"/>
        <w:jc w:val="both"/>
        <w:rPr>
          <w:sz w:val="22"/>
          <w:szCs w:val="22"/>
        </w:rPr>
      </w:pPr>
    </w:p>
    <w:p w:rsidR="00E35756" w:rsidRDefault="00E35756" w:rsidP="0000325B">
      <w:pPr>
        <w:spacing w:line="360" w:lineRule="auto"/>
        <w:ind w:left="1735"/>
        <w:jc w:val="both"/>
        <w:rPr>
          <w:sz w:val="22"/>
          <w:szCs w:val="22"/>
        </w:rPr>
      </w:pPr>
    </w:p>
    <w:p w:rsidR="00E35756" w:rsidRDefault="00E35756" w:rsidP="0000325B">
      <w:pPr>
        <w:spacing w:line="360" w:lineRule="auto"/>
        <w:ind w:left="1735"/>
        <w:jc w:val="both"/>
        <w:rPr>
          <w:sz w:val="22"/>
          <w:szCs w:val="22"/>
        </w:rPr>
      </w:pPr>
    </w:p>
    <w:p w:rsidR="00E35756" w:rsidRDefault="00E35756" w:rsidP="0000325B">
      <w:pPr>
        <w:spacing w:line="360" w:lineRule="auto"/>
        <w:ind w:left="1735"/>
        <w:jc w:val="both"/>
        <w:rPr>
          <w:sz w:val="22"/>
          <w:szCs w:val="22"/>
        </w:rPr>
      </w:pPr>
    </w:p>
    <w:p w:rsidR="00E35756" w:rsidRDefault="00E35756" w:rsidP="0000325B">
      <w:pPr>
        <w:spacing w:line="360" w:lineRule="auto"/>
        <w:ind w:left="1735"/>
        <w:jc w:val="both"/>
        <w:rPr>
          <w:sz w:val="22"/>
          <w:szCs w:val="22"/>
        </w:rPr>
      </w:pPr>
    </w:p>
    <w:p w:rsidR="00766CA8" w:rsidRDefault="00766CA8" w:rsidP="0000325B">
      <w:pPr>
        <w:spacing w:line="360" w:lineRule="auto"/>
        <w:ind w:left="1722"/>
        <w:jc w:val="both"/>
        <w:rPr>
          <w:sz w:val="22"/>
          <w:szCs w:val="22"/>
        </w:rPr>
      </w:pPr>
    </w:p>
    <w:p w:rsidR="00766CA8" w:rsidRDefault="00766CA8" w:rsidP="0000325B">
      <w:pPr>
        <w:spacing w:line="360" w:lineRule="auto"/>
        <w:ind w:left="1722"/>
        <w:jc w:val="both"/>
        <w:rPr>
          <w:sz w:val="22"/>
          <w:szCs w:val="22"/>
        </w:rPr>
      </w:pPr>
    </w:p>
    <w:p w:rsidR="009F0BA8" w:rsidRDefault="006E6BB2" w:rsidP="0000325B">
      <w:pPr>
        <w:spacing w:line="360" w:lineRule="auto"/>
        <w:ind w:left="1722"/>
        <w:jc w:val="both"/>
        <w:rPr>
          <w:sz w:val="22"/>
          <w:szCs w:val="22"/>
        </w:rPr>
      </w:pPr>
      <w:r w:rsidRPr="006E6BB2">
        <w:rPr>
          <w:sz w:val="22"/>
          <w:szCs w:val="22"/>
        </w:rPr>
        <w:t>Zdroj: WB, 2012b</w:t>
      </w:r>
    </w:p>
    <w:p w:rsidR="00766CA8" w:rsidRDefault="00766CA8" w:rsidP="00766CA8">
      <w:pPr>
        <w:spacing w:line="360" w:lineRule="auto"/>
        <w:jc w:val="both"/>
        <w:rPr>
          <w:sz w:val="22"/>
          <w:szCs w:val="22"/>
        </w:rPr>
      </w:pPr>
    </w:p>
    <w:p w:rsidR="00766CA8" w:rsidRDefault="00766CA8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BA5346" w:rsidRPr="00C36BD0" w:rsidRDefault="00C9086F" w:rsidP="0000325B">
      <w:pPr>
        <w:pStyle w:val="Nadpis1BP0"/>
        <w:jc w:val="both"/>
        <w:rPr>
          <w:bCs/>
        </w:rPr>
      </w:pPr>
      <w:bookmarkStart w:id="122" w:name="_Toc344570107"/>
      <w:r>
        <w:rPr>
          <w:bCs/>
        </w:rPr>
        <w:lastRenderedPageBreak/>
        <w:t>Investiční prostředí</w:t>
      </w:r>
      <w:r w:rsidR="00D86E41">
        <w:rPr>
          <w:bCs/>
        </w:rPr>
        <w:t xml:space="preserve"> Etiopie</w:t>
      </w:r>
      <w:bookmarkEnd w:id="122"/>
    </w:p>
    <w:p w:rsidR="00BA5346" w:rsidRPr="00F60B6E" w:rsidRDefault="00BA5346" w:rsidP="0000325B">
      <w:pPr>
        <w:spacing w:line="360" w:lineRule="auto"/>
      </w:pPr>
    </w:p>
    <w:p w:rsidR="00F60B6E" w:rsidRDefault="00C41610" w:rsidP="0000325B">
      <w:pPr>
        <w:spacing w:line="360" w:lineRule="auto"/>
        <w:jc w:val="both"/>
      </w:pPr>
      <w:r>
        <w:t>Tato kapitola</w:t>
      </w:r>
      <w:r w:rsidR="00F60B6E">
        <w:t xml:space="preserve"> se zaměřuje na etiopské přímé zahraniční investice</w:t>
      </w:r>
      <w:r w:rsidR="00FB6942" w:rsidRPr="00276C61">
        <w:rPr>
          <w:rFonts w:eastAsiaTheme="minorEastAsia"/>
          <w:vertAlign w:val="superscript"/>
        </w:rPr>
        <w:footnoteReference w:id="8"/>
      </w:r>
      <w:r w:rsidR="00F60B6E">
        <w:t xml:space="preserve">, podává jejich vývoj </w:t>
      </w:r>
      <w:r w:rsidR="001A2BEF">
        <w:br/>
      </w:r>
      <w:r w:rsidR="00F60B6E">
        <w:t>za posledních 10 let a porovná</w:t>
      </w:r>
      <w:r w:rsidR="002B7C58">
        <w:t>vá</w:t>
      </w:r>
      <w:r w:rsidR="00F60B6E">
        <w:t xml:space="preserve"> je s dalšími vybranými africkými zeměmi. V závěru </w:t>
      </w:r>
      <w:r w:rsidR="00AE662E">
        <w:t>uvádí</w:t>
      </w:r>
      <w:r w:rsidR="00F60B6E">
        <w:t xml:space="preserve"> </w:t>
      </w:r>
      <w:r w:rsidR="00AE662E">
        <w:t>odvětví vhodná pro investování</w:t>
      </w:r>
      <w:r w:rsidR="00F60B6E">
        <w:t>.</w:t>
      </w:r>
    </w:p>
    <w:p w:rsidR="00F60B6E" w:rsidRDefault="00F60B6E" w:rsidP="0000325B">
      <w:pPr>
        <w:spacing w:line="360" w:lineRule="auto"/>
        <w:jc w:val="both"/>
      </w:pPr>
    </w:p>
    <w:p w:rsidR="00F60B6E" w:rsidRPr="00F60B6E" w:rsidRDefault="00F60B6E" w:rsidP="0000325B">
      <w:pPr>
        <w:spacing w:line="360" w:lineRule="auto"/>
        <w:jc w:val="both"/>
      </w:pPr>
      <w:r>
        <w:t>Vládním</w:t>
      </w:r>
      <w:r w:rsidR="003A6EDA">
        <w:t>i</w:t>
      </w:r>
      <w:r>
        <w:t xml:space="preserve"> orgán</w:t>
      </w:r>
      <w:r w:rsidR="003A6EDA">
        <w:t>y</w:t>
      </w:r>
      <w:r>
        <w:t xml:space="preserve"> zabývajícím</w:t>
      </w:r>
      <w:r w:rsidR="003A6EDA">
        <w:t>i</w:t>
      </w:r>
      <w:r>
        <w:t xml:space="preserve"> se investičními </w:t>
      </w:r>
      <w:r w:rsidR="000718D7">
        <w:t>a privatizačními aktivitami jsou</w:t>
      </w:r>
      <w:r>
        <w:t xml:space="preserve"> Etiopská investiční agentura (</w:t>
      </w:r>
      <w:proofErr w:type="spellStart"/>
      <w:r>
        <w:t>Ethiopian</w:t>
      </w:r>
      <w:proofErr w:type="spellEnd"/>
      <w:r>
        <w:t xml:space="preserve"> </w:t>
      </w:r>
      <w:proofErr w:type="spellStart"/>
      <w:r>
        <w:t>Investment</w:t>
      </w:r>
      <w:proofErr w:type="spellEnd"/>
      <w:r>
        <w:t xml:space="preserve"> </w:t>
      </w:r>
      <w:proofErr w:type="spellStart"/>
      <w:r>
        <w:t>Agency</w:t>
      </w:r>
      <w:proofErr w:type="spellEnd"/>
      <w:r>
        <w:t>, EIA)</w:t>
      </w:r>
      <w:r w:rsidR="000718D7">
        <w:t xml:space="preserve"> a Etiopská privatizační agentura (</w:t>
      </w:r>
      <w:proofErr w:type="spellStart"/>
      <w:r w:rsidR="000718D7">
        <w:t>Ethiopian</w:t>
      </w:r>
      <w:proofErr w:type="spellEnd"/>
      <w:r w:rsidR="000718D7">
        <w:t xml:space="preserve"> </w:t>
      </w:r>
      <w:proofErr w:type="spellStart"/>
      <w:r w:rsidR="000718D7">
        <w:t>Privatization</w:t>
      </w:r>
      <w:proofErr w:type="spellEnd"/>
      <w:r w:rsidR="000718D7">
        <w:t xml:space="preserve"> </w:t>
      </w:r>
      <w:proofErr w:type="spellStart"/>
      <w:r w:rsidR="000718D7">
        <w:t>Agency</w:t>
      </w:r>
      <w:proofErr w:type="spellEnd"/>
      <w:r w:rsidR="000718D7">
        <w:t>, EPA)</w:t>
      </w:r>
      <w:r>
        <w:t>.</w:t>
      </w:r>
      <w:r w:rsidR="000718D7">
        <w:t xml:space="preserve"> V dubnu </w:t>
      </w:r>
      <w:r w:rsidR="003D160F">
        <w:t xml:space="preserve">2003 začal platit nový investiční zákon, který usnadňuje vstup a </w:t>
      </w:r>
      <w:r w:rsidR="008E42C5">
        <w:t>působení zahraniční</w:t>
      </w:r>
      <w:r w:rsidR="00CD1FF2">
        <w:t>ch investorů (BUSINESSINFO, 2011</w:t>
      </w:r>
      <w:r w:rsidR="0015516A">
        <w:t>b</w:t>
      </w:r>
      <w:r w:rsidR="008E42C5">
        <w:t>).</w:t>
      </w:r>
    </w:p>
    <w:p w:rsidR="008E42C5" w:rsidRDefault="008E42C5" w:rsidP="0000325B">
      <w:pPr>
        <w:spacing w:line="360" w:lineRule="auto"/>
      </w:pPr>
    </w:p>
    <w:p w:rsidR="008E42C5" w:rsidRPr="00F60B6E" w:rsidRDefault="008E42C5" w:rsidP="0000325B">
      <w:pPr>
        <w:spacing w:line="360" w:lineRule="auto"/>
      </w:pPr>
    </w:p>
    <w:p w:rsidR="00737453" w:rsidRDefault="00737453" w:rsidP="0000325B">
      <w:pPr>
        <w:pStyle w:val="Nadpis2BP0"/>
        <w:jc w:val="both"/>
      </w:pPr>
      <w:bookmarkStart w:id="123" w:name="_Toc344570108"/>
      <w:r>
        <w:t>Přímé zahraniční investice Etiopie</w:t>
      </w:r>
      <w:bookmarkEnd w:id="123"/>
    </w:p>
    <w:p w:rsidR="000C324A" w:rsidRDefault="000C324A" w:rsidP="0000325B">
      <w:pPr>
        <w:spacing w:line="360" w:lineRule="auto"/>
        <w:jc w:val="both"/>
        <w:rPr>
          <w:sz w:val="22"/>
          <w:szCs w:val="22"/>
        </w:rPr>
      </w:pPr>
    </w:p>
    <w:p w:rsidR="000C324A" w:rsidRDefault="00EA5B9A" w:rsidP="0000325B">
      <w:pPr>
        <w:spacing w:line="360" w:lineRule="auto"/>
        <w:jc w:val="both"/>
      </w:pPr>
      <w:r>
        <w:t>Obrázek 18</w:t>
      </w:r>
      <w:r w:rsidR="000C324A">
        <w:t xml:space="preserve"> znázorňuje hodnoty přímých zahraničních investic. Nejvyšší hodnoty </w:t>
      </w:r>
      <w:r w:rsidR="003A6EDA">
        <w:br/>
      </w:r>
      <w:r w:rsidR="000C324A">
        <w:t xml:space="preserve">545 mil. USD </w:t>
      </w:r>
      <w:r w:rsidR="002B7C58">
        <w:t>byly dosaženy</w:t>
      </w:r>
      <w:r w:rsidR="000C324A">
        <w:t xml:space="preserve"> v letech 2004 a 2006. Následoval hluboký pokles v roce 2008 </w:t>
      </w:r>
      <w:r w:rsidR="003A6EDA">
        <w:br/>
      </w:r>
      <w:r w:rsidR="000C324A">
        <w:t xml:space="preserve">na pouhých 109 mil. USD. V roce 2011 se hodnota </w:t>
      </w:r>
      <w:r w:rsidR="003A6EDA">
        <w:t xml:space="preserve">zvýšila </w:t>
      </w:r>
      <w:r w:rsidR="000C324A">
        <w:t>na 206 mil. USD.</w:t>
      </w:r>
    </w:p>
    <w:p w:rsidR="000C324A" w:rsidRDefault="000C324A" w:rsidP="0000325B">
      <w:pPr>
        <w:spacing w:line="360" w:lineRule="auto"/>
        <w:jc w:val="both"/>
      </w:pPr>
    </w:p>
    <w:p w:rsidR="006E6BB2" w:rsidRDefault="00737453" w:rsidP="0000325B">
      <w:pPr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 wp14:anchorId="68AF8051" wp14:editId="2FDA9146">
            <wp:extent cx="4572000" cy="2743200"/>
            <wp:effectExtent l="0" t="0" r="19050" b="19050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737453" w:rsidRDefault="00737453" w:rsidP="00677D84">
      <w:pPr>
        <w:spacing w:line="360" w:lineRule="auto"/>
        <w:ind w:left="770"/>
        <w:jc w:val="both"/>
        <w:rPr>
          <w:i/>
          <w:sz w:val="22"/>
        </w:rPr>
      </w:pPr>
      <w:bookmarkStart w:id="124" w:name="_Toc344483489"/>
      <w:r w:rsidRPr="00BA35E0">
        <w:rPr>
          <w:b/>
          <w:i/>
          <w:sz w:val="22"/>
        </w:rPr>
        <w:t>Obr</w:t>
      </w:r>
      <w:r>
        <w:rPr>
          <w:b/>
          <w:i/>
          <w:sz w:val="22"/>
        </w:rPr>
        <w:t>ázek</w:t>
      </w:r>
      <w:r w:rsidRPr="00BA35E0">
        <w:rPr>
          <w:b/>
          <w:i/>
          <w:sz w:val="22"/>
        </w:rPr>
        <w:t xml:space="preserve"> </w:t>
      </w:r>
      <w:r w:rsidRPr="00BA35E0">
        <w:rPr>
          <w:b/>
          <w:i/>
          <w:sz w:val="22"/>
        </w:rPr>
        <w:fldChar w:fldCharType="begin"/>
      </w:r>
      <w:r w:rsidRPr="00BA35E0">
        <w:rPr>
          <w:b/>
          <w:i/>
          <w:sz w:val="22"/>
        </w:rPr>
        <w:instrText xml:space="preserve"> SEQ Obr._ \* ARABIC </w:instrText>
      </w:r>
      <w:r w:rsidRPr="00BA35E0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18</w:t>
      </w:r>
      <w:r w:rsidRPr="00BA35E0">
        <w:rPr>
          <w:b/>
          <w:i/>
          <w:sz w:val="22"/>
        </w:rPr>
        <w:fldChar w:fldCharType="end"/>
      </w:r>
      <w:r>
        <w:rPr>
          <w:b/>
          <w:i/>
          <w:sz w:val="22"/>
        </w:rPr>
        <w:t xml:space="preserve"> </w:t>
      </w:r>
      <w:r>
        <w:rPr>
          <w:i/>
          <w:sz w:val="22"/>
        </w:rPr>
        <w:t xml:space="preserve">Přímé zahraniční investice </w:t>
      </w:r>
      <w:r w:rsidR="000C324A">
        <w:rPr>
          <w:i/>
          <w:sz w:val="22"/>
        </w:rPr>
        <w:t xml:space="preserve">Etiopie </w:t>
      </w:r>
      <w:r>
        <w:rPr>
          <w:i/>
          <w:sz w:val="22"/>
        </w:rPr>
        <w:t>(v mil. USD, v běžných cenách)</w:t>
      </w:r>
      <w:bookmarkEnd w:id="124"/>
    </w:p>
    <w:p w:rsidR="006E6BB2" w:rsidRPr="00737453" w:rsidRDefault="00737453" w:rsidP="00677D84">
      <w:pPr>
        <w:spacing w:line="360" w:lineRule="auto"/>
        <w:ind w:left="770"/>
        <w:jc w:val="both"/>
        <w:rPr>
          <w:sz w:val="22"/>
          <w:szCs w:val="22"/>
        </w:rPr>
      </w:pPr>
      <w:r w:rsidRPr="00737453">
        <w:rPr>
          <w:sz w:val="22"/>
          <w:szCs w:val="22"/>
        </w:rPr>
        <w:t xml:space="preserve">Zdroj: </w:t>
      </w:r>
      <w:r w:rsidR="00B66D96">
        <w:rPr>
          <w:sz w:val="22"/>
          <w:szCs w:val="22"/>
        </w:rPr>
        <w:t>UNCTADSTAT, 2012</w:t>
      </w:r>
    </w:p>
    <w:p w:rsidR="00737453" w:rsidRDefault="00737453" w:rsidP="0000325B">
      <w:pPr>
        <w:spacing w:line="360" w:lineRule="auto"/>
        <w:jc w:val="both"/>
      </w:pPr>
    </w:p>
    <w:p w:rsidR="00737453" w:rsidRDefault="007D6851" w:rsidP="0000325B">
      <w:pPr>
        <w:spacing w:line="360" w:lineRule="auto"/>
        <w:jc w:val="both"/>
      </w:pPr>
      <w:r>
        <w:t xml:space="preserve">Ve srovnání s ostatními africkými zeměmi zůstává hodnota přímých zahraničních investic do etiopského hospodářství nízká. </w:t>
      </w:r>
      <w:r w:rsidR="000C324A">
        <w:t>Následující tabulka porovnává hodnoty vybraných států východní Afriky pro rok 2011. Vyšší přímé zahraniční investice má např. sousední Keňa</w:t>
      </w:r>
      <w:r w:rsidR="00584692">
        <w:t xml:space="preserve"> (335)</w:t>
      </w:r>
      <w:r w:rsidR="000C324A">
        <w:t>. Mnohonásobně vyšší hodnoty má také Tanzanie (1095) a Zambie (1982).</w:t>
      </w:r>
    </w:p>
    <w:p w:rsidR="000C324A" w:rsidRDefault="000C324A" w:rsidP="0000325B">
      <w:pPr>
        <w:spacing w:line="360" w:lineRule="auto"/>
        <w:jc w:val="both"/>
      </w:pPr>
    </w:p>
    <w:p w:rsidR="00AE662E" w:rsidRDefault="007D6851" w:rsidP="0000325B">
      <w:pPr>
        <w:pStyle w:val="Odstavecseseznamem"/>
        <w:spacing w:line="360" w:lineRule="auto"/>
        <w:ind w:left="3686" w:hanging="1068"/>
        <w:rPr>
          <w:i/>
          <w:sz w:val="22"/>
        </w:rPr>
      </w:pPr>
      <w:bookmarkStart w:id="125" w:name="_Toc344483512"/>
      <w:r>
        <w:rPr>
          <w:b/>
          <w:i/>
          <w:sz w:val="22"/>
        </w:rPr>
        <w:t>Tabulka</w:t>
      </w:r>
      <w:r w:rsidRPr="00634F0A">
        <w:rPr>
          <w:b/>
          <w:i/>
          <w:sz w:val="22"/>
        </w:rPr>
        <w:t xml:space="preserve"> </w:t>
      </w:r>
      <w:r w:rsidRPr="00634F0A">
        <w:rPr>
          <w:b/>
          <w:i/>
          <w:sz w:val="22"/>
        </w:rPr>
        <w:fldChar w:fldCharType="begin"/>
      </w:r>
      <w:r w:rsidRPr="00634F0A">
        <w:rPr>
          <w:b/>
          <w:i/>
          <w:sz w:val="22"/>
        </w:rPr>
        <w:instrText xml:space="preserve"> SEQ Tab._ \* ARABIC </w:instrText>
      </w:r>
      <w:r w:rsidRPr="00634F0A">
        <w:rPr>
          <w:b/>
          <w:i/>
          <w:sz w:val="22"/>
        </w:rPr>
        <w:fldChar w:fldCharType="separate"/>
      </w:r>
      <w:r w:rsidR="005D6521">
        <w:rPr>
          <w:b/>
          <w:i/>
          <w:noProof/>
          <w:sz w:val="22"/>
        </w:rPr>
        <w:t>23</w:t>
      </w:r>
      <w:r w:rsidRPr="00634F0A">
        <w:rPr>
          <w:b/>
          <w:i/>
          <w:sz w:val="22"/>
        </w:rPr>
        <w:fldChar w:fldCharType="end"/>
      </w:r>
      <w:r w:rsidRPr="00634F0A">
        <w:rPr>
          <w:i/>
          <w:sz w:val="22"/>
        </w:rPr>
        <w:t xml:space="preserve"> </w:t>
      </w:r>
      <w:r w:rsidR="000C324A">
        <w:rPr>
          <w:i/>
          <w:sz w:val="22"/>
        </w:rPr>
        <w:t xml:space="preserve">Přímé </w:t>
      </w:r>
      <w:r w:rsidR="00AE662E">
        <w:rPr>
          <w:i/>
          <w:sz w:val="22"/>
        </w:rPr>
        <w:t>zahraniční investice v roce 2011</w:t>
      </w:r>
      <w:bookmarkEnd w:id="125"/>
      <w:r w:rsidR="00AE662E">
        <w:rPr>
          <w:i/>
          <w:sz w:val="22"/>
        </w:rPr>
        <w:t xml:space="preserve"> </w:t>
      </w:r>
    </w:p>
    <w:p w:rsidR="007D6851" w:rsidRDefault="00AE662E" w:rsidP="0000325B">
      <w:pPr>
        <w:pStyle w:val="Odstavecseseznamem"/>
        <w:spacing w:before="60" w:line="360" w:lineRule="auto"/>
        <w:ind w:left="5104" w:hanging="1418"/>
        <w:rPr>
          <w:i/>
          <w:sz w:val="22"/>
        </w:rPr>
      </w:pPr>
      <w:r>
        <w:rPr>
          <w:i/>
          <w:sz w:val="22"/>
        </w:rPr>
        <w:t>(v mil. USD, v běžných cenách)</w:t>
      </w:r>
    </w:p>
    <w:tbl>
      <w:tblPr>
        <w:tblpPr w:leftFromText="141" w:rightFromText="141" w:vertAnchor="text" w:horzAnchor="margin" w:tblpXSpec="center" w:tblpY="120"/>
        <w:tblW w:w="35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6"/>
        <w:gridCol w:w="2042"/>
      </w:tblGrid>
      <w:tr w:rsidR="003A6EDA" w:rsidTr="003A6EDA">
        <w:trPr>
          <w:trHeight w:val="300"/>
        </w:trPr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6EDA" w:rsidRPr="000C324A" w:rsidRDefault="003A6EDA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0C324A">
              <w:rPr>
                <w:b/>
                <w:color w:val="000000"/>
                <w:sz w:val="22"/>
                <w:szCs w:val="22"/>
              </w:rPr>
              <w:t>Státy</w:t>
            </w: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Pr="000C324A" w:rsidRDefault="003A6EDA" w:rsidP="0000325B">
            <w:pPr>
              <w:spacing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0C324A">
              <w:rPr>
                <w:b/>
                <w:color w:val="000000"/>
                <w:sz w:val="22"/>
                <w:szCs w:val="22"/>
              </w:rPr>
              <w:t>Přímé zahraniční investice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Eritrea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left" w:pos="922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Somálsko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102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Etiopie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206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Keňa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335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Zimbabwe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387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Uganda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792</w:t>
            </w:r>
          </w:p>
        </w:tc>
      </w:tr>
      <w:tr w:rsid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Tanzanie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1095</w:t>
            </w:r>
          </w:p>
        </w:tc>
      </w:tr>
      <w:tr w:rsidR="003A6EDA" w:rsidRPr="003A6EDA" w:rsidTr="003A6EDA">
        <w:trPr>
          <w:trHeight w:val="300"/>
        </w:trPr>
        <w:tc>
          <w:tcPr>
            <w:tcW w:w="14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spacing w:line="36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Zambie</w:t>
            </w:r>
          </w:p>
        </w:tc>
        <w:tc>
          <w:tcPr>
            <w:tcW w:w="2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6EDA" w:rsidRDefault="003A6EDA" w:rsidP="0000325B">
            <w:pPr>
              <w:tabs>
                <w:tab w:val="center" w:pos="781"/>
                <w:tab w:val="left" w:pos="922"/>
                <w:tab w:val="left" w:pos="1206"/>
                <w:tab w:val="left" w:pos="1525"/>
              </w:tabs>
              <w:spacing w:line="360" w:lineRule="auto"/>
              <w:ind w:right="696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1982</w:t>
            </w:r>
          </w:p>
        </w:tc>
      </w:tr>
    </w:tbl>
    <w:p w:rsidR="003A6EDA" w:rsidRDefault="003A6EDA" w:rsidP="0000325B">
      <w:pPr>
        <w:pStyle w:val="Odstavecseseznamem"/>
        <w:spacing w:before="60" w:line="360" w:lineRule="auto"/>
        <w:ind w:left="5104" w:hanging="1418"/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Default="003A6EDA" w:rsidP="0000325B">
      <w:pPr>
        <w:spacing w:line="360" w:lineRule="auto"/>
        <w:ind w:left="2646"/>
        <w:jc w:val="both"/>
        <w:rPr>
          <w:sz w:val="22"/>
          <w:szCs w:val="22"/>
        </w:rPr>
      </w:pPr>
    </w:p>
    <w:p w:rsidR="003A6EDA" w:rsidRPr="003A6EDA" w:rsidRDefault="003A6EDA" w:rsidP="0000325B">
      <w:pPr>
        <w:spacing w:line="360" w:lineRule="auto"/>
        <w:jc w:val="both"/>
        <w:rPr>
          <w:sz w:val="14"/>
          <w:szCs w:val="14"/>
        </w:rPr>
      </w:pPr>
    </w:p>
    <w:p w:rsidR="00EB23A9" w:rsidRDefault="00EB23A9" w:rsidP="0000325B">
      <w:pPr>
        <w:spacing w:line="360" w:lineRule="auto"/>
        <w:ind w:left="2618"/>
        <w:jc w:val="both"/>
        <w:rPr>
          <w:sz w:val="22"/>
          <w:szCs w:val="22"/>
        </w:rPr>
      </w:pPr>
    </w:p>
    <w:p w:rsidR="00EB23A9" w:rsidRDefault="00EB23A9" w:rsidP="0000325B">
      <w:pPr>
        <w:spacing w:line="360" w:lineRule="auto"/>
        <w:ind w:left="2618"/>
        <w:jc w:val="both"/>
        <w:rPr>
          <w:sz w:val="22"/>
          <w:szCs w:val="22"/>
        </w:rPr>
      </w:pPr>
    </w:p>
    <w:p w:rsidR="007D6851" w:rsidRPr="00B66D96" w:rsidRDefault="000C324A" w:rsidP="0000325B">
      <w:pPr>
        <w:spacing w:line="360" w:lineRule="auto"/>
        <w:ind w:left="2618"/>
        <w:jc w:val="both"/>
        <w:rPr>
          <w:sz w:val="22"/>
          <w:szCs w:val="22"/>
        </w:rPr>
      </w:pPr>
      <w:r w:rsidRPr="00B66D96">
        <w:rPr>
          <w:sz w:val="22"/>
          <w:szCs w:val="22"/>
        </w:rPr>
        <w:t xml:space="preserve">Zdroj: </w:t>
      </w:r>
      <w:r w:rsidR="00B66D96" w:rsidRPr="00B66D96">
        <w:rPr>
          <w:sz w:val="22"/>
          <w:szCs w:val="22"/>
        </w:rPr>
        <w:t xml:space="preserve">UNCTADSTAT, 2012 </w:t>
      </w:r>
    </w:p>
    <w:p w:rsidR="00DE1A2E" w:rsidRDefault="00DE1A2E">
      <w:pPr>
        <w:rPr>
          <w:b/>
          <w:sz w:val="32"/>
        </w:rPr>
      </w:pPr>
      <w:r>
        <w:br w:type="page"/>
      </w:r>
    </w:p>
    <w:p w:rsidR="007D6851" w:rsidRDefault="00FB3DA6" w:rsidP="0000325B">
      <w:pPr>
        <w:pStyle w:val="Nadpis2BP0"/>
        <w:jc w:val="both"/>
      </w:pPr>
      <w:bookmarkStart w:id="126" w:name="_Toc344570109"/>
      <w:r>
        <w:lastRenderedPageBreak/>
        <w:t>Perspektivní investiční odvětví</w:t>
      </w:r>
      <w:r w:rsidR="001076D2">
        <w:t xml:space="preserve"> pro ČR</w:t>
      </w:r>
      <w:bookmarkEnd w:id="126"/>
    </w:p>
    <w:p w:rsidR="00D57B21" w:rsidRDefault="00D57B21" w:rsidP="0000325B">
      <w:pPr>
        <w:spacing w:line="360" w:lineRule="auto"/>
        <w:jc w:val="both"/>
      </w:pPr>
    </w:p>
    <w:p w:rsidR="00D57B21" w:rsidRDefault="00D57B21" w:rsidP="0000325B">
      <w:pPr>
        <w:spacing w:line="360" w:lineRule="auto"/>
        <w:jc w:val="both"/>
      </w:pPr>
      <w:r>
        <w:t xml:space="preserve">Etiopská privatizační agentura se snaží o privatizaci některých státních podniků </w:t>
      </w:r>
      <w:r w:rsidR="003A6EDA">
        <w:br/>
      </w:r>
      <w:r>
        <w:t>a v letech 2010/2011 pri</w:t>
      </w:r>
      <w:r w:rsidR="00546D36">
        <w:t>vatizovala pivovarnický průmysl (BUSINESSINFO, 2012).</w:t>
      </w:r>
    </w:p>
    <w:p w:rsidR="00FB14E7" w:rsidRDefault="00FB14E7" w:rsidP="0000325B">
      <w:pPr>
        <w:spacing w:line="360" w:lineRule="auto"/>
        <w:jc w:val="both"/>
      </w:pPr>
    </w:p>
    <w:p w:rsidR="00F60B6E" w:rsidRPr="000C0411" w:rsidRDefault="000C0411" w:rsidP="0000325B">
      <w:pPr>
        <w:spacing w:line="360" w:lineRule="auto"/>
        <w:jc w:val="both"/>
        <w:rPr>
          <w:i/>
        </w:rPr>
      </w:pPr>
      <w:r>
        <w:rPr>
          <w:i/>
        </w:rPr>
        <w:t>„</w:t>
      </w:r>
      <w:r w:rsidRPr="000C0411">
        <w:rPr>
          <w:i/>
        </w:rPr>
        <w:t>Mezi perspektivní sektory pro české investory patří:</w:t>
      </w:r>
    </w:p>
    <w:p w:rsidR="000C0411" w:rsidRPr="000C0411" w:rsidRDefault="000C0411" w:rsidP="0000325B">
      <w:pPr>
        <w:spacing w:line="360" w:lineRule="auto"/>
        <w:jc w:val="both"/>
        <w:rPr>
          <w:i/>
        </w:rPr>
      </w:pPr>
    </w:p>
    <w:p w:rsidR="000718D7" w:rsidRPr="000C0411" w:rsidRDefault="000C0411" w:rsidP="0000325B">
      <w:pPr>
        <w:pStyle w:val="Odstavecseseznamem"/>
        <w:numPr>
          <w:ilvl w:val="0"/>
          <w:numId w:val="28"/>
        </w:numPr>
        <w:spacing w:line="360" w:lineRule="auto"/>
        <w:jc w:val="both"/>
        <w:rPr>
          <w:i/>
        </w:rPr>
      </w:pPr>
      <w:r w:rsidRPr="000C0411">
        <w:rPr>
          <w:i/>
        </w:rPr>
        <w:t>p</w:t>
      </w:r>
      <w:r w:rsidR="000718D7" w:rsidRPr="000C0411">
        <w:rPr>
          <w:i/>
        </w:rPr>
        <w:t>otravinářský průmysl (</w:t>
      </w:r>
      <w:r w:rsidRPr="000C0411">
        <w:rPr>
          <w:i/>
        </w:rPr>
        <w:t xml:space="preserve">zejména </w:t>
      </w:r>
      <w:r w:rsidR="000718D7" w:rsidRPr="000C0411">
        <w:rPr>
          <w:i/>
        </w:rPr>
        <w:t xml:space="preserve">výroba nealkoholických nápojů, piva, vína </w:t>
      </w:r>
      <w:r w:rsidR="001A2BEF">
        <w:rPr>
          <w:i/>
        </w:rPr>
        <w:br/>
      </w:r>
      <w:r w:rsidR="000718D7" w:rsidRPr="000C0411">
        <w:rPr>
          <w:i/>
        </w:rPr>
        <w:t>a destilátů</w:t>
      </w:r>
      <w:r w:rsidR="0009072A" w:rsidRPr="000C0411">
        <w:rPr>
          <w:i/>
        </w:rPr>
        <w:t xml:space="preserve">, </w:t>
      </w:r>
      <w:r w:rsidRPr="000C0411">
        <w:rPr>
          <w:i/>
        </w:rPr>
        <w:t xml:space="preserve">plnírny, </w:t>
      </w:r>
      <w:r w:rsidR="0009072A" w:rsidRPr="000C0411">
        <w:rPr>
          <w:i/>
        </w:rPr>
        <w:t>mlýny, cukrovary, mlékárny</w:t>
      </w:r>
      <w:r w:rsidRPr="000C0411">
        <w:rPr>
          <w:i/>
        </w:rPr>
        <w:t>, jatka</w:t>
      </w:r>
      <w:r w:rsidR="0009072A" w:rsidRPr="000C0411">
        <w:rPr>
          <w:i/>
        </w:rPr>
        <w:t>)</w:t>
      </w:r>
      <w:r w:rsidRPr="000C0411">
        <w:rPr>
          <w:i/>
        </w:rPr>
        <w:t>;</w:t>
      </w:r>
    </w:p>
    <w:p w:rsidR="000718D7" w:rsidRPr="000C0411" w:rsidRDefault="000C0411" w:rsidP="000C0411">
      <w:pPr>
        <w:pStyle w:val="Odstavecseseznamem"/>
        <w:numPr>
          <w:ilvl w:val="0"/>
          <w:numId w:val="28"/>
        </w:numPr>
        <w:spacing w:line="360" w:lineRule="auto"/>
        <w:jc w:val="both"/>
        <w:rPr>
          <w:i/>
        </w:rPr>
      </w:pPr>
      <w:r w:rsidRPr="000C0411">
        <w:rPr>
          <w:i/>
        </w:rPr>
        <w:t xml:space="preserve">energetika a strojírenství – </w:t>
      </w:r>
      <w:r w:rsidR="00FA4FE0" w:rsidRPr="000C0411">
        <w:rPr>
          <w:i/>
        </w:rPr>
        <w:t>malé vodní elektrárny, montáž traktorů, zemědělských strojů, nákladních au</w:t>
      </w:r>
      <w:r w:rsidRPr="000C0411">
        <w:rPr>
          <w:i/>
        </w:rPr>
        <w:t>tomobilů a ocelových konstrukcí;</w:t>
      </w:r>
    </w:p>
    <w:p w:rsidR="000718D7" w:rsidRPr="000C0411" w:rsidRDefault="000C0411" w:rsidP="0000325B">
      <w:pPr>
        <w:pStyle w:val="Odstavecseseznamem"/>
        <w:numPr>
          <w:ilvl w:val="0"/>
          <w:numId w:val="28"/>
        </w:numPr>
        <w:spacing w:line="360" w:lineRule="auto"/>
        <w:jc w:val="both"/>
        <w:rPr>
          <w:i/>
        </w:rPr>
      </w:pPr>
      <w:r w:rsidRPr="000C0411">
        <w:rPr>
          <w:i/>
        </w:rPr>
        <w:t>t</w:t>
      </w:r>
      <w:r w:rsidR="000718D7" w:rsidRPr="000C0411">
        <w:rPr>
          <w:i/>
        </w:rPr>
        <w:t>extilní, kožedělný a sklářský průmysl</w:t>
      </w:r>
      <w:r w:rsidR="00FA4FE0" w:rsidRPr="000C0411">
        <w:rPr>
          <w:i/>
        </w:rPr>
        <w:t xml:space="preserve"> (výroba lahví)</w:t>
      </w:r>
      <w:r w:rsidRPr="000C0411">
        <w:rPr>
          <w:i/>
        </w:rPr>
        <w:t>;</w:t>
      </w:r>
    </w:p>
    <w:p w:rsidR="003A6EDA" w:rsidRPr="000C0411" w:rsidRDefault="000C0411" w:rsidP="0000325B">
      <w:pPr>
        <w:pStyle w:val="Odstavecseseznamem"/>
        <w:numPr>
          <w:ilvl w:val="0"/>
          <w:numId w:val="28"/>
        </w:numPr>
        <w:spacing w:line="360" w:lineRule="auto"/>
        <w:jc w:val="both"/>
        <w:rPr>
          <w:i/>
        </w:rPr>
      </w:pPr>
      <w:r w:rsidRPr="000C0411">
        <w:rPr>
          <w:i/>
        </w:rPr>
        <w:t>dřevozpracující</w:t>
      </w:r>
      <w:r>
        <w:rPr>
          <w:i/>
        </w:rPr>
        <w:t xml:space="preserve"> a </w:t>
      </w:r>
      <w:r w:rsidR="000718D7" w:rsidRPr="000C0411">
        <w:rPr>
          <w:i/>
        </w:rPr>
        <w:t>keramický průmysl</w:t>
      </w:r>
      <w:r w:rsidR="00FA4FE0" w:rsidRPr="000C0411">
        <w:rPr>
          <w:i/>
        </w:rPr>
        <w:t xml:space="preserve"> (vodovodní armatury)</w:t>
      </w:r>
      <w:r>
        <w:rPr>
          <w:i/>
        </w:rPr>
        <w:t>“</w:t>
      </w:r>
      <w:r w:rsidR="003A6EDA" w:rsidRPr="000C0411">
        <w:rPr>
          <w:i/>
        </w:rPr>
        <w:t xml:space="preserve"> </w:t>
      </w:r>
    </w:p>
    <w:p w:rsidR="000718D7" w:rsidRDefault="00CD1FF2" w:rsidP="0000325B">
      <w:pPr>
        <w:pStyle w:val="Odstavecseseznamem"/>
        <w:spacing w:line="360" w:lineRule="auto"/>
        <w:jc w:val="both"/>
      </w:pPr>
      <w:r>
        <w:t>(BUSINESSINFO, 2012</w:t>
      </w:r>
      <w:r w:rsidR="003A6EDA">
        <w:t>).</w:t>
      </w:r>
    </w:p>
    <w:p w:rsidR="00F60B6E" w:rsidRDefault="00F60B6E" w:rsidP="0000325B">
      <w:pPr>
        <w:spacing w:line="360" w:lineRule="auto"/>
        <w:jc w:val="both"/>
      </w:pPr>
    </w:p>
    <w:p w:rsidR="00FB14E7" w:rsidRDefault="00FB14E7" w:rsidP="00FB14E7">
      <w:pPr>
        <w:spacing w:line="360" w:lineRule="auto"/>
        <w:jc w:val="both"/>
      </w:pPr>
      <w:r>
        <w:t xml:space="preserve">Stabilně poptávaným zbožím jsou technologické náhradní díly </w:t>
      </w:r>
      <w:r>
        <w:br/>
        <w:t xml:space="preserve">a náhradní díly do letadel, kde je zákazníkem obvykle stát. </w:t>
      </w:r>
      <w:r w:rsidR="000C0411">
        <w:t>Mezi nejlákavější</w:t>
      </w:r>
      <w:r>
        <w:t xml:space="preserve"> komodity</w:t>
      </w:r>
      <w:r w:rsidR="00546D36">
        <w:t xml:space="preserve"> </w:t>
      </w:r>
      <w:r w:rsidR="009C7AD7">
        <w:br/>
      </w:r>
      <w:r w:rsidR="00546D36">
        <w:t>a sektory</w:t>
      </w:r>
      <w:r>
        <w:t xml:space="preserve"> pro naše výrobce patří: </w:t>
      </w:r>
      <w:r w:rsidR="00546D36">
        <w:t>„</w:t>
      </w:r>
      <w:r w:rsidR="00546D36" w:rsidRPr="00546D36">
        <w:rPr>
          <w:i/>
        </w:rPr>
        <w:t xml:space="preserve">energetika, zemědělská technika, stavební technika, </w:t>
      </w:r>
      <w:r w:rsidR="009C7AD7">
        <w:rPr>
          <w:i/>
        </w:rPr>
        <w:br/>
      </w:r>
      <w:r w:rsidR="00546D36" w:rsidRPr="00546D36">
        <w:rPr>
          <w:i/>
        </w:rPr>
        <w:t>a průmysl stavebních hmot, textilní, kožedělné a obráběcí stroje, náhradní díly ke strojům a zařízením, ventily a armatury, malá letadla a vojenská technika (lehké ruční zbraně, munice, náhradní díly pro letadla i těžkou techniku, výcvikové trenažéry a simulátory), zdravotnická technika, sanitární a hygienické potřeby (bílé zboží), pneumatiky, papír, farmaceutika, konstrukční ocel</w:t>
      </w:r>
      <w:r w:rsidR="00546D36">
        <w:t>“</w:t>
      </w:r>
      <w:r>
        <w:t xml:space="preserve"> (BUSINESSINFO, 2012). </w:t>
      </w:r>
    </w:p>
    <w:p w:rsidR="00FB14E7" w:rsidRDefault="00FB14E7" w:rsidP="0000325B">
      <w:pPr>
        <w:spacing w:line="360" w:lineRule="auto"/>
        <w:jc w:val="both"/>
      </w:pPr>
    </w:p>
    <w:p w:rsidR="003D160F" w:rsidRDefault="003D160F" w:rsidP="0000325B">
      <w:pPr>
        <w:autoSpaceDE w:val="0"/>
        <w:autoSpaceDN w:val="0"/>
        <w:adjustRightInd w:val="0"/>
        <w:spacing w:line="360" w:lineRule="auto"/>
        <w:rPr>
          <w:rFonts w:ascii="1747Ec268Verdana" w:hAnsi="1747Ec268Verdana" w:cs="1747Ec268Verdana"/>
          <w:color w:val="000000"/>
          <w:sz w:val="18"/>
          <w:szCs w:val="18"/>
        </w:rPr>
      </w:pPr>
    </w:p>
    <w:p w:rsidR="003D160F" w:rsidRDefault="003D160F" w:rsidP="0000325B">
      <w:pPr>
        <w:autoSpaceDE w:val="0"/>
        <w:autoSpaceDN w:val="0"/>
        <w:adjustRightInd w:val="0"/>
        <w:spacing w:line="360" w:lineRule="auto"/>
        <w:rPr>
          <w:rFonts w:ascii="1747Ec268Verdana" w:hAnsi="1747Ec268Verdana" w:cs="1747Ec268Verdana"/>
          <w:color w:val="000000"/>
          <w:sz w:val="18"/>
          <w:szCs w:val="18"/>
        </w:rPr>
      </w:pPr>
    </w:p>
    <w:p w:rsidR="003D160F" w:rsidRDefault="003D160F" w:rsidP="0000325B">
      <w:pPr>
        <w:autoSpaceDE w:val="0"/>
        <w:autoSpaceDN w:val="0"/>
        <w:adjustRightInd w:val="0"/>
        <w:spacing w:line="360" w:lineRule="auto"/>
        <w:rPr>
          <w:rFonts w:ascii="1747Ec268Verdana" w:hAnsi="1747Ec268Verdana" w:cs="1747Ec268Verdana"/>
          <w:color w:val="000000"/>
          <w:sz w:val="18"/>
          <w:szCs w:val="18"/>
        </w:rPr>
      </w:pPr>
    </w:p>
    <w:p w:rsidR="00FB3DA6" w:rsidRDefault="00FB3DA6" w:rsidP="0000325B">
      <w:pPr>
        <w:spacing w:line="360" w:lineRule="auto"/>
        <w:jc w:val="both"/>
      </w:pPr>
    </w:p>
    <w:p w:rsidR="00DB7908" w:rsidRDefault="00DB7908" w:rsidP="0000325B">
      <w:pPr>
        <w:spacing w:line="360" w:lineRule="auto"/>
        <w:jc w:val="both"/>
      </w:pPr>
    </w:p>
    <w:p w:rsidR="00DB7908" w:rsidRDefault="00DB7908" w:rsidP="0000325B">
      <w:pPr>
        <w:spacing w:line="360" w:lineRule="auto"/>
        <w:jc w:val="both"/>
      </w:pPr>
    </w:p>
    <w:p w:rsidR="00DB7908" w:rsidRDefault="00DB7908" w:rsidP="0000325B">
      <w:pPr>
        <w:spacing w:line="360" w:lineRule="auto"/>
        <w:jc w:val="both"/>
      </w:pPr>
    </w:p>
    <w:p w:rsidR="00DB7908" w:rsidRDefault="00DB7908" w:rsidP="0000325B">
      <w:pPr>
        <w:spacing w:line="360" w:lineRule="auto"/>
        <w:jc w:val="both"/>
      </w:pPr>
    </w:p>
    <w:p w:rsidR="00DB7908" w:rsidRDefault="00DB7908" w:rsidP="0000325B">
      <w:pPr>
        <w:spacing w:line="360" w:lineRule="auto"/>
        <w:jc w:val="both"/>
      </w:pPr>
    </w:p>
    <w:p w:rsidR="00365B2E" w:rsidRPr="00A856E3" w:rsidRDefault="00365B2E" w:rsidP="0000325B">
      <w:pPr>
        <w:pStyle w:val="NadpissmallBP"/>
        <w:spacing w:line="360" w:lineRule="auto"/>
        <w:jc w:val="both"/>
        <w:outlineLvl w:val="0"/>
        <w:rPr>
          <w:sz w:val="28"/>
          <w:szCs w:val="28"/>
        </w:rPr>
      </w:pPr>
      <w:bookmarkStart w:id="127" w:name="_Toc344570110"/>
      <w:r w:rsidRPr="00A856E3">
        <w:rPr>
          <w:sz w:val="28"/>
          <w:szCs w:val="28"/>
        </w:rPr>
        <w:lastRenderedPageBreak/>
        <w:t>Závěr</w:t>
      </w:r>
      <w:bookmarkEnd w:id="127"/>
    </w:p>
    <w:p w:rsidR="00365B2E" w:rsidRDefault="00365B2E" w:rsidP="0000325B">
      <w:pPr>
        <w:pStyle w:val="Nadpis1BP0"/>
        <w:numPr>
          <w:ilvl w:val="0"/>
          <w:numId w:val="0"/>
        </w:numPr>
        <w:jc w:val="both"/>
        <w:rPr>
          <w:bCs/>
          <w:sz w:val="24"/>
        </w:rPr>
      </w:pPr>
    </w:p>
    <w:p w:rsidR="002C60C9" w:rsidRPr="002C60C9" w:rsidRDefault="002C60C9" w:rsidP="0000325B">
      <w:pPr>
        <w:spacing w:line="360" w:lineRule="auto"/>
        <w:jc w:val="both"/>
      </w:pPr>
      <w:r>
        <w:t>Cílem diplomové práce bylo</w:t>
      </w:r>
      <w:r w:rsidR="00CF2655">
        <w:t xml:space="preserve"> určit příčiny zaostalosti Etiopie</w:t>
      </w:r>
      <w:r w:rsidR="008B53F3">
        <w:t xml:space="preserve">, </w:t>
      </w:r>
      <w:r w:rsidR="00E42088">
        <w:t>nastínit možnosti jejich řešení</w:t>
      </w:r>
      <w:r>
        <w:t xml:space="preserve"> </w:t>
      </w:r>
      <w:r w:rsidR="004C64B3">
        <w:t xml:space="preserve">a </w:t>
      </w:r>
      <w:r w:rsidR="000D5511">
        <w:t xml:space="preserve">najít možné </w:t>
      </w:r>
      <w:r w:rsidR="004C64B3">
        <w:t>perspektivy mezinárodní spolupráce</w:t>
      </w:r>
      <w:r w:rsidR="00CF2655">
        <w:t xml:space="preserve"> s</w:t>
      </w:r>
      <w:r w:rsidR="000D5511">
        <w:t> </w:t>
      </w:r>
      <w:r w:rsidR="00CF2655">
        <w:t>Č</w:t>
      </w:r>
      <w:r w:rsidR="000D5511">
        <w:t>eskou republikou</w:t>
      </w:r>
      <w:r w:rsidR="004C64B3">
        <w:t>.</w:t>
      </w:r>
    </w:p>
    <w:p w:rsidR="002C60C9" w:rsidRDefault="002C60C9" w:rsidP="0000325B">
      <w:pPr>
        <w:pStyle w:val="Nadpis1BP0"/>
        <w:numPr>
          <w:ilvl w:val="0"/>
          <w:numId w:val="0"/>
        </w:numPr>
        <w:jc w:val="both"/>
        <w:rPr>
          <w:bCs/>
          <w:sz w:val="24"/>
        </w:rPr>
      </w:pPr>
    </w:p>
    <w:p w:rsidR="0085631F" w:rsidRDefault="00B8260B" w:rsidP="0000325B">
      <w:pPr>
        <w:spacing w:line="360" w:lineRule="auto"/>
        <w:jc w:val="both"/>
      </w:pPr>
      <w:r>
        <w:t>Jedním z důvodů zaostalosti země je nízká úroveň zdravotnictví, které patří mezi nejméně rozvinuté v subsaharské Africe.</w:t>
      </w:r>
      <w:r w:rsidR="0085631F">
        <w:t xml:space="preserve"> </w:t>
      </w:r>
      <w:r w:rsidR="00123FCA">
        <w:t>Největším problémem je zdravotní péče v zemědělských oblastech, kde je vážný nedostatek vybavení a kvalifikovaných doktorů. Země se také p</w:t>
      </w:r>
      <w:r w:rsidR="002B7C58">
        <w:t>otýká</w:t>
      </w:r>
      <w:r w:rsidR="0085631F">
        <w:t xml:space="preserve"> s velkým množstvím nakažlivých a výživových onemocnění. Nejvíce rozšířené choroby jsou malárie a HIV/AIDS. </w:t>
      </w:r>
      <w:r w:rsidR="000D5511">
        <w:t xml:space="preserve">Malárií jsou postiženy tři čtvrtiny etiopského území </w:t>
      </w:r>
      <w:r w:rsidR="000D5511">
        <w:br/>
        <w:t>a s HIV/AIDS žije dle odhadů přes mili</w:t>
      </w:r>
      <w:r w:rsidR="002B7C58">
        <w:t>o</w:t>
      </w:r>
      <w:r w:rsidR="000D5511">
        <w:t xml:space="preserve">n lidí. </w:t>
      </w:r>
    </w:p>
    <w:p w:rsidR="000D5511" w:rsidRDefault="000D5511" w:rsidP="0000325B">
      <w:pPr>
        <w:spacing w:line="360" w:lineRule="auto"/>
        <w:jc w:val="both"/>
      </w:pPr>
    </w:p>
    <w:p w:rsidR="00F635D6" w:rsidRDefault="00C87203" w:rsidP="0000325B">
      <w:pPr>
        <w:spacing w:line="360" w:lineRule="auto"/>
        <w:jc w:val="both"/>
        <w:rPr>
          <w:rStyle w:val="apple-style-span"/>
        </w:rPr>
      </w:pPr>
      <w:r>
        <w:t>Dalším důvodem je z</w:t>
      </w:r>
      <w:r w:rsidR="000D5511">
        <w:t>astaralý</w:t>
      </w:r>
      <w:r>
        <w:t xml:space="preserve"> vzdělávací systém a vysoká negramotnost obyvatelstva. </w:t>
      </w:r>
      <w:r w:rsidR="00F635D6">
        <w:rPr>
          <w:rStyle w:val="apple-style-span"/>
          <w:color w:val="000000"/>
          <w:shd w:val="clear" w:color="auto" w:fill="FFFFFF"/>
        </w:rPr>
        <w:t xml:space="preserve">Negramotných je téměř 60 % </w:t>
      </w:r>
      <w:r w:rsidR="00123FCA">
        <w:rPr>
          <w:rStyle w:val="apple-style-span"/>
          <w:color w:val="000000"/>
          <w:shd w:val="clear" w:color="auto" w:fill="FFFFFF"/>
        </w:rPr>
        <w:t>obyvatel</w:t>
      </w:r>
      <w:r w:rsidR="00F635D6">
        <w:rPr>
          <w:rStyle w:val="apple-style-span"/>
          <w:color w:val="000000"/>
          <w:shd w:val="clear" w:color="auto" w:fill="FFFFFF"/>
        </w:rPr>
        <w:t>, což řadí Etiopii mezi země s nejnižší gramotností na s</w:t>
      </w:r>
      <w:r w:rsidR="002B7C58">
        <w:rPr>
          <w:rStyle w:val="apple-style-span"/>
          <w:color w:val="000000"/>
          <w:shd w:val="clear" w:color="auto" w:fill="FFFFFF"/>
        </w:rPr>
        <w:t>větě. Výdaje na vzdělání tvořily</w:t>
      </w:r>
      <w:r w:rsidR="00F635D6">
        <w:rPr>
          <w:rStyle w:val="apple-style-span"/>
          <w:color w:val="000000"/>
          <w:shd w:val="clear" w:color="auto" w:fill="FFFFFF"/>
        </w:rPr>
        <w:t xml:space="preserve"> v roce 2011 pouhých 5,5 % HDP.</w:t>
      </w:r>
      <w:r w:rsidR="00296116" w:rsidRPr="00296116">
        <w:rPr>
          <w:rStyle w:val="apple-style-span"/>
        </w:rPr>
        <w:t xml:space="preserve"> </w:t>
      </w:r>
      <w:r w:rsidR="00296116">
        <w:rPr>
          <w:rStyle w:val="apple-style-span"/>
        </w:rPr>
        <w:t xml:space="preserve">Řešením nedostatečného vzdělání </w:t>
      </w:r>
      <w:r w:rsidR="000D5511">
        <w:rPr>
          <w:rStyle w:val="apple-style-span"/>
        </w:rPr>
        <w:t>by mohlo být</w:t>
      </w:r>
      <w:r w:rsidR="00261FC9">
        <w:rPr>
          <w:rStyle w:val="apple-style-span"/>
        </w:rPr>
        <w:t xml:space="preserve"> využití</w:t>
      </w:r>
      <w:r w:rsidR="00296116">
        <w:rPr>
          <w:rStyle w:val="apple-style-span"/>
        </w:rPr>
        <w:t xml:space="preserve"> z</w:t>
      </w:r>
      <w:r w:rsidR="00261FC9">
        <w:rPr>
          <w:rStyle w:val="apple-style-span"/>
        </w:rPr>
        <w:t>kušeností</w:t>
      </w:r>
      <w:r w:rsidR="00296116">
        <w:rPr>
          <w:rStyle w:val="apple-style-span"/>
        </w:rPr>
        <w:t xml:space="preserve"> učitelů ze zahraničí, kteří by předali své znalosti místním</w:t>
      </w:r>
      <w:r w:rsidR="000D5511">
        <w:rPr>
          <w:rStyle w:val="apple-style-span"/>
        </w:rPr>
        <w:t xml:space="preserve"> obyvatelům</w:t>
      </w:r>
      <w:r w:rsidR="00296116">
        <w:rPr>
          <w:rStyle w:val="apple-style-span"/>
        </w:rPr>
        <w:t xml:space="preserve">, představili nové </w:t>
      </w:r>
      <w:r w:rsidR="00C72725">
        <w:rPr>
          <w:rStyle w:val="apple-style-span"/>
        </w:rPr>
        <w:t xml:space="preserve">výukové </w:t>
      </w:r>
      <w:r w:rsidR="00296116">
        <w:rPr>
          <w:rStyle w:val="apple-style-span"/>
        </w:rPr>
        <w:t>metody</w:t>
      </w:r>
      <w:r w:rsidR="00261FC9">
        <w:rPr>
          <w:rStyle w:val="apple-style-span"/>
        </w:rPr>
        <w:t xml:space="preserve"> a</w:t>
      </w:r>
      <w:r w:rsidR="00296116">
        <w:rPr>
          <w:rStyle w:val="apple-style-span"/>
        </w:rPr>
        <w:t xml:space="preserve"> pomohli </w:t>
      </w:r>
      <w:r w:rsidR="00C72725">
        <w:rPr>
          <w:rStyle w:val="apple-style-span"/>
        </w:rPr>
        <w:br/>
      </w:r>
      <w:r w:rsidR="00261FC9">
        <w:rPr>
          <w:rStyle w:val="apple-style-span"/>
        </w:rPr>
        <w:t>se založením nových</w:t>
      </w:r>
      <w:r w:rsidR="00296116">
        <w:rPr>
          <w:rStyle w:val="apple-style-span"/>
        </w:rPr>
        <w:t xml:space="preserve"> škol.</w:t>
      </w:r>
      <w:r w:rsidR="00123FCA">
        <w:rPr>
          <w:rStyle w:val="apple-style-span"/>
        </w:rPr>
        <w:t xml:space="preserve"> </w:t>
      </w:r>
    </w:p>
    <w:p w:rsidR="001076D2" w:rsidRDefault="001076D2" w:rsidP="0000325B">
      <w:pPr>
        <w:spacing w:line="360" w:lineRule="auto"/>
        <w:jc w:val="both"/>
        <w:rPr>
          <w:rStyle w:val="apple-style-span"/>
        </w:rPr>
      </w:pPr>
    </w:p>
    <w:p w:rsidR="001076D2" w:rsidRDefault="00920E51" w:rsidP="0000325B">
      <w:pPr>
        <w:spacing w:line="360" w:lineRule="auto"/>
        <w:jc w:val="both"/>
        <w:rPr>
          <w:rStyle w:val="apple-style-span"/>
          <w:color w:val="000000"/>
          <w:shd w:val="clear" w:color="auto" w:fill="FFFFFF"/>
        </w:rPr>
      </w:pPr>
      <w:r>
        <w:t xml:space="preserve">Vláda by na zdravotnictví a vzdělání měla věnovat více finančních prostředků. </w:t>
      </w:r>
      <w:r w:rsidR="001076D2">
        <w:rPr>
          <w:rStyle w:val="apple-style-span"/>
        </w:rPr>
        <w:t xml:space="preserve">Podporou těchto dvou základních odvětví by </w:t>
      </w:r>
      <w:r w:rsidR="00C72725">
        <w:rPr>
          <w:rStyle w:val="apple-style-span"/>
        </w:rPr>
        <w:t xml:space="preserve">tak </w:t>
      </w:r>
      <w:r w:rsidR="001076D2">
        <w:rPr>
          <w:rStyle w:val="apple-style-span"/>
        </w:rPr>
        <w:t xml:space="preserve">napomohla zemi k vyšší gramotnosti a vzdělanosti. </w:t>
      </w:r>
      <w:r w:rsidR="00C72725">
        <w:rPr>
          <w:rStyle w:val="apple-style-span"/>
        </w:rPr>
        <w:t>Příliv finančních prostředků do zdravotnictví a vzdělávacího systému by způsobil rovněž snížení nezaměstnanosti, neboť z</w:t>
      </w:r>
      <w:r w:rsidR="001076D2">
        <w:rPr>
          <w:rStyle w:val="apple-style-span"/>
        </w:rPr>
        <w:t xml:space="preserve">draví a vzdělaní lidé by si </w:t>
      </w:r>
      <w:r w:rsidR="00C72725">
        <w:rPr>
          <w:rStyle w:val="apple-style-span"/>
        </w:rPr>
        <w:t>snáze zajistili zaměstnání</w:t>
      </w:r>
      <w:r w:rsidR="001076D2">
        <w:rPr>
          <w:rStyle w:val="apple-style-span"/>
        </w:rPr>
        <w:t>.</w:t>
      </w:r>
      <w:r>
        <w:rPr>
          <w:rStyle w:val="apple-style-span"/>
        </w:rPr>
        <w:t xml:space="preserve"> Celkově by se tak zvýšila soběstačnost země</w:t>
      </w:r>
      <w:r w:rsidR="00C72725">
        <w:rPr>
          <w:rStyle w:val="apple-style-span"/>
        </w:rPr>
        <w:t>, což by vedlo k nižší závislosti na zahraniční pomoci.</w:t>
      </w:r>
    </w:p>
    <w:p w:rsidR="00B8260B" w:rsidRDefault="00B8260B" w:rsidP="0000325B">
      <w:pPr>
        <w:spacing w:line="360" w:lineRule="auto"/>
        <w:jc w:val="both"/>
      </w:pPr>
    </w:p>
    <w:p w:rsidR="004C64B3" w:rsidRDefault="00920E51" w:rsidP="0000325B">
      <w:pPr>
        <w:spacing w:line="360" w:lineRule="auto"/>
        <w:jc w:val="both"/>
      </w:pPr>
      <w:r>
        <w:t xml:space="preserve">Další příčinou </w:t>
      </w:r>
      <w:r w:rsidR="000A5D37">
        <w:t xml:space="preserve">zaostalosti Etiopie </w:t>
      </w:r>
      <w:r>
        <w:t xml:space="preserve">je neschopnost využít bohatství, které tato země nabízí. </w:t>
      </w:r>
      <w:r w:rsidR="00552CF5">
        <w:t>Ačkoliv se n</w:t>
      </w:r>
      <w:r>
        <w:t>a</w:t>
      </w:r>
      <w:r w:rsidR="0060462F">
        <w:t xml:space="preserve"> jejím</w:t>
      </w:r>
      <w:r w:rsidR="00552CF5">
        <w:t xml:space="preserve"> území </w:t>
      </w:r>
      <w:r>
        <w:t>nacházejí b</w:t>
      </w:r>
      <w:r w:rsidR="0060462F">
        <w:t>ohaté zásoby nerostných surovin</w:t>
      </w:r>
      <w:r w:rsidR="00552CF5">
        <w:t>,</w:t>
      </w:r>
      <w:r w:rsidR="0060462F">
        <w:t xml:space="preserve"> těžební průmysl </w:t>
      </w:r>
      <w:r w:rsidR="000A5D37">
        <w:br/>
      </w:r>
      <w:r w:rsidR="00552CF5">
        <w:t xml:space="preserve">je přesto nejméně rozvinutým </w:t>
      </w:r>
      <w:r w:rsidR="000A5D37">
        <w:t xml:space="preserve">odvětvím </w:t>
      </w:r>
      <w:r w:rsidR="00552CF5">
        <w:t>v zemi. Důvodem jsou nedost</w:t>
      </w:r>
      <w:r w:rsidR="000A5D37">
        <w:t>atečné</w:t>
      </w:r>
      <w:r w:rsidR="00552CF5">
        <w:t xml:space="preserve"> </w:t>
      </w:r>
      <w:r w:rsidR="0060462F">
        <w:t xml:space="preserve">finance </w:t>
      </w:r>
      <w:r w:rsidR="000A5D37">
        <w:br/>
      </w:r>
      <w:r w:rsidR="0060462F">
        <w:t xml:space="preserve">na nákup těžké těžební techniky. Těžba a export </w:t>
      </w:r>
      <w:r w:rsidR="00552CF5">
        <w:t>těchto zdrojů by výrazně pomohla</w:t>
      </w:r>
      <w:r w:rsidR="0060462F">
        <w:t xml:space="preserve"> </w:t>
      </w:r>
      <w:r w:rsidR="000A5D37">
        <w:br/>
      </w:r>
      <w:r w:rsidR="0060462F">
        <w:t xml:space="preserve">ke zvýšení finanční soběstačnosti a </w:t>
      </w:r>
      <w:r w:rsidR="00261FC9">
        <w:t xml:space="preserve">dlouhodobě udržitelnému </w:t>
      </w:r>
      <w:r w:rsidR="0060462F">
        <w:t>rozvoji země.</w:t>
      </w:r>
      <w:r>
        <w:t xml:space="preserve"> </w:t>
      </w:r>
    </w:p>
    <w:p w:rsidR="004C64B3" w:rsidRDefault="004C64B3" w:rsidP="0000325B">
      <w:pPr>
        <w:spacing w:line="360" w:lineRule="auto"/>
        <w:jc w:val="both"/>
      </w:pPr>
    </w:p>
    <w:p w:rsidR="00365B2E" w:rsidRPr="00BE0076" w:rsidRDefault="00365B2E" w:rsidP="0000325B">
      <w:pPr>
        <w:spacing w:line="360" w:lineRule="auto"/>
        <w:jc w:val="both"/>
      </w:pPr>
      <w:r>
        <w:lastRenderedPageBreak/>
        <w:t xml:space="preserve">Země má </w:t>
      </w:r>
      <w:r w:rsidR="00816ADA">
        <w:t>kromě nerostného bohatství i zajímavou</w:t>
      </w:r>
      <w:r>
        <w:t xml:space="preserve"> kulturu, dlouhou historii a na jejím území byly uskutečněny slavné archeologické nálezy. To vše doplňuje bohatá fauna </w:t>
      </w:r>
      <w:r w:rsidR="00834EAF">
        <w:br/>
      </w:r>
      <w:r w:rsidR="00DE1A2E">
        <w:t>a fló</w:t>
      </w:r>
      <w:r>
        <w:t xml:space="preserve">ra. </w:t>
      </w:r>
      <w:r w:rsidR="00721A0F">
        <w:t xml:space="preserve">Ačkoliv se </w:t>
      </w:r>
      <w:r w:rsidR="00834EAF">
        <w:t xml:space="preserve">z těchto důvodů </w:t>
      </w:r>
      <w:r w:rsidR="00721A0F">
        <w:t>zdá být ideálním místem</w:t>
      </w:r>
      <w:r w:rsidR="00552CF5">
        <w:t xml:space="preserve"> pro</w:t>
      </w:r>
      <w:r w:rsidR="00721A0F">
        <w:t xml:space="preserve"> </w:t>
      </w:r>
      <w:r w:rsidR="00CC0FE3">
        <w:t>turistický ruch</w:t>
      </w:r>
      <w:r w:rsidR="00721A0F">
        <w:t>,</w:t>
      </w:r>
      <w:r w:rsidR="00CC0FE3">
        <w:t xml:space="preserve"> ročně tuto zemi navštíví</w:t>
      </w:r>
      <w:r w:rsidR="00552CF5">
        <w:t xml:space="preserve"> až třikrát</w:t>
      </w:r>
      <w:r w:rsidR="00CC0FE3">
        <w:t xml:space="preserve"> méně zahraničních turistů než např. sousední Keňu.</w:t>
      </w:r>
      <w:r w:rsidR="00721A0F">
        <w:t xml:space="preserve"> </w:t>
      </w:r>
      <w:r w:rsidR="00834EAF">
        <w:t>Příčinou</w:t>
      </w:r>
      <w:r w:rsidR="00CC0FE3">
        <w:t xml:space="preserve"> </w:t>
      </w:r>
      <w:r w:rsidR="004144A6">
        <w:br/>
      </w:r>
      <w:r w:rsidR="00CC0FE3">
        <w:t>je chybějící</w:t>
      </w:r>
      <w:r w:rsidR="00721A0F">
        <w:t xml:space="preserve"> doprav</w:t>
      </w:r>
      <w:r w:rsidR="00CC0FE3">
        <w:t>ní a turistická infrastruktura</w:t>
      </w:r>
      <w:r w:rsidR="00834EAF">
        <w:t xml:space="preserve">. </w:t>
      </w:r>
      <w:r w:rsidR="00CC0FE3">
        <w:t xml:space="preserve">Pro přilákání většího </w:t>
      </w:r>
      <w:r w:rsidR="00834EAF">
        <w:t>počtu</w:t>
      </w:r>
      <w:r w:rsidR="00CC0FE3">
        <w:t xml:space="preserve"> návštěvníků </w:t>
      </w:r>
      <w:r w:rsidR="004144A6">
        <w:br/>
      </w:r>
      <w:r w:rsidR="00CC0FE3">
        <w:t>by bylo zapotř</w:t>
      </w:r>
      <w:r w:rsidR="00261FC9">
        <w:t>ebí vystavět nová ubytovací zařízení, vy</w:t>
      </w:r>
      <w:r w:rsidR="00E10DD2">
        <w:t>budovat více</w:t>
      </w:r>
      <w:r w:rsidR="00261FC9">
        <w:t xml:space="preserve"> </w:t>
      </w:r>
      <w:r w:rsidR="00CC0FE3">
        <w:t>dopravní</w:t>
      </w:r>
      <w:r w:rsidR="00E10DD2">
        <w:t>ch</w:t>
      </w:r>
      <w:r w:rsidR="00CC0FE3">
        <w:t xml:space="preserve"> komunikac</w:t>
      </w:r>
      <w:r w:rsidR="00E10DD2">
        <w:t>í</w:t>
      </w:r>
      <w:r w:rsidR="00CC0FE3">
        <w:t xml:space="preserve"> </w:t>
      </w:r>
      <w:r w:rsidR="00261FC9">
        <w:t>a zvýšit počet dopravních spojení především mezi hlavními turistickými atrakcemi.</w:t>
      </w:r>
    </w:p>
    <w:p w:rsidR="000967BF" w:rsidRDefault="000967BF" w:rsidP="0000325B">
      <w:pPr>
        <w:spacing w:line="360" w:lineRule="auto"/>
        <w:jc w:val="both"/>
      </w:pPr>
    </w:p>
    <w:p w:rsidR="00552CF5" w:rsidRDefault="00834EAF" w:rsidP="0000325B">
      <w:pPr>
        <w:spacing w:line="360" w:lineRule="auto"/>
        <w:jc w:val="both"/>
      </w:pPr>
      <w:r>
        <w:t>M</w:t>
      </w:r>
      <w:r w:rsidR="00E10DD2">
        <w:t>ezinárodní</w:t>
      </w:r>
      <w:r w:rsidR="00552CF5">
        <w:t xml:space="preserve"> spolupráce </w:t>
      </w:r>
      <w:r>
        <w:t>ČR a Etiopie</w:t>
      </w:r>
      <w:r w:rsidR="00E10DD2">
        <w:t xml:space="preserve"> </w:t>
      </w:r>
      <w:r w:rsidR="00D6510A">
        <w:t>nedosahuje v</w:t>
      </w:r>
      <w:r w:rsidR="00E10DD2">
        <w:t> posledních dvou desetiletí</w:t>
      </w:r>
      <w:r w:rsidR="00DE1A2E">
        <w:t>ch</w:t>
      </w:r>
      <w:r w:rsidR="00E10DD2">
        <w:t xml:space="preserve"> </w:t>
      </w:r>
      <w:r w:rsidR="00D6510A">
        <w:t>sv</w:t>
      </w:r>
      <w:r w:rsidR="00E51C88">
        <w:t>ých potenciálních možností a</w:t>
      </w:r>
      <w:r w:rsidR="00825379">
        <w:t xml:space="preserve"> </w:t>
      </w:r>
      <w:r w:rsidR="00E10DD2">
        <w:t xml:space="preserve">od roku 2008 jsou vzájemné obchodní výměny dokonce </w:t>
      </w:r>
      <w:r>
        <w:br/>
      </w:r>
      <w:r w:rsidR="00E10DD2">
        <w:t>na ústupu</w:t>
      </w:r>
      <w:r w:rsidR="00552CF5">
        <w:t>.</w:t>
      </w:r>
      <w:r w:rsidR="00D6510A">
        <w:t xml:space="preserve"> </w:t>
      </w:r>
      <w:r w:rsidR="00552CF5">
        <w:t>V současné době se objevují snahy pro naváz</w:t>
      </w:r>
      <w:r w:rsidR="002C5523">
        <w:t>á</w:t>
      </w:r>
      <w:r w:rsidR="00552CF5">
        <w:t xml:space="preserve">ní na </w:t>
      </w:r>
      <w:r>
        <w:t xml:space="preserve">dlouholetou </w:t>
      </w:r>
      <w:r w:rsidR="00552CF5">
        <w:t>tradici</w:t>
      </w:r>
      <w:r>
        <w:t xml:space="preserve"> spolupráce z dob Československa. ČR se nyní snaží o </w:t>
      </w:r>
      <w:r w:rsidR="00D6510A">
        <w:t>hledání nových perspektivních oblastí</w:t>
      </w:r>
      <w:r w:rsidR="00E51C88">
        <w:t xml:space="preserve"> vzájemné</w:t>
      </w:r>
      <w:r w:rsidR="00D6510A">
        <w:t xml:space="preserve"> spolupráce</w:t>
      </w:r>
      <w:r w:rsidR="00E51C88">
        <w:t xml:space="preserve">, její </w:t>
      </w:r>
      <w:r w:rsidR="00D6510A">
        <w:t xml:space="preserve">posílení </w:t>
      </w:r>
      <w:r w:rsidR="00552CF5">
        <w:t xml:space="preserve">a </w:t>
      </w:r>
      <w:r w:rsidR="00CA268F">
        <w:t xml:space="preserve">plné </w:t>
      </w:r>
      <w:r w:rsidR="00552CF5">
        <w:t xml:space="preserve">využití </w:t>
      </w:r>
      <w:r w:rsidR="002C5523">
        <w:t xml:space="preserve">potenciálu, který tato země nabízí. </w:t>
      </w:r>
    </w:p>
    <w:p w:rsidR="00552CF5" w:rsidRDefault="00552CF5" w:rsidP="0000325B">
      <w:pPr>
        <w:spacing w:line="360" w:lineRule="auto"/>
        <w:jc w:val="both"/>
      </w:pPr>
    </w:p>
    <w:p w:rsidR="000967BF" w:rsidRDefault="00CA268F" w:rsidP="0000325B">
      <w:pPr>
        <w:spacing w:line="360" w:lineRule="auto"/>
        <w:jc w:val="both"/>
      </w:pPr>
      <w:r>
        <w:t xml:space="preserve">V oblasti zahraniční rozvojové spolupráce je ČR na dobré cestě. </w:t>
      </w:r>
      <w:r w:rsidR="000967BF">
        <w:t>Pro rok</w:t>
      </w:r>
      <w:r w:rsidR="002C5523">
        <w:t>y</w:t>
      </w:r>
      <w:r w:rsidR="000967BF">
        <w:t xml:space="preserve"> 2011 – 2017 </w:t>
      </w:r>
      <w:r w:rsidR="00834EAF">
        <w:br/>
      </w:r>
      <w:r w:rsidR="000967BF">
        <w:t>se stala Etiopie jedno</w:t>
      </w:r>
      <w:r w:rsidR="00ED09BB">
        <w:t xml:space="preserve">u z programových zemí české </w:t>
      </w:r>
      <w:r w:rsidR="00834EAF">
        <w:t xml:space="preserve">zahraniční rozvojové spolupráce. </w:t>
      </w:r>
      <w:r w:rsidR="00825379">
        <w:t>Realizované projekty se zaměřují převážně na z</w:t>
      </w:r>
      <w:r w:rsidR="000967BF">
        <w:t>avá</w:t>
      </w:r>
      <w:r w:rsidR="00825379">
        <w:t>dění moderních metod vzdělávání, zpřístupnění zdravotní péče a</w:t>
      </w:r>
      <w:r w:rsidR="000967BF">
        <w:t xml:space="preserve"> zvýš</w:t>
      </w:r>
      <w:r w:rsidR="00825379">
        <w:t>ení počtu a odbornosti lékařů. ČR v</w:t>
      </w:r>
      <w:r w:rsidR="000967BF">
        <w:t xml:space="preserve">ypomáhá také v akutních případech např. v obdobích sucha. </w:t>
      </w:r>
      <w:r w:rsidR="00825379">
        <w:t>Dále usiluje o z</w:t>
      </w:r>
      <w:r w:rsidR="000967BF">
        <w:t xml:space="preserve">lepšení a rozšíření zásobování pitnou vodou. </w:t>
      </w:r>
      <w:r w:rsidR="00825379">
        <w:t>Důležitá je také podpora drobných zemědělců</w:t>
      </w:r>
      <w:r w:rsidR="000967BF">
        <w:t xml:space="preserve"> a </w:t>
      </w:r>
      <w:r w:rsidR="00825379">
        <w:t>zavádění efektivnějších</w:t>
      </w:r>
      <w:r w:rsidR="000967BF">
        <w:t xml:space="preserve"> meto</w:t>
      </w:r>
      <w:r w:rsidR="00825379">
        <w:t>d</w:t>
      </w:r>
      <w:r w:rsidR="000967BF">
        <w:t xml:space="preserve"> obdělávání půdy</w:t>
      </w:r>
      <w:r w:rsidR="00825379">
        <w:t xml:space="preserve"> (CZDA, 2011)</w:t>
      </w:r>
      <w:r w:rsidR="000967BF">
        <w:t>.</w:t>
      </w:r>
    </w:p>
    <w:p w:rsidR="000967BF" w:rsidRPr="002C5523" w:rsidRDefault="000967BF" w:rsidP="0000325B">
      <w:pPr>
        <w:spacing w:line="360" w:lineRule="auto"/>
      </w:pPr>
    </w:p>
    <w:p w:rsidR="00B21AA9" w:rsidRDefault="002C5523" w:rsidP="0000325B">
      <w:pPr>
        <w:spacing w:line="360" w:lineRule="auto"/>
        <w:jc w:val="both"/>
      </w:pPr>
      <w:r>
        <w:t>V Etiopii je stále velice náročné podnikat v </w:t>
      </w:r>
      <w:r w:rsidR="00F73AD4">
        <w:t>soukromém</w:t>
      </w:r>
      <w:r>
        <w:t xml:space="preserve"> sektoru. Podle indexu </w:t>
      </w:r>
      <w:proofErr w:type="spellStart"/>
      <w:r>
        <w:t>Doing</w:t>
      </w:r>
      <w:proofErr w:type="spellEnd"/>
      <w:r>
        <w:t xml:space="preserve"> Business zaujímá </w:t>
      </w:r>
      <w:r w:rsidR="00F73AD4">
        <w:t xml:space="preserve">Etiopie </w:t>
      </w:r>
      <w:r>
        <w:t>111. místo na světě a 10. místo v Africe. Hlavními překážkami</w:t>
      </w:r>
      <w:r w:rsidR="00F73AD4">
        <w:t xml:space="preserve"> podnikání</w:t>
      </w:r>
      <w:r>
        <w:t xml:space="preserve"> jsou nesnadný přístup k financování, inflace, neefektivní státní aparát a korupce (MZVČR, 2011). Např. dostupností informací o úvěrech se řadí Etiopie na 150. místo </w:t>
      </w:r>
      <w:r w:rsidR="00F73AD4">
        <w:br/>
      </w:r>
      <w:r>
        <w:t xml:space="preserve">na světě. </w:t>
      </w:r>
      <w:r w:rsidR="00B21AA9">
        <w:t>Při hodnocení náročnosti o</w:t>
      </w:r>
      <w:r>
        <w:t xml:space="preserve">bchodování přes hranice se umístila Etiopie </w:t>
      </w:r>
      <w:r w:rsidR="00F73AD4">
        <w:br/>
      </w:r>
      <w:r>
        <w:t xml:space="preserve">až na 157. místě na světě. Hlavními překážkami jsou časová náročnost, složitá administrativa a vysoké náklady na přepravu zboží. </w:t>
      </w:r>
      <w:r w:rsidR="00CA268F">
        <w:t>Prvním krokem pro snížení náročnosti podnikání by mělo být zjednodušení a omezení počtu administrativních náležitostí, čímž by se také snížil čas potřebný k zahájení podnikání a</w:t>
      </w:r>
      <w:r w:rsidR="00F73AD4">
        <w:t xml:space="preserve"> také</w:t>
      </w:r>
      <w:r w:rsidR="00CA268F">
        <w:t xml:space="preserve"> počáteční náklady</w:t>
      </w:r>
      <w:r w:rsidR="00F73AD4">
        <w:t xml:space="preserve"> podnikatelů.</w:t>
      </w:r>
      <w:r w:rsidR="00CA268F">
        <w:t xml:space="preserve"> </w:t>
      </w:r>
    </w:p>
    <w:p w:rsidR="00B21AA9" w:rsidRDefault="00B21AA9" w:rsidP="0000325B">
      <w:pPr>
        <w:spacing w:line="360" w:lineRule="auto"/>
        <w:jc w:val="both"/>
      </w:pPr>
    </w:p>
    <w:p w:rsidR="00F73AD4" w:rsidRDefault="00B8260B" w:rsidP="0000325B">
      <w:pPr>
        <w:spacing w:line="360" w:lineRule="auto"/>
        <w:jc w:val="both"/>
      </w:pPr>
      <w:r>
        <w:t xml:space="preserve">Pro zvýšení </w:t>
      </w:r>
      <w:r w:rsidR="00C139A0">
        <w:t>atraktivity</w:t>
      </w:r>
      <w:r w:rsidR="00A36AC4">
        <w:t xml:space="preserve"> investičního prostředí</w:t>
      </w:r>
      <w:r w:rsidR="00C139A0">
        <w:t xml:space="preserve"> by</w:t>
      </w:r>
      <w:r w:rsidR="00A36AC4">
        <w:t xml:space="preserve"> měla </w:t>
      </w:r>
      <w:r w:rsidR="008F2B5A">
        <w:t>e</w:t>
      </w:r>
      <w:r w:rsidR="00C139A0">
        <w:t>tiopská vláda</w:t>
      </w:r>
      <w:r w:rsidR="008F2B5A">
        <w:t xml:space="preserve"> postupně začít </w:t>
      </w:r>
      <w:r w:rsidR="00F73AD4">
        <w:br/>
      </w:r>
      <w:r w:rsidR="008F2B5A">
        <w:t>s privatizací</w:t>
      </w:r>
      <w:r w:rsidR="00A36AC4">
        <w:t xml:space="preserve"> </w:t>
      </w:r>
      <w:r w:rsidR="008F2B5A">
        <w:t>důležitých sektorů</w:t>
      </w:r>
      <w:r w:rsidR="00DE1A2E">
        <w:t>, jako jsou</w:t>
      </w:r>
      <w:r w:rsidR="00191744">
        <w:t xml:space="preserve"> bankovnictví, pojišťovací služby, televizní </w:t>
      </w:r>
      <w:r w:rsidR="00F73AD4">
        <w:br/>
      </w:r>
      <w:r w:rsidR="00191744">
        <w:t>a rozhlaso</w:t>
      </w:r>
      <w:r w:rsidR="00DE1A2E">
        <w:t xml:space="preserve">vé vysílaní nebo </w:t>
      </w:r>
      <w:r w:rsidR="002C5523">
        <w:t>námořní doprava</w:t>
      </w:r>
      <w:r w:rsidR="00191744">
        <w:t xml:space="preserve">, které jsou stále ve vlastnictví státu. Zpřístupněním </w:t>
      </w:r>
      <w:r w:rsidR="00C139A0">
        <w:t xml:space="preserve">těchto oblastí </w:t>
      </w:r>
      <w:r w:rsidR="00191744">
        <w:t>by se roz</w:t>
      </w:r>
      <w:r w:rsidR="00DE1A2E">
        <w:t>šířily</w:t>
      </w:r>
      <w:r w:rsidR="002C5523">
        <w:t xml:space="preserve"> možnosti pro zahraniční investory</w:t>
      </w:r>
      <w:r w:rsidR="00191744">
        <w:t>.</w:t>
      </w:r>
      <w:r w:rsidR="00C139A0">
        <w:t xml:space="preserve"> </w:t>
      </w:r>
    </w:p>
    <w:p w:rsidR="00F73AD4" w:rsidRDefault="00F73AD4" w:rsidP="0000325B">
      <w:pPr>
        <w:spacing w:line="360" w:lineRule="auto"/>
        <w:jc w:val="both"/>
      </w:pPr>
    </w:p>
    <w:p w:rsidR="00CE545B" w:rsidRDefault="00F73AD4" w:rsidP="0000325B">
      <w:pPr>
        <w:spacing w:line="360" w:lineRule="auto"/>
        <w:jc w:val="both"/>
      </w:pPr>
      <w:r>
        <w:t>Česká republika</w:t>
      </w:r>
      <w:r w:rsidR="008F2B5A">
        <w:t xml:space="preserve"> by se měla </w:t>
      </w:r>
      <w:r>
        <w:t xml:space="preserve">při obchodování s Etiopií </w:t>
      </w:r>
      <w:r w:rsidR="008F2B5A">
        <w:t xml:space="preserve">prezentovat jako vyspělá země s dlouholetou tradicí vzájemné spolupráce. </w:t>
      </w:r>
      <w:r>
        <w:t xml:space="preserve">V současnosti </w:t>
      </w:r>
      <w:r w:rsidR="00CE545B">
        <w:t>má ČR</w:t>
      </w:r>
      <w:r>
        <w:t xml:space="preserve"> největší </w:t>
      </w:r>
      <w:r w:rsidR="008F2B5A">
        <w:t>možnos</w:t>
      </w:r>
      <w:r>
        <w:t>ti</w:t>
      </w:r>
      <w:r w:rsidR="008F2B5A">
        <w:t xml:space="preserve"> </w:t>
      </w:r>
      <w:r>
        <w:t xml:space="preserve">spolupráce </w:t>
      </w:r>
      <w:r w:rsidR="00C139A0">
        <w:t>především</w:t>
      </w:r>
      <w:r>
        <w:t xml:space="preserve"> v oblasti </w:t>
      </w:r>
      <w:r w:rsidR="00C139A0">
        <w:t>rekonstrukce</w:t>
      </w:r>
      <w:r w:rsidR="00275609">
        <w:t xml:space="preserve"> dopravní a turistické</w:t>
      </w:r>
      <w:r w:rsidR="00C139A0">
        <w:t xml:space="preserve"> infrastruktury. </w:t>
      </w:r>
      <w:r w:rsidR="00CE545B">
        <w:t xml:space="preserve">Čeští podnikatelé by se nejprve měli zaměřit na menší projekty, neboť o ně nebudou mít zahraniční konkurenti takový zájem. Etiopie je zemí s velkým potenciálem, a proto by </w:t>
      </w:r>
      <w:r w:rsidR="001A2BEF">
        <w:br/>
      </w:r>
      <w:r w:rsidR="00CE545B">
        <w:t xml:space="preserve">se mohla spolupráce </w:t>
      </w:r>
      <w:r w:rsidR="00DE1A2E">
        <w:t xml:space="preserve">s ní </w:t>
      </w:r>
      <w:r w:rsidR="00CE545B">
        <w:t>Č</w:t>
      </w:r>
      <w:r w:rsidR="00DE1A2E">
        <w:t xml:space="preserve">eské </w:t>
      </w:r>
      <w:r w:rsidR="00CE545B">
        <w:t>R</w:t>
      </w:r>
      <w:r w:rsidR="00DE1A2E">
        <w:t>epublice</w:t>
      </w:r>
      <w:r w:rsidR="00CE545B">
        <w:t xml:space="preserve"> do budoucna vyplatit.</w:t>
      </w:r>
    </w:p>
    <w:p w:rsidR="00CE545B" w:rsidRDefault="00CE545B" w:rsidP="0000325B">
      <w:pPr>
        <w:spacing w:line="360" w:lineRule="auto"/>
        <w:jc w:val="both"/>
      </w:pPr>
    </w:p>
    <w:p w:rsidR="0096019C" w:rsidRDefault="0096019C" w:rsidP="0000325B">
      <w:pPr>
        <w:spacing w:line="360" w:lineRule="auto"/>
        <w:jc w:val="both"/>
      </w:pPr>
    </w:p>
    <w:p w:rsidR="0096019C" w:rsidRDefault="0096019C" w:rsidP="0000325B">
      <w:pPr>
        <w:spacing w:line="360" w:lineRule="auto"/>
        <w:jc w:val="both"/>
      </w:pPr>
    </w:p>
    <w:p w:rsidR="00A36AC4" w:rsidRDefault="00A36AC4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A66101" w:rsidRDefault="00A66101" w:rsidP="0000325B">
      <w:pPr>
        <w:spacing w:line="360" w:lineRule="auto"/>
        <w:jc w:val="both"/>
      </w:pPr>
    </w:p>
    <w:p w:rsidR="002C5523" w:rsidRDefault="002C5523" w:rsidP="0000325B">
      <w:pPr>
        <w:spacing w:line="360" w:lineRule="auto"/>
        <w:jc w:val="both"/>
      </w:pPr>
    </w:p>
    <w:p w:rsidR="00A36AC4" w:rsidRPr="002C5523" w:rsidRDefault="00A36AC4" w:rsidP="0000325B">
      <w:pPr>
        <w:spacing w:line="360" w:lineRule="auto"/>
        <w:jc w:val="both"/>
        <w:rPr>
          <w:i/>
        </w:rPr>
      </w:pPr>
    </w:p>
    <w:p w:rsidR="00A36AC4" w:rsidRPr="002C5523" w:rsidRDefault="00A36AC4" w:rsidP="0000325B">
      <w:pPr>
        <w:spacing w:line="360" w:lineRule="auto"/>
        <w:jc w:val="both"/>
        <w:rPr>
          <w:i/>
        </w:rPr>
      </w:pPr>
    </w:p>
    <w:p w:rsidR="00A36AC4" w:rsidRPr="002C5523" w:rsidRDefault="00A36AC4" w:rsidP="0000325B">
      <w:pPr>
        <w:spacing w:line="360" w:lineRule="auto"/>
        <w:jc w:val="both"/>
        <w:rPr>
          <w:i/>
        </w:rPr>
      </w:pPr>
    </w:p>
    <w:p w:rsidR="00A36AC4" w:rsidRPr="002C5523" w:rsidRDefault="00A36AC4" w:rsidP="0000325B">
      <w:pPr>
        <w:spacing w:line="360" w:lineRule="auto"/>
        <w:jc w:val="both"/>
        <w:rPr>
          <w:i/>
        </w:rPr>
      </w:pPr>
    </w:p>
    <w:p w:rsidR="00A36AC4" w:rsidRPr="002C5523" w:rsidRDefault="00A36AC4" w:rsidP="0000325B">
      <w:pPr>
        <w:spacing w:line="360" w:lineRule="auto"/>
        <w:jc w:val="both"/>
        <w:rPr>
          <w:i/>
        </w:rPr>
      </w:pPr>
    </w:p>
    <w:p w:rsidR="00A36AC4" w:rsidRPr="002C5523" w:rsidRDefault="00A36AC4" w:rsidP="0000325B">
      <w:pPr>
        <w:spacing w:line="360" w:lineRule="auto"/>
        <w:jc w:val="both"/>
        <w:rPr>
          <w:i/>
        </w:rPr>
      </w:pPr>
    </w:p>
    <w:p w:rsidR="00651BB7" w:rsidRDefault="00651BB7" w:rsidP="0000325B">
      <w:pPr>
        <w:spacing w:line="360" w:lineRule="auto"/>
        <w:jc w:val="both"/>
      </w:pPr>
    </w:p>
    <w:p w:rsidR="00DD275E" w:rsidRPr="005D22BD" w:rsidRDefault="00DD275E" w:rsidP="0000325B">
      <w:pPr>
        <w:spacing w:line="360" w:lineRule="auto"/>
        <w:rPr>
          <w:rStyle w:val="UVODChar"/>
          <w:sz w:val="28"/>
          <w:szCs w:val="28"/>
        </w:rPr>
      </w:pPr>
      <w:bookmarkStart w:id="128" w:name="_Toc291060590"/>
      <w:bookmarkStart w:id="129" w:name="_Toc344570111"/>
      <w:r w:rsidRPr="005D22BD">
        <w:rPr>
          <w:rStyle w:val="UVODChar"/>
          <w:sz w:val="28"/>
          <w:szCs w:val="28"/>
        </w:rPr>
        <w:t>Seznam použité literatury</w:t>
      </w:r>
      <w:bookmarkEnd w:id="128"/>
      <w:bookmarkEnd w:id="129"/>
    </w:p>
    <w:p w:rsidR="00DD275E" w:rsidRPr="005D22BD" w:rsidRDefault="00DD275E" w:rsidP="0000325B">
      <w:pPr>
        <w:spacing w:line="360" w:lineRule="auto"/>
        <w:jc w:val="both"/>
        <w:rPr>
          <w:b/>
        </w:rPr>
      </w:pPr>
    </w:p>
    <w:p w:rsidR="00AB4B71" w:rsidRPr="00EE5CA6" w:rsidRDefault="00AB4B71" w:rsidP="0000325B">
      <w:pPr>
        <w:pStyle w:val="Literatura"/>
        <w:ind w:left="0" w:firstLine="0"/>
        <w:rPr>
          <w:lang w:val="en-US"/>
        </w:rPr>
      </w:pPr>
      <w:proofErr w:type="gramStart"/>
      <w:r w:rsidRPr="00EE5CA6">
        <w:rPr>
          <w:lang w:val="en-US"/>
        </w:rPr>
        <w:t>AYELE, et al., 2012.</w:t>
      </w:r>
      <w:proofErr w:type="gramEnd"/>
      <w:r w:rsidRPr="00EE5CA6">
        <w:rPr>
          <w:lang w:val="en-US"/>
        </w:rPr>
        <w:t xml:space="preserve"> </w:t>
      </w:r>
      <w:proofErr w:type="gramStart"/>
      <w:r w:rsidRPr="00EE5CA6">
        <w:rPr>
          <w:i/>
          <w:lang w:val="en-US"/>
        </w:rPr>
        <w:t>Prevalence and Risk Factors of Malaria in Ethiopia</w:t>
      </w:r>
      <w:r w:rsidRPr="00EE5CA6">
        <w:rPr>
          <w:lang w:val="en-US"/>
        </w:rPr>
        <w:t xml:space="preserve"> </w:t>
      </w:r>
      <w:r>
        <w:rPr>
          <w:lang w:val="en-US"/>
        </w:rPr>
        <w:t>[</w:t>
      </w:r>
      <w:r w:rsidRPr="00EE5CA6">
        <w:rPr>
          <w:lang w:val="en-US"/>
        </w:rPr>
        <w:t>online</w:t>
      </w:r>
      <w:r>
        <w:rPr>
          <w:lang w:val="en-US"/>
        </w:rPr>
        <w:t>].</w:t>
      </w:r>
      <w:proofErr w:type="gramEnd"/>
      <w:r>
        <w:rPr>
          <w:lang w:val="en-US"/>
        </w:rPr>
        <w:t xml:space="preserve"> </w:t>
      </w:r>
      <w:r w:rsidR="00185935">
        <w:rPr>
          <w:lang w:val="en-US"/>
        </w:rPr>
        <w:t xml:space="preserve">London: </w:t>
      </w:r>
      <w:r w:rsidRPr="00EE5CA6">
        <w:rPr>
          <w:lang w:val="en-US"/>
        </w:rPr>
        <w:t xml:space="preserve">Malaria Journal, 2012 </w:t>
      </w:r>
      <w:r>
        <w:rPr>
          <w:lang w:val="en-US"/>
        </w:rPr>
        <w:t>[vid</w:t>
      </w:r>
      <w:r w:rsidR="00EE5CA6">
        <w:rPr>
          <w:lang w:val="en-US"/>
        </w:rPr>
        <w:t xml:space="preserve">. 2012-11-01]. </w:t>
      </w:r>
      <w:proofErr w:type="spellStart"/>
      <w:r w:rsidR="00EE5CA6">
        <w:rPr>
          <w:lang w:val="en-US"/>
        </w:rPr>
        <w:t>Dostupné</w:t>
      </w:r>
      <w:proofErr w:type="spellEnd"/>
      <w:r w:rsidR="00EE5CA6">
        <w:rPr>
          <w:lang w:val="en-US"/>
        </w:rPr>
        <w:t xml:space="preserve"> z: </w:t>
      </w:r>
      <w:r w:rsidRPr="00EE5CA6">
        <w:rPr>
          <w:lang w:val="en-US"/>
        </w:rPr>
        <w:t>http://www.malariajournal.com/content/pdf/1475-2875-11-195.pdf.</w:t>
      </w:r>
    </w:p>
    <w:p w:rsidR="007F174B" w:rsidRDefault="007F174B" w:rsidP="0000325B">
      <w:pPr>
        <w:spacing w:line="360" w:lineRule="auto"/>
      </w:pPr>
    </w:p>
    <w:p w:rsidR="00AB4B71" w:rsidRDefault="00AB4B71" w:rsidP="0000325B">
      <w:pPr>
        <w:pStyle w:val="Literatura"/>
        <w:ind w:left="0" w:firstLine="0"/>
      </w:pPr>
      <w:r>
        <w:t xml:space="preserve">BELDA, P., 2006. </w:t>
      </w:r>
      <w:proofErr w:type="spellStart"/>
      <w:r w:rsidRPr="009431F4">
        <w:rPr>
          <w:i/>
        </w:rPr>
        <w:t>Ethiopia</w:t>
      </w:r>
      <w:proofErr w:type="spellEnd"/>
      <w:r w:rsidRPr="009431F4">
        <w:rPr>
          <w:i/>
        </w:rPr>
        <w:t xml:space="preserve">: </w:t>
      </w:r>
      <w:proofErr w:type="spellStart"/>
      <w:r w:rsidRPr="009431F4">
        <w:rPr>
          <w:i/>
        </w:rPr>
        <w:t>The</w:t>
      </w:r>
      <w:proofErr w:type="spellEnd"/>
      <w:r w:rsidRPr="009431F4">
        <w:rPr>
          <w:i/>
        </w:rPr>
        <w:t xml:space="preserve"> </w:t>
      </w:r>
      <w:proofErr w:type="spellStart"/>
      <w:r w:rsidRPr="009431F4">
        <w:rPr>
          <w:i/>
        </w:rPr>
        <w:t>Premier</w:t>
      </w:r>
      <w:proofErr w:type="spellEnd"/>
      <w:r w:rsidRPr="009431F4">
        <w:rPr>
          <w:i/>
        </w:rPr>
        <w:t xml:space="preserve"> </w:t>
      </w:r>
      <w:proofErr w:type="spellStart"/>
      <w:r w:rsidRPr="009431F4">
        <w:rPr>
          <w:i/>
        </w:rPr>
        <w:t>Guidebook</w:t>
      </w:r>
      <w:proofErr w:type="spellEnd"/>
      <w:r w:rsidRPr="009431F4">
        <w:rPr>
          <w:i/>
        </w:rPr>
        <w:t xml:space="preserve"> </w:t>
      </w:r>
      <w:proofErr w:type="spellStart"/>
      <w:r w:rsidRPr="009431F4">
        <w:rPr>
          <w:i/>
        </w:rPr>
        <w:t>for</w:t>
      </w:r>
      <w:proofErr w:type="spellEnd"/>
      <w:r w:rsidRPr="009431F4">
        <w:rPr>
          <w:i/>
        </w:rPr>
        <w:t xml:space="preserve"> Business </w:t>
      </w:r>
      <w:proofErr w:type="spellStart"/>
      <w:r w:rsidRPr="009431F4">
        <w:rPr>
          <w:i/>
        </w:rPr>
        <w:t>Globetrotters</w:t>
      </w:r>
      <w:proofErr w:type="spellEnd"/>
      <w:r w:rsidRPr="009431F4">
        <w:rPr>
          <w:i/>
        </w:rPr>
        <w:t>.</w:t>
      </w:r>
      <w:r>
        <w:t xml:space="preserve"> 1</w:t>
      </w:r>
      <w:r>
        <w:rPr>
          <w:vertAlign w:val="superscript"/>
        </w:rPr>
        <w:t>st</w:t>
      </w:r>
      <w:r>
        <w:t xml:space="preserve"> </w:t>
      </w:r>
      <w:proofErr w:type="spellStart"/>
      <w:r w:rsidRPr="00B86C5D">
        <w:t>ed</w:t>
      </w:r>
      <w:proofErr w:type="spellEnd"/>
      <w:r>
        <w:t xml:space="preserve">., MTH </w:t>
      </w:r>
      <w:proofErr w:type="spellStart"/>
      <w:r>
        <w:t>Multimedia</w:t>
      </w:r>
      <w:proofErr w:type="spellEnd"/>
      <w:r>
        <w:t xml:space="preserve"> S. L., 2006. 232 </w:t>
      </w:r>
      <w:proofErr w:type="spellStart"/>
      <w:r>
        <w:t>pgs</w:t>
      </w:r>
      <w:proofErr w:type="spellEnd"/>
      <w:r>
        <w:t>. ISBN 8460796671.</w:t>
      </w:r>
    </w:p>
    <w:p w:rsidR="007F174B" w:rsidRDefault="007F174B" w:rsidP="0000325B">
      <w:pPr>
        <w:spacing w:line="360" w:lineRule="auto"/>
        <w:outlineLvl w:val="0"/>
        <w:rPr>
          <w:b/>
        </w:rPr>
      </w:pPr>
    </w:p>
    <w:p w:rsidR="008E42C5" w:rsidRPr="005D22BD" w:rsidRDefault="008E42C5" w:rsidP="0000325B">
      <w:pPr>
        <w:pStyle w:val="Literatura"/>
        <w:ind w:left="0" w:firstLine="0"/>
        <w:rPr>
          <w:b/>
        </w:rPr>
      </w:pPr>
      <w:proofErr w:type="gramStart"/>
      <w:r w:rsidRPr="0008434F">
        <w:rPr>
          <w:lang w:val="en-US"/>
        </w:rPr>
        <w:t>BUSINESSINFO</w:t>
      </w:r>
      <w:r>
        <w:rPr>
          <w:lang w:val="en-US"/>
        </w:rPr>
        <w:t>, 2012.</w:t>
      </w:r>
      <w:proofErr w:type="gramEnd"/>
      <w:r w:rsidRPr="00C04DC2">
        <w:rPr>
          <w:i/>
          <w:lang w:val="en-US"/>
        </w:rPr>
        <w:t xml:space="preserve"> </w:t>
      </w:r>
      <w:proofErr w:type="spellStart"/>
      <w:r w:rsidRPr="0008434F">
        <w:rPr>
          <w:i/>
          <w:lang w:val="en-US"/>
        </w:rPr>
        <w:t>Etiopie</w:t>
      </w:r>
      <w:proofErr w:type="spellEnd"/>
      <w:r w:rsidRPr="0008434F">
        <w:rPr>
          <w:i/>
          <w:lang w:val="en-US"/>
        </w:rPr>
        <w:t xml:space="preserve">: </w:t>
      </w:r>
      <w:proofErr w:type="spellStart"/>
      <w:r>
        <w:rPr>
          <w:i/>
          <w:lang w:val="en-US"/>
        </w:rPr>
        <w:t>Investiční</w:t>
      </w:r>
      <w:proofErr w:type="spellEnd"/>
      <w:r>
        <w:rPr>
          <w:i/>
          <w:lang w:val="en-US"/>
        </w:rPr>
        <w:t xml:space="preserve"> </w:t>
      </w:r>
      <w:proofErr w:type="spellStart"/>
      <w:r>
        <w:rPr>
          <w:i/>
          <w:lang w:val="en-US"/>
        </w:rPr>
        <w:t>klima</w:t>
      </w:r>
      <w:proofErr w:type="spellEnd"/>
      <w:r>
        <w:rPr>
          <w:lang w:val="en-US"/>
        </w:rPr>
        <w:t xml:space="preserve"> [</w:t>
      </w:r>
      <w:r>
        <w:t>online</w:t>
      </w:r>
      <w:r>
        <w:rPr>
          <w:lang w:val="en-US"/>
        </w:rPr>
        <w:t xml:space="preserve">]. </w:t>
      </w:r>
      <w:proofErr w:type="spellStart"/>
      <w:r>
        <w:rPr>
          <w:lang w:val="en-US"/>
        </w:rPr>
        <w:t>Praha</w:t>
      </w:r>
      <w:proofErr w:type="spellEnd"/>
      <w:r>
        <w:rPr>
          <w:lang w:val="en-US"/>
        </w:rPr>
        <w:t xml:space="preserve">: Nexus Group, 2012 </w:t>
      </w:r>
      <w:r w:rsidR="00DE1A2E">
        <w:rPr>
          <w:lang w:val="en-US"/>
        </w:rPr>
        <w:br/>
      </w:r>
      <w:r>
        <w:rPr>
          <w:lang w:val="en-US"/>
        </w:rPr>
        <w:t xml:space="preserve">[vid. 2012-11-21]. </w:t>
      </w:r>
      <w:r>
        <w:t xml:space="preserve">Dostupné z: </w:t>
      </w:r>
      <w:r w:rsidRPr="008E42C5">
        <w:t>http://www.businessinfo.cz/cs/clanky/etiopie-investicni-klima-17889.html</w:t>
      </w:r>
      <w:r>
        <w:t>.</w:t>
      </w:r>
    </w:p>
    <w:p w:rsidR="00C32E1D" w:rsidRPr="00024367" w:rsidRDefault="00C32E1D" w:rsidP="0000325B">
      <w:pPr>
        <w:spacing w:line="360" w:lineRule="auto"/>
        <w:jc w:val="both"/>
        <w:rPr>
          <w:lang w:val="en-US"/>
        </w:rPr>
      </w:pPr>
    </w:p>
    <w:p w:rsidR="007F174B" w:rsidRDefault="0008434F" w:rsidP="0000325B">
      <w:pPr>
        <w:pStyle w:val="Literatura"/>
        <w:ind w:left="0" w:firstLine="0"/>
      </w:pPr>
      <w:proofErr w:type="gramStart"/>
      <w:r w:rsidRPr="0008434F">
        <w:rPr>
          <w:lang w:val="en-US"/>
        </w:rPr>
        <w:t>BUSINESSINFO</w:t>
      </w:r>
      <w:r w:rsidR="00130AA6">
        <w:rPr>
          <w:lang w:val="en-US"/>
        </w:rPr>
        <w:t>, 2011</w:t>
      </w:r>
      <w:r w:rsidR="004B0781">
        <w:rPr>
          <w:lang w:val="en-US"/>
        </w:rPr>
        <w:t>a</w:t>
      </w:r>
      <w:r>
        <w:rPr>
          <w:lang w:val="en-US"/>
        </w:rPr>
        <w:t>.</w:t>
      </w:r>
      <w:proofErr w:type="gramEnd"/>
      <w:r w:rsidRPr="00C04DC2">
        <w:rPr>
          <w:i/>
          <w:lang w:val="en-US"/>
        </w:rPr>
        <w:t xml:space="preserve"> </w:t>
      </w:r>
      <w:proofErr w:type="spellStart"/>
      <w:r w:rsidR="007F174B" w:rsidRPr="0008434F">
        <w:rPr>
          <w:i/>
          <w:lang w:val="en-US"/>
        </w:rPr>
        <w:t>Etiopie</w:t>
      </w:r>
      <w:proofErr w:type="spellEnd"/>
      <w:r w:rsidR="007F174B" w:rsidRPr="0008434F">
        <w:rPr>
          <w:i/>
          <w:lang w:val="en-US"/>
        </w:rPr>
        <w:t xml:space="preserve">: </w:t>
      </w:r>
      <w:proofErr w:type="spellStart"/>
      <w:r w:rsidR="007F174B" w:rsidRPr="0008434F">
        <w:rPr>
          <w:i/>
          <w:lang w:val="en-US"/>
        </w:rPr>
        <w:t>Obchodní</w:t>
      </w:r>
      <w:proofErr w:type="spellEnd"/>
      <w:r w:rsidR="007F174B" w:rsidRPr="0008434F">
        <w:rPr>
          <w:i/>
          <w:lang w:val="en-US"/>
        </w:rPr>
        <w:t xml:space="preserve"> </w:t>
      </w:r>
      <w:proofErr w:type="gramStart"/>
      <w:r w:rsidR="007F174B" w:rsidRPr="0008434F">
        <w:rPr>
          <w:i/>
          <w:lang w:val="en-US"/>
        </w:rPr>
        <w:t>a</w:t>
      </w:r>
      <w:proofErr w:type="gramEnd"/>
      <w:r w:rsidR="007F174B" w:rsidRPr="0008434F">
        <w:rPr>
          <w:i/>
          <w:lang w:val="en-US"/>
        </w:rPr>
        <w:t xml:space="preserve"> </w:t>
      </w:r>
      <w:proofErr w:type="spellStart"/>
      <w:r w:rsidR="007F174B" w:rsidRPr="0008434F">
        <w:rPr>
          <w:i/>
          <w:lang w:val="en-US"/>
        </w:rPr>
        <w:t>ekonomická</w:t>
      </w:r>
      <w:proofErr w:type="spellEnd"/>
      <w:r w:rsidR="007F174B" w:rsidRPr="0008434F">
        <w:rPr>
          <w:i/>
          <w:lang w:val="en-US"/>
        </w:rPr>
        <w:t xml:space="preserve"> </w:t>
      </w:r>
      <w:proofErr w:type="spellStart"/>
      <w:r w:rsidR="007F174B" w:rsidRPr="0008434F">
        <w:rPr>
          <w:i/>
          <w:lang w:val="en-US"/>
        </w:rPr>
        <w:t>spolupráce</w:t>
      </w:r>
      <w:proofErr w:type="spellEnd"/>
      <w:r w:rsidR="007F174B" w:rsidRPr="0008434F">
        <w:rPr>
          <w:i/>
          <w:lang w:val="en-US"/>
        </w:rPr>
        <w:t xml:space="preserve"> s ČR</w:t>
      </w:r>
      <w:r w:rsidR="007F174B">
        <w:rPr>
          <w:lang w:val="en-US"/>
        </w:rPr>
        <w:t xml:space="preserve"> [</w:t>
      </w:r>
      <w:r w:rsidR="007F174B">
        <w:t>online</w:t>
      </w:r>
      <w:r w:rsidR="007F174B">
        <w:rPr>
          <w:lang w:val="en-US"/>
        </w:rPr>
        <w:t xml:space="preserve">]. </w:t>
      </w:r>
      <w:proofErr w:type="spellStart"/>
      <w:r w:rsidR="007F174B">
        <w:rPr>
          <w:lang w:val="en-US"/>
        </w:rPr>
        <w:t>Praha</w:t>
      </w:r>
      <w:proofErr w:type="spellEnd"/>
      <w:r w:rsidR="007F174B">
        <w:rPr>
          <w:lang w:val="en-US"/>
        </w:rPr>
        <w:t xml:space="preserve">: </w:t>
      </w:r>
      <w:r>
        <w:rPr>
          <w:lang w:val="en-US"/>
        </w:rPr>
        <w:t xml:space="preserve">Nexus Group, 2011 </w:t>
      </w:r>
      <w:r w:rsidR="007F174B">
        <w:rPr>
          <w:lang w:val="en-US"/>
        </w:rPr>
        <w:t>[vid. 201</w:t>
      </w:r>
      <w:r w:rsidR="00817CA3">
        <w:rPr>
          <w:lang w:val="en-US"/>
        </w:rPr>
        <w:t>2-11-15</w:t>
      </w:r>
      <w:r w:rsidR="007F174B">
        <w:rPr>
          <w:lang w:val="en-US"/>
        </w:rPr>
        <w:t xml:space="preserve">]. </w:t>
      </w:r>
      <w:r w:rsidR="007F174B">
        <w:t xml:space="preserve">Dostupné z: </w:t>
      </w:r>
      <w:r w:rsidR="005762B9" w:rsidRPr="005762B9">
        <w:t>http://www.businessinfo.cz/</w:t>
      </w:r>
      <w:r w:rsidR="00EE5CA6">
        <w:br/>
      </w:r>
      <w:r w:rsidR="005762B9" w:rsidRPr="005762B9">
        <w:t>cs/clanky/etiopie-obchodni-a-ekonomicka-spoluprace-s-cr-17887.html</w:t>
      </w:r>
      <w:r w:rsidR="005762B9">
        <w:t>.</w:t>
      </w:r>
    </w:p>
    <w:p w:rsidR="00C32E1D" w:rsidRDefault="00C32E1D" w:rsidP="0000325B">
      <w:pPr>
        <w:pStyle w:val="Literatura"/>
        <w:ind w:left="0" w:firstLine="0"/>
        <w:rPr>
          <w:lang w:val="en-US"/>
        </w:rPr>
      </w:pPr>
    </w:p>
    <w:p w:rsidR="007F174B" w:rsidRDefault="00817CA3" w:rsidP="0000325B">
      <w:pPr>
        <w:pStyle w:val="Literatura"/>
        <w:ind w:left="0" w:firstLine="0"/>
      </w:pPr>
      <w:proofErr w:type="gramStart"/>
      <w:r w:rsidRPr="0008434F">
        <w:rPr>
          <w:lang w:val="en-US"/>
        </w:rPr>
        <w:t>BUSINESSINFO</w:t>
      </w:r>
      <w:r>
        <w:rPr>
          <w:lang w:val="en-US"/>
        </w:rPr>
        <w:t>, 2011b.</w:t>
      </w:r>
      <w:proofErr w:type="gramEnd"/>
      <w:r w:rsidRPr="00C04DC2">
        <w:rPr>
          <w:i/>
          <w:lang w:val="en-US"/>
        </w:rPr>
        <w:t xml:space="preserve"> </w:t>
      </w:r>
      <w:proofErr w:type="spellStart"/>
      <w:r w:rsidRPr="0008434F">
        <w:rPr>
          <w:i/>
          <w:lang w:val="en-US"/>
        </w:rPr>
        <w:t>Etiopie</w:t>
      </w:r>
      <w:proofErr w:type="spellEnd"/>
      <w:r w:rsidRPr="0008434F">
        <w:rPr>
          <w:i/>
          <w:lang w:val="en-US"/>
        </w:rPr>
        <w:t xml:space="preserve">: </w:t>
      </w:r>
      <w:proofErr w:type="spellStart"/>
      <w:r>
        <w:rPr>
          <w:i/>
          <w:lang w:val="en-US"/>
        </w:rPr>
        <w:t>Zahraniční</w:t>
      </w:r>
      <w:proofErr w:type="spellEnd"/>
      <w:r>
        <w:rPr>
          <w:i/>
          <w:lang w:val="en-US"/>
        </w:rPr>
        <w:t xml:space="preserve"> </w:t>
      </w:r>
      <w:proofErr w:type="spellStart"/>
      <w:r>
        <w:rPr>
          <w:i/>
          <w:lang w:val="en-US"/>
        </w:rPr>
        <w:t>obchod</w:t>
      </w:r>
      <w:proofErr w:type="spellEnd"/>
      <w:r>
        <w:rPr>
          <w:i/>
          <w:lang w:val="en-US"/>
        </w:rPr>
        <w:t xml:space="preserve"> </w:t>
      </w:r>
      <w:proofErr w:type="spellStart"/>
      <w:r>
        <w:rPr>
          <w:i/>
          <w:lang w:val="en-US"/>
        </w:rPr>
        <w:t>země</w:t>
      </w:r>
      <w:proofErr w:type="spellEnd"/>
      <w:r>
        <w:rPr>
          <w:lang w:val="en-US"/>
        </w:rPr>
        <w:t xml:space="preserve"> [</w:t>
      </w:r>
      <w:r>
        <w:t>online</w:t>
      </w:r>
      <w:r>
        <w:rPr>
          <w:lang w:val="en-US"/>
        </w:rPr>
        <w:t xml:space="preserve">]. </w:t>
      </w:r>
      <w:proofErr w:type="spellStart"/>
      <w:r>
        <w:rPr>
          <w:lang w:val="en-US"/>
        </w:rPr>
        <w:t>Praha</w:t>
      </w:r>
      <w:proofErr w:type="spellEnd"/>
      <w:r>
        <w:rPr>
          <w:lang w:val="en-US"/>
        </w:rPr>
        <w:t xml:space="preserve">: Nexus Group, 2011 [vid. 2012-11-15]. </w:t>
      </w:r>
      <w:r>
        <w:t xml:space="preserve">Dostupné z: </w:t>
      </w:r>
      <w:r w:rsidR="005762B9" w:rsidRPr="005762B9">
        <w:t>http://www.businessinfo.cz/cs/clanky/etiopie-zahranicni-obchod-zeme-17886.html</w:t>
      </w:r>
      <w:r>
        <w:t>.</w:t>
      </w:r>
    </w:p>
    <w:p w:rsidR="00C32E1D" w:rsidRDefault="00C32E1D" w:rsidP="0000325B">
      <w:pPr>
        <w:pStyle w:val="Literatura"/>
        <w:ind w:left="0" w:firstLine="0"/>
        <w:rPr>
          <w:lang w:val="en-US"/>
        </w:rPr>
      </w:pPr>
    </w:p>
    <w:p w:rsidR="007F174B" w:rsidRDefault="0008434F" w:rsidP="0000325B">
      <w:pPr>
        <w:pStyle w:val="Literatura"/>
        <w:ind w:left="0" w:firstLine="0"/>
        <w:rPr>
          <w:rFonts w:ascii="Verdana" w:hAnsi="Verdana"/>
          <w:color w:val="333333"/>
          <w:sz w:val="18"/>
          <w:szCs w:val="18"/>
          <w:shd w:val="clear" w:color="auto" w:fill="FFFFFF"/>
        </w:rPr>
      </w:pPr>
      <w:proofErr w:type="gramStart"/>
      <w:r w:rsidRPr="0008434F">
        <w:rPr>
          <w:lang w:val="en-US"/>
        </w:rPr>
        <w:t>BUSINESSINFO</w:t>
      </w:r>
      <w:r w:rsidR="00130AA6">
        <w:rPr>
          <w:lang w:val="en-US"/>
        </w:rPr>
        <w:t>, 2011</w:t>
      </w:r>
      <w:r w:rsidR="00CD1FF2">
        <w:rPr>
          <w:lang w:val="en-US"/>
        </w:rPr>
        <w:t>c</w:t>
      </w:r>
      <w:r>
        <w:rPr>
          <w:lang w:val="en-US"/>
        </w:rPr>
        <w:t>.</w:t>
      </w:r>
      <w:proofErr w:type="gramEnd"/>
      <w:r w:rsidRPr="00C04DC2">
        <w:rPr>
          <w:i/>
          <w:lang w:val="en-US"/>
        </w:rPr>
        <w:t xml:space="preserve"> </w:t>
      </w:r>
      <w:proofErr w:type="spellStart"/>
      <w:r w:rsidR="007F174B" w:rsidRPr="00C04DC2">
        <w:rPr>
          <w:i/>
          <w:lang w:val="en-US"/>
        </w:rPr>
        <w:t>Etiopie</w:t>
      </w:r>
      <w:proofErr w:type="spellEnd"/>
      <w:r w:rsidR="007F174B" w:rsidRPr="00C04DC2">
        <w:rPr>
          <w:i/>
          <w:lang w:val="en-US"/>
        </w:rPr>
        <w:t xml:space="preserve">: </w:t>
      </w:r>
      <w:proofErr w:type="spellStart"/>
      <w:r w:rsidR="007F174B">
        <w:rPr>
          <w:i/>
          <w:lang w:val="en-US"/>
        </w:rPr>
        <w:t>Vnitropolitická</w:t>
      </w:r>
      <w:proofErr w:type="spellEnd"/>
      <w:r w:rsidR="007F174B">
        <w:rPr>
          <w:i/>
          <w:lang w:val="en-US"/>
        </w:rPr>
        <w:t xml:space="preserve"> </w:t>
      </w:r>
      <w:proofErr w:type="spellStart"/>
      <w:r w:rsidR="007F174B">
        <w:rPr>
          <w:i/>
          <w:lang w:val="en-US"/>
        </w:rPr>
        <w:t>charakteristika</w:t>
      </w:r>
      <w:proofErr w:type="spellEnd"/>
      <w:r w:rsidR="007F174B">
        <w:rPr>
          <w:lang w:val="en-US"/>
        </w:rPr>
        <w:t xml:space="preserve"> [</w:t>
      </w:r>
      <w:r w:rsidR="007F174B">
        <w:t>online</w:t>
      </w:r>
      <w:r w:rsidR="007F174B">
        <w:rPr>
          <w:lang w:val="en-US"/>
        </w:rPr>
        <w:t xml:space="preserve">]. </w:t>
      </w:r>
      <w:proofErr w:type="spellStart"/>
      <w:r w:rsidR="007F174B">
        <w:rPr>
          <w:lang w:val="en-US"/>
        </w:rPr>
        <w:t>Praha</w:t>
      </w:r>
      <w:proofErr w:type="spellEnd"/>
      <w:r w:rsidR="007F174B">
        <w:rPr>
          <w:lang w:val="en-US"/>
        </w:rPr>
        <w:t xml:space="preserve">: </w:t>
      </w:r>
      <w:r>
        <w:rPr>
          <w:lang w:val="en-US"/>
        </w:rPr>
        <w:t>Nexus Group, 2011</w:t>
      </w:r>
      <w:r w:rsidR="007F174B">
        <w:rPr>
          <w:lang w:val="en-US"/>
        </w:rPr>
        <w:t xml:space="preserve"> [vid. 2011-10-18]. </w:t>
      </w:r>
      <w:r w:rsidR="007F174B">
        <w:t xml:space="preserve">Dostupné z: </w:t>
      </w:r>
      <w:r w:rsidR="007F174B" w:rsidRPr="001A155F">
        <w:t>http://www.businessinfo.cz/cz/sti/etiopie-vnitropoliticka-charakteristika/2/1000783/</w:t>
      </w:r>
      <w:r w:rsidR="007F174B">
        <w:t>.</w:t>
      </w:r>
    </w:p>
    <w:p w:rsidR="00C32E1D" w:rsidRDefault="00C32E1D" w:rsidP="0000325B">
      <w:pPr>
        <w:pStyle w:val="Literatura"/>
        <w:ind w:left="0" w:firstLine="0"/>
      </w:pPr>
    </w:p>
    <w:p w:rsidR="00AB4B71" w:rsidRDefault="00AB4B71" w:rsidP="0000325B">
      <w:pPr>
        <w:pStyle w:val="Literatura"/>
        <w:ind w:left="0" w:firstLine="0"/>
      </w:pPr>
      <w:r>
        <w:t>CELÝ SVĚT, 2011</w:t>
      </w:r>
      <w:r w:rsidR="006A11D8">
        <w:t>.</w:t>
      </w:r>
      <w:r>
        <w:t xml:space="preserve"> </w:t>
      </w:r>
      <w:r w:rsidR="006A11D8" w:rsidRPr="005D7038">
        <w:rPr>
          <w:i/>
        </w:rPr>
        <w:t>Celková míra porodnosti: Vývoj a změny v čase: Etiopie</w:t>
      </w:r>
      <w:r w:rsidR="006A11D8" w:rsidRPr="005D7038">
        <w:t xml:space="preserve"> </w:t>
      </w:r>
      <w:r w:rsidRPr="005D7038">
        <w:t>[</w:t>
      </w:r>
      <w:r>
        <w:t>online</w:t>
      </w:r>
      <w:r w:rsidRPr="005D7038">
        <w:t xml:space="preserve">]. </w:t>
      </w:r>
      <w:r w:rsidR="00185935" w:rsidRPr="005D7038">
        <w:rPr>
          <w:lang w:val="es-ES"/>
        </w:rPr>
        <w:t xml:space="preserve">Praha: Celý svět, 2011 </w:t>
      </w:r>
      <w:r w:rsidRPr="001B5224">
        <w:rPr>
          <w:lang w:val="es-ES"/>
        </w:rPr>
        <w:t xml:space="preserve">[vid. 2011-10-27]. </w:t>
      </w:r>
      <w:r>
        <w:t xml:space="preserve">Dostupné z: </w:t>
      </w:r>
      <w:r w:rsidRPr="00315789">
        <w:t>http://www.topglobus.ru/vyvoj-zmeny-v-case-celkova-mira-porodnosti?country=57</w:t>
      </w:r>
      <w:r>
        <w:t>.</w:t>
      </w:r>
    </w:p>
    <w:p w:rsidR="00EE5CA6" w:rsidRDefault="00EE5CA6" w:rsidP="0000325B">
      <w:pPr>
        <w:pStyle w:val="Literatura"/>
        <w:ind w:left="0" w:firstLine="0"/>
      </w:pPr>
      <w:r w:rsidRPr="003C31D7">
        <w:lastRenderedPageBreak/>
        <w:t>CIA, 201</w:t>
      </w:r>
      <w:r>
        <w:t>2</w:t>
      </w:r>
      <w:r>
        <w:rPr>
          <w:i/>
        </w:rPr>
        <w:t xml:space="preserve">. </w:t>
      </w:r>
      <w:proofErr w:type="spellStart"/>
      <w:r>
        <w:rPr>
          <w:i/>
        </w:rPr>
        <w:t>Population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below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poverty</w:t>
      </w:r>
      <w:proofErr w:type="spellEnd"/>
      <w:r>
        <w:rPr>
          <w:i/>
        </w:rPr>
        <w:t xml:space="preserve"> line - </w:t>
      </w:r>
      <w:proofErr w:type="spellStart"/>
      <w:r>
        <w:rPr>
          <w:i/>
        </w:rPr>
        <w:t>World</w:t>
      </w:r>
      <w:proofErr w:type="spellEnd"/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>]. Washington, D. C.</w:t>
      </w:r>
      <w:proofErr w:type="gramStart"/>
      <w:r>
        <w:rPr>
          <w:lang w:val="en-US"/>
        </w:rPr>
        <w:t>:</w:t>
      </w:r>
      <w:proofErr w:type="gramEnd"/>
      <w:r>
        <w:rPr>
          <w:lang w:val="en-US"/>
        </w:rPr>
        <w:br/>
        <w:t xml:space="preserve">Central Intelligence Agency, 2012 [vid. 2012-10-25]. </w:t>
      </w:r>
      <w:proofErr w:type="spellStart"/>
      <w:r>
        <w:rPr>
          <w:lang w:val="en-US"/>
        </w:rPr>
        <w:t>Dostupné</w:t>
      </w:r>
      <w:proofErr w:type="spellEnd"/>
      <w:r>
        <w:rPr>
          <w:lang w:val="en-US"/>
        </w:rPr>
        <w:t xml:space="preserve"> z: </w:t>
      </w:r>
      <w:r w:rsidRPr="00EE5CA6">
        <w:rPr>
          <w:lang w:val="en-US"/>
        </w:rPr>
        <w:t>http://www.indexmundi.com/map/?v=69</w:t>
      </w:r>
      <w:r>
        <w:rPr>
          <w:lang w:val="en-US"/>
        </w:rPr>
        <w:t>.</w:t>
      </w:r>
    </w:p>
    <w:p w:rsidR="00EE5CA6" w:rsidRDefault="00EE5CA6" w:rsidP="0000325B">
      <w:pPr>
        <w:pStyle w:val="Literatura"/>
        <w:ind w:left="0" w:firstLine="0"/>
      </w:pPr>
    </w:p>
    <w:p w:rsidR="00AB4B71" w:rsidRDefault="00AB4B71" w:rsidP="0000325B">
      <w:pPr>
        <w:pStyle w:val="Literatura"/>
        <w:ind w:left="0" w:firstLine="0"/>
      </w:pPr>
      <w:r w:rsidRPr="003C31D7">
        <w:t>CIA, 2011</w:t>
      </w:r>
      <w:r>
        <w:rPr>
          <w:i/>
        </w:rPr>
        <w:t xml:space="preserve">. </w:t>
      </w:r>
      <w:proofErr w:type="spellStart"/>
      <w:r>
        <w:rPr>
          <w:i/>
        </w:rPr>
        <w:t>Ethiopia</w:t>
      </w:r>
      <w:proofErr w:type="spellEnd"/>
      <w:r>
        <w:rPr>
          <w:i/>
        </w:rPr>
        <w:t xml:space="preserve">. </w:t>
      </w:r>
      <w:proofErr w:type="spellStart"/>
      <w:r w:rsidRPr="005C2FBC">
        <w:rPr>
          <w:i/>
        </w:rPr>
        <w:t>The</w:t>
      </w:r>
      <w:proofErr w:type="spellEnd"/>
      <w:r w:rsidRPr="005C2FBC">
        <w:rPr>
          <w:i/>
        </w:rPr>
        <w:t xml:space="preserve"> </w:t>
      </w:r>
      <w:proofErr w:type="spellStart"/>
      <w:r w:rsidRPr="005C2FBC">
        <w:rPr>
          <w:i/>
        </w:rPr>
        <w:t>World</w:t>
      </w:r>
      <w:proofErr w:type="spellEnd"/>
      <w:r w:rsidRPr="005C2FBC">
        <w:rPr>
          <w:i/>
        </w:rPr>
        <w:t xml:space="preserve"> </w:t>
      </w:r>
      <w:proofErr w:type="spellStart"/>
      <w:r w:rsidRPr="005C2FBC">
        <w:rPr>
          <w:i/>
        </w:rPr>
        <w:t>Factbook</w:t>
      </w:r>
      <w:proofErr w:type="spellEnd"/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Washington, D. C.: Central Intelligence Agency, 2011 [vid. 2011-10-18]. </w:t>
      </w:r>
      <w:proofErr w:type="spellStart"/>
      <w:r>
        <w:rPr>
          <w:lang w:val="en-US"/>
        </w:rPr>
        <w:t>Dostupné</w:t>
      </w:r>
      <w:proofErr w:type="spellEnd"/>
      <w:r>
        <w:rPr>
          <w:lang w:val="en-US"/>
        </w:rPr>
        <w:t xml:space="preserve"> z: </w:t>
      </w:r>
      <w:r w:rsidRPr="008071EA">
        <w:t>https://www.cia.gov/</w:t>
      </w:r>
      <w:r w:rsidR="00EE5CA6">
        <w:br/>
      </w:r>
      <w:proofErr w:type="spellStart"/>
      <w:r w:rsidRPr="008071EA">
        <w:t>library</w:t>
      </w:r>
      <w:proofErr w:type="spellEnd"/>
      <w:r w:rsidRPr="008071EA">
        <w:t>/</w:t>
      </w:r>
      <w:proofErr w:type="spellStart"/>
      <w:r w:rsidRPr="008071EA">
        <w:t>publications</w:t>
      </w:r>
      <w:proofErr w:type="spellEnd"/>
      <w:r w:rsidRPr="008071EA">
        <w:t>/</w:t>
      </w:r>
      <w:proofErr w:type="spellStart"/>
      <w:r w:rsidRPr="008071EA">
        <w:t>the-world-factbook</w:t>
      </w:r>
      <w:proofErr w:type="spellEnd"/>
      <w:r w:rsidRPr="008071EA">
        <w:t>/</w:t>
      </w:r>
      <w:proofErr w:type="spellStart"/>
      <w:r w:rsidRPr="008071EA">
        <w:t>geos</w:t>
      </w:r>
      <w:proofErr w:type="spellEnd"/>
      <w:r w:rsidRPr="008071EA">
        <w:t>/et.html</w:t>
      </w:r>
      <w:r>
        <w:t>.</w:t>
      </w:r>
    </w:p>
    <w:p w:rsidR="00C32E1D" w:rsidRDefault="00C32E1D" w:rsidP="0000325B">
      <w:pPr>
        <w:pStyle w:val="Literatura"/>
        <w:ind w:left="0" w:firstLine="0"/>
      </w:pPr>
    </w:p>
    <w:p w:rsidR="00D85C13" w:rsidRDefault="00AB4B71" w:rsidP="0000325B">
      <w:pPr>
        <w:pStyle w:val="Literatura"/>
        <w:ind w:left="0" w:firstLine="0"/>
      </w:pPr>
      <w:r w:rsidRPr="00B85426">
        <w:t>CNHDE, 2011.</w:t>
      </w:r>
      <w:r>
        <w:rPr>
          <w:i/>
        </w:rPr>
        <w:t xml:space="preserve"> </w:t>
      </w:r>
      <w:proofErr w:type="spellStart"/>
      <w:r w:rsidRPr="00B85426">
        <w:rPr>
          <w:i/>
        </w:rPr>
        <w:t>The</w:t>
      </w:r>
      <w:proofErr w:type="spellEnd"/>
      <w:r w:rsidRPr="00B85426">
        <w:rPr>
          <w:i/>
        </w:rPr>
        <w:t xml:space="preserve"> </w:t>
      </w:r>
      <w:proofErr w:type="spellStart"/>
      <w:r w:rsidRPr="00B85426">
        <w:rPr>
          <w:i/>
        </w:rPr>
        <w:t>Health</w:t>
      </w:r>
      <w:proofErr w:type="spellEnd"/>
      <w:r w:rsidRPr="00B85426">
        <w:rPr>
          <w:i/>
        </w:rPr>
        <w:t xml:space="preserve"> </w:t>
      </w:r>
      <w:proofErr w:type="spellStart"/>
      <w:r w:rsidRPr="00B85426">
        <w:rPr>
          <w:i/>
        </w:rPr>
        <w:t>System</w:t>
      </w:r>
      <w:proofErr w:type="spellEnd"/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Addis Ababa: </w:t>
      </w:r>
      <w:r>
        <w:t xml:space="preserve">Center </w:t>
      </w:r>
      <w:proofErr w:type="spellStart"/>
      <w:r>
        <w:t>for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in </w:t>
      </w:r>
      <w:proofErr w:type="spellStart"/>
      <w:r>
        <w:t>Ethiopia</w:t>
      </w:r>
      <w:proofErr w:type="spellEnd"/>
      <w:r>
        <w:t xml:space="preserve">: </w:t>
      </w:r>
      <w:r>
        <w:rPr>
          <w:lang w:val="en-US"/>
        </w:rPr>
        <w:t>The Earth Institute at Columbia University, 2011</w:t>
      </w:r>
      <w:r w:rsidR="00EA5B9A">
        <w:rPr>
          <w:lang w:val="en-US"/>
        </w:rPr>
        <w:br/>
      </w:r>
      <w:r>
        <w:rPr>
          <w:lang w:val="en-US"/>
        </w:rPr>
        <w:t xml:space="preserve">[vid. 2011-10-29]. </w:t>
      </w:r>
      <w:r w:rsidRPr="005D7038">
        <w:rPr>
          <w:lang w:val="es-ES"/>
        </w:rPr>
        <w:t xml:space="preserve">Dostupné z: </w:t>
      </w:r>
      <w:r w:rsidRPr="00A46CC9">
        <w:t>http://cnhde.ei.columbia.edu/healthsystem/</w:t>
      </w:r>
      <w:r>
        <w:t>.</w:t>
      </w:r>
    </w:p>
    <w:p w:rsidR="00D85C13" w:rsidRDefault="00D85C13" w:rsidP="0000325B">
      <w:pPr>
        <w:pStyle w:val="Literatura"/>
        <w:ind w:left="0" w:firstLine="0"/>
      </w:pPr>
    </w:p>
    <w:p w:rsidR="00D766ED" w:rsidRDefault="00D85C13" w:rsidP="0000325B">
      <w:pPr>
        <w:pStyle w:val="Literatura"/>
        <w:ind w:left="0" w:firstLine="0"/>
      </w:pPr>
      <w:r>
        <w:t xml:space="preserve">COMMONWEALTH SECRETARIAT, 2004. </w:t>
      </w:r>
      <w:proofErr w:type="spellStart"/>
      <w:r w:rsidRPr="00D766ED">
        <w:rPr>
          <w:i/>
        </w:rPr>
        <w:t>The</w:t>
      </w:r>
      <w:proofErr w:type="spellEnd"/>
      <w:r w:rsidRPr="00D766ED">
        <w:rPr>
          <w:i/>
        </w:rPr>
        <w:t xml:space="preserve"> </w:t>
      </w:r>
      <w:proofErr w:type="spellStart"/>
      <w:r w:rsidRPr="00D766ED">
        <w:rPr>
          <w:i/>
        </w:rPr>
        <w:t>Cotonou</w:t>
      </w:r>
      <w:proofErr w:type="spellEnd"/>
      <w:r w:rsidRPr="00D766ED">
        <w:rPr>
          <w:i/>
        </w:rPr>
        <w:t xml:space="preserve"> </w:t>
      </w:r>
      <w:proofErr w:type="spellStart"/>
      <w:r w:rsidRPr="00D766ED">
        <w:rPr>
          <w:i/>
        </w:rPr>
        <w:t>Agreement</w:t>
      </w:r>
      <w:proofErr w:type="spellEnd"/>
      <w:r w:rsidRPr="00D766ED">
        <w:rPr>
          <w:i/>
        </w:rPr>
        <w:t xml:space="preserve">: a </w:t>
      </w:r>
      <w:proofErr w:type="spellStart"/>
      <w:r w:rsidRPr="00D766ED">
        <w:rPr>
          <w:i/>
        </w:rPr>
        <w:t>User´s</w:t>
      </w:r>
      <w:proofErr w:type="spellEnd"/>
      <w:r w:rsidRPr="00D766ED">
        <w:rPr>
          <w:i/>
        </w:rPr>
        <w:t xml:space="preserve"> </w:t>
      </w:r>
      <w:proofErr w:type="spellStart"/>
      <w:r w:rsidRPr="00D766ED">
        <w:rPr>
          <w:i/>
        </w:rPr>
        <w:t>Guide</w:t>
      </w:r>
      <w:proofErr w:type="spellEnd"/>
      <w:r w:rsidR="00D766ED" w:rsidRPr="00D766ED">
        <w:rPr>
          <w:i/>
        </w:rPr>
        <w:t>.</w:t>
      </w:r>
      <w:r w:rsidR="00D766ED">
        <w:t xml:space="preserve"> 1</w:t>
      </w:r>
      <w:r w:rsidR="00D766ED" w:rsidRPr="00D766ED">
        <w:rPr>
          <w:vertAlign w:val="superscript"/>
        </w:rPr>
        <w:t xml:space="preserve">st </w:t>
      </w:r>
      <w:proofErr w:type="spellStart"/>
      <w:r w:rsidR="00D766ED">
        <w:t>ed</w:t>
      </w:r>
      <w:proofErr w:type="spellEnd"/>
      <w:r w:rsidR="00D766ED">
        <w:t xml:space="preserve">., UK: </w:t>
      </w:r>
      <w:proofErr w:type="spellStart"/>
      <w:r w:rsidR="00D766ED">
        <w:t>Comowealth</w:t>
      </w:r>
      <w:proofErr w:type="spellEnd"/>
      <w:r w:rsidR="00D766ED">
        <w:t xml:space="preserve"> </w:t>
      </w:r>
      <w:proofErr w:type="spellStart"/>
      <w:r w:rsidR="00D766ED">
        <w:t>Secretariat</w:t>
      </w:r>
      <w:proofErr w:type="spellEnd"/>
      <w:r w:rsidR="00D766ED">
        <w:t xml:space="preserve">, 2004. 204 </w:t>
      </w:r>
      <w:proofErr w:type="spellStart"/>
      <w:r w:rsidR="00D766ED">
        <w:t>pgs</w:t>
      </w:r>
      <w:proofErr w:type="spellEnd"/>
      <w:r w:rsidR="00D766ED">
        <w:t>. ISBN 0-85092-789-7.</w:t>
      </w:r>
    </w:p>
    <w:p w:rsidR="00D766ED" w:rsidRDefault="00D766ED" w:rsidP="0000325B">
      <w:pPr>
        <w:pStyle w:val="Literatura"/>
        <w:ind w:left="0" w:firstLine="0"/>
      </w:pPr>
    </w:p>
    <w:p w:rsidR="00D56ED7" w:rsidRPr="000F20FD" w:rsidRDefault="00D56ED7" w:rsidP="0000325B">
      <w:pPr>
        <w:pStyle w:val="Literatura"/>
        <w:ind w:left="0" w:firstLine="0"/>
      </w:pPr>
      <w:r w:rsidRPr="00130AA6">
        <w:t>CSA, 2012</w:t>
      </w:r>
      <w:r>
        <w:rPr>
          <w:i/>
        </w:rPr>
        <w:t xml:space="preserve">. </w:t>
      </w:r>
      <w:r w:rsidRPr="00130AA6">
        <w:rPr>
          <w:i/>
          <w:lang w:val="en-US"/>
        </w:rPr>
        <w:t xml:space="preserve">The </w:t>
      </w:r>
      <w:r w:rsidRPr="00130AA6">
        <w:rPr>
          <w:i/>
        </w:rPr>
        <w:t xml:space="preserve">2012 Urban </w:t>
      </w:r>
      <w:r w:rsidRPr="00130AA6">
        <w:rPr>
          <w:i/>
          <w:lang w:val="en-US"/>
        </w:rPr>
        <w:t>Employment</w:t>
      </w:r>
      <w:r w:rsidRPr="00130AA6">
        <w:rPr>
          <w:i/>
        </w:rPr>
        <w:t xml:space="preserve"> </w:t>
      </w:r>
      <w:proofErr w:type="spellStart"/>
      <w:r w:rsidRPr="00130AA6">
        <w:rPr>
          <w:i/>
        </w:rPr>
        <w:t>Unemployment</w:t>
      </w:r>
      <w:proofErr w:type="spellEnd"/>
      <w:r w:rsidRPr="00130AA6">
        <w:rPr>
          <w:i/>
        </w:rPr>
        <w:t xml:space="preserve"> </w:t>
      </w:r>
      <w:proofErr w:type="spellStart"/>
      <w:r w:rsidRPr="00130AA6">
        <w:rPr>
          <w:i/>
        </w:rPr>
        <w:t>Survey</w:t>
      </w:r>
      <w:proofErr w:type="spellEnd"/>
      <w:r>
        <w:t xml:space="preserve"> </w:t>
      </w:r>
      <w:r>
        <w:rPr>
          <w:lang w:val="en-US"/>
        </w:rPr>
        <w:t>[</w:t>
      </w:r>
      <w:r w:rsidRPr="00130AA6">
        <w:t>online</w:t>
      </w:r>
      <w:r w:rsidRPr="00130AA6">
        <w:rPr>
          <w:lang w:val="en-US"/>
        </w:rPr>
        <w:t xml:space="preserve">]. </w:t>
      </w:r>
      <w:r w:rsidRPr="00DB7863">
        <w:rPr>
          <w:i/>
        </w:rPr>
        <w:t xml:space="preserve"> </w:t>
      </w:r>
      <w:r w:rsidRPr="00130AA6">
        <w:rPr>
          <w:lang w:val="en-US"/>
        </w:rPr>
        <w:t xml:space="preserve">Addis Ababa: </w:t>
      </w:r>
      <w:proofErr w:type="spellStart"/>
      <w:r w:rsidRPr="00130AA6">
        <w:t>Central</w:t>
      </w:r>
      <w:proofErr w:type="spellEnd"/>
      <w:r w:rsidRPr="00130AA6">
        <w:t xml:space="preserve"> </w:t>
      </w:r>
      <w:proofErr w:type="spellStart"/>
      <w:r w:rsidRPr="00130AA6">
        <w:t>Statistical</w:t>
      </w:r>
      <w:proofErr w:type="spellEnd"/>
      <w:r w:rsidRPr="00130AA6">
        <w:t xml:space="preserve"> </w:t>
      </w:r>
      <w:proofErr w:type="spellStart"/>
      <w:r w:rsidRPr="00130AA6">
        <w:t>Agency</w:t>
      </w:r>
      <w:proofErr w:type="spellEnd"/>
      <w:r w:rsidRPr="00130AA6">
        <w:t xml:space="preserve"> </w:t>
      </w:r>
      <w:proofErr w:type="spellStart"/>
      <w:r w:rsidRPr="00130AA6">
        <w:t>of</w:t>
      </w:r>
      <w:proofErr w:type="spellEnd"/>
      <w:r w:rsidRPr="00130AA6">
        <w:t xml:space="preserve"> </w:t>
      </w:r>
      <w:proofErr w:type="spellStart"/>
      <w:r w:rsidRPr="00130AA6">
        <w:t>Ethiopia</w:t>
      </w:r>
      <w:proofErr w:type="spellEnd"/>
      <w:r w:rsidR="006A11D8">
        <w:t>, 2012</w:t>
      </w:r>
      <w:r w:rsidRPr="00A46CC9">
        <w:rPr>
          <w:lang w:val="en-US"/>
        </w:rPr>
        <w:t xml:space="preserve"> </w:t>
      </w:r>
      <w:r w:rsidRPr="00130AA6">
        <w:rPr>
          <w:lang w:val="en-US"/>
        </w:rPr>
        <w:t xml:space="preserve">[vid. 2012-10-28]. </w:t>
      </w:r>
      <w:r w:rsidRPr="00130AA6">
        <w:t>Dostupné z: http://www.csa.gov.et/docs/2012%20URBAN%20EMPLOYMENT%20UNEMPLOYMENT</w:t>
      </w:r>
      <w:r w:rsidRPr="000F20FD">
        <w:t>.pd</w:t>
      </w:r>
      <w:r>
        <w:t>f.</w:t>
      </w:r>
    </w:p>
    <w:p w:rsidR="00C32E1D" w:rsidRDefault="00C32E1D" w:rsidP="0000325B">
      <w:pPr>
        <w:pStyle w:val="Literatura"/>
        <w:ind w:left="0" w:firstLine="0"/>
      </w:pPr>
    </w:p>
    <w:p w:rsidR="00781AB3" w:rsidRDefault="009429F8" w:rsidP="00781AB3">
      <w:pPr>
        <w:pStyle w:val="Literatura"/>
        <w:ind w:left="0" w:firstLine="0"/>
      </w:pPr>
      <w:r>
        <w:t>ČNB, 2012.</w:t>
      </w:r>
      <w:r w:rsidR="00781AB3">
        <w:t xml:space="preserve"> </w:t>
      </w:r>
      <w:r w:rsidR="00781AB3" w:rsidRPr="00781AB3">
        <w:rPr>
          <w:i/>
        </w:rPr>
        <w:t>Kurzy ostatních měn</w:t>
      </w:r>
      <w:r w:rsidR="00781AB3" w:rsidRPr="00781AB3">
        <w:rPr>
          <w:lang w:val="en-US"/>
        </w:rPr>
        <w:t xml:space="preserve"> </w:t>
      </w:r>
      <w:r w:rsidR="00781AB3">
        <w:rPr>
          <w:lang w:val="en-US"/>
        </w:rPr>
        <w:t>[</w:t>
      </w:r>
      <w:r w:rsidR="00781AB3" w:rsidRPr="00130AA6">
        <w:t>online</w:t>
      </w:r>
      <w:r w:rsidR="00781AB3" w:rsidRPr="00130AA6">
        <w:rPr>
          <w:lang w:val="en-US"/>
        </w:rPr>
        <w:t xml:space="preserve">]. </w:t>
      </w:r>
      <w:r w:rsidR="00781AB3" w:rsidRPr="00DB7863">
        <w:rPr>
          <w:i/>
        </w:rPr>
        <w:t xml:space="preserve"> </w:t>
      </w:r>
      <w:r w:rsidR="00781AB3" w:rsidRPr="005D7038">
        <w:t xml:space="preserve">Praha: </w:t>
      </w:r>
      <w:r w:rsidR="00781AB3">
        <w:t>Česká národní banka, 2012</w:t>
      </w:r>
      <w:r w:rsidR="00781AB3">
        <w:br/>
      </w:r>
      <w:r w:rsidR="00781AB3" w:rsidRPr="005D7038">
        <w:t xml:space="preserve">[vid. 2012-12-01]. </w:t>
      </w:r>
      <w:r w:rsidR="00781AB3" w:rsidRPr="00130AA6">
        <w:t>Dostupné z:</w:t>
      </w:r>
      <w:r w:rsidR="00781AB3">
        <w:t xml:space="preserve"> </w:t>
      </w:r>
      <w:r w:rsidR="00781AB3" w:rsidRPr="00781AB3">
        <w:t>http://www.cnb.cz/cs/financni_trhy/devizovy_trh/</w:t>
      </w:r>
      <w:r w:rsidR="00781AB3">
        <w:br/>
      </w:r>
      <w:proofErr w:type="spellStart"/>
      <w:r w:rsidR="00781AB3" w:rsidRPr="00781AB3">
        <w:t>kurzy_ostatnich_men</w:t>
      </w:r>
      <w:proofErr w:type="spellEnd"/>
      <w:r w:rsidR="00781AB3" w:rsidRPr="00781AB3">
        <w:t>/</w:t>
      </w:r>
      <w:proofErr w:type="spellStart"/>
      <w:r w:rsidR="00781AB3" w:rsidRPr="00781AB3">
        <w:t>kurzy.jsp</w:t>
      </w:r>
      <w:proofErr w:type="spellEnd"/>
      <w:r w:rsidR="00781AB3">
        <w:t>.</w:t>
      </w:r>
    </w:p>
    <w:p w:rsidR="009429F8" w:rsidRDefault="009429F8" w:rsidP="0000325B">
      <w:pPr>
        <w:pStyle w:val="Literatura"/>
        <w:ind w:left="0" w:firstLine="0"/>
      </w:pPr>
    </w:p>
    <w:p w:rsidR="009429F8" w:rsidRDefault="009429F8" w:rsidP="0000325B">
      <w:pPr>
        <w:pStyle w:val="Literatura"/>
        <w:ind w:left="0" w:firstLine="0"/>
      </w:pPr>
      <w:r>
        <w:t>ČNB, 2010.</w:t>
      </w:r>
      <w:r w:rsidR="00781AB3">
        <w:t xml:space="preserve"> </w:t>
      </w:r>
      <w:r w:rsidRPr="00781AB3">
        <w:rPr>
          <w:i/>
        </w:rPr>
        <w:t>Přímé zahraniční investice za rok 2010</w:t>
      </w:r>
      <w:r>
        <w:t xml:space="preserve"> </w:t>
      </w:r>
      <w:r>
        <w:rPr>
          <w:lang w:val="en-US"/>
        </w:rPr>
        <w:t>[</w:t>
      </w:r>
      <w:r w:rsidRPr="00130AA6">
        <w:t>online</w:t>
      </w:r>
      <w:r w:rsidRPr="00130AA6">
        <w:rPr>
          <w:lang w:val="en-US"/>
        </w:rPr>
        <w:t xml:space="preserve">]. </w:t>
      </w:r>
      <w:r w:rsidRPr="00DB7863">
        <w:rPr>
          <w:i/>
        </w:rPr>
        <w:t xml:space="preserve"> </w:t>
      </w:r>
      <w:r w:rsidRPr="005D7038">
        <w:t xml:space="preserve">Praha: </w:t>
      </w:r>
      <w:r w:rsidR="00781AB3">
        <w:t xml:space="preserve">Česká národní banka, 2012 </w:t>
      </w:r>
      <w:r w:rsidRPr="005D7038">
        <w:t xml:space="preserve">[vid. 2012-12-01]. </w:t>
      </w:r>
      <w:r w:rsidRPr="00130AA6">
        <w:t>Dostupné z:</w:t>
      </w:r>
      <w:r w:rsidR="00781AB3">
        <w:t xml:space="preserve"> </w:t>
      </w:r>
      <w:r w:rsidR="00781AB3" w:rsidRPr="00781AB3">
        <w:t>http://www.cnb.cz/miranda2/export/sites/</w:t>
      </w:r>
      <w:r w:rsidR="00781AB3">
        <w:br/>
      </w:r>
      <w:r w:rsidR="00781AB3" w:rsidRPr="00781AB3">
        <w:t>www.cnb.cz/cs/statistika/platebni_bilance_stat/publikace_pb/pzi/PZI_2010_CZ.pdf</w:t>
      </w:r>
      <w:r w:rsidR="00781AB3">
        <w:t>.</w:t>
      </w:r>
    </w:p>
    <w:p w:rsidR="009429F8" w:rsidRDefault="009429F8" w:rsidP="0000325B">
      <w:pPr>
        <w:pStyle w:val="Literatura"/>
        <w:ind w:left="0" w:firstLine="0"/>
      </w:pPr>
    </w:p>
    <w:p w:rsidR="00AB4B71" w:rsidRPr="00342D6C" w:rsidRDefault="00AB4B71" w:rsidP="0000325B">
      <w:pPr>
        <w:pStyle w:val="Literatura"/>
        <w:ind w:left="0" w:firstLine="0"/>
        <w:rPr>
          <w:rStyle w:val="Hypertextovodkaz"/>
          <w:color w:val="000000"/>
          <w:shd w:val="clear" w:color="auto" w:fill="FFFFFF"/>
        </w:rPr>
      </w:pPr>
      <w:r w:rsidRPr="00B165C9">
        <w:lastRenderedPageBreak/>
        <w:t>ČLOVĚK V TÍSNI, 2006</w:t>
      </w:r>
      <w:r>
        <w:rPr>
          <w:i/>
        </w:rPr>
        <w:t xml:space="preserve">. </w:t>
      </w:r>
      <w:r w:rsidRPr="001E5BA5">
        <w:rPr>
          <w:i/>
        </w:rPr>
        <w:t>O Člověku v</w:t>
      </w:r>
      <w:r>
        <w:rPr>
          <w:i/>
        </w:rPr>
        <w:t> </w:t>
      </w:r>
      <w:r w:rsidRPr="001E5BA5">
        <w:rPr>
          <w:i/>
        </w:rPr>
        <w:t>tísni</w:t>
      </w:r>
      <w:r>
        <w:rPr>
          <w:i/>
        </w:rPr>
        <w:t xml:space="preserve"> </w:t>
      </w:r>
      <w:r w:rsidRPr="001B5224">
        <w:t>[</w:t>
      </w:r>
      <w:r>
        <w:t>online</w:t>
      </w:r>
      <w:r w:rsidRPr="001B5224">
        <w:t xml:space="preserve">]. </w:t>
      </w:r>
      <w:r>
        <w:t xml:space="preserve"> Praha: </w:t>
      </w:r>
      <w:r w:rsidRPr="00C56B12">
        <w:t>Člověk v tísni,</w:t>
      </w:r>
      <w:r>
        <w:t xml:space="preserve"> 2006</w:t>
      </w:r>
      <w:r w:rsidRPr="001B5224">
        <w:t xml:space="preserve"> </w:t>
      </w:r>
      <w:r w:rsidR="00EE5CA6">
        <w:br/>
      </w:r>
      <w:r w:rsidRPr="001B5224">
        <w:t xml:space="preserve">[vid. 2011-11-02]. </w:t>
      </w:r>
      <w:r w:rsidRPr="001B5224">
        <w:rPr>
          <w:lang w:val="es-ES"/>
        </w:rPr>
        <w:t xml:space="preserve">Dostupné z: </w:t>
      </w:r>
      <w:r w:rsidRPr="001E5BA5">
        <w:t>http://www.clovekvtisni.cz/index2.php?id=176</w:t>
      </w:r>
      <w:r>
        <w:t>.</w:t>
      </w:r>
    </w:p>
    <w:p w:rsidR="00C32E1D" w:rsidRDefault="00C32E1D" w:rsidP="0000325B">
      <w:pPr>
        <w:pStyle w:val="Literatura"/>
        <w:ind w:left="0" w:firstLine="0"/>
        <w:rPr>
          <w:lang w:val="es-ES"/>
        </w:rPr>
      </w:pPr>
    </w:p>
    <w:p w:rsidR="007F174B" w:rsidRDefault="0008434F" w:rsidP="0000325B">
      <w:pPr>
        <w:pStyle w:val="Literatura"/>
        <w:ind w:left="0" w:firstLine="0"/>
      </w:pPr>
      <w:r w:rsidRPr="001B5224">
        <w:rPr>
          <w:lang w:val="es-ES"/>
        </w:rPr>
        <w:t>ČRA</w:t>
      </w:r>
      <w:r w:rsidR="00130AA6" w:rsidRPr="001B5224">
        <w:rPr>
          <w:lang w:val="es-ES"/>
        </w:rPr>
        <w:t>, 2012</w:t>
      </w:r>
      <w:r w:rsidR="006E2AF4" w:rsidRPr="001B5224">
        <w:rPr>
          <w:lang w:val="es-ES"/>
        </w:rPr>
        <w:t>a</w:t>
      </w:r>
      <w:r w:rsidRPr="0008434F">
        <w:t>.</w:t>
      </w:r>
      <w:r>
        <w:rPr>
          <w:i/>
        </w:rPr>
        <w:t xml:space="preserve"> </w:t>
      </w:r>
      <w:r w:rsidR="007F174B" w:rsidRPr="00DC06E1">
        <w:rPr>
          <w:i/>
        </w:rPr>
        <w:t>Etiopie</w:t>
      </w:r>
      <w:r w:rsidR="007F174B">
        <w:t xml:space="preserve"> </w:t>
      </w:r>
      <w:r w:rsidR="007F174B" w:rsidRPr="001B5224">
        <w:rPr>
          <w:lang w:val="es-ES"/>
        </w:rPr>
        <w:t>[</w:t>
      </w:r>
      <w:r w:rsidR="007F174B">
        <w:t>online</w:t>
      </w:r>
      <w:r w:rsidR="007F174B" w:rsidRPr="001B5224">
        <w:rPr>
          <w:lang w:val="es-ES"/>
        </w:rPr>
        <w:t>]. Praha: Česká rozvojová agentura</w:t>
      </w:r>
      <w:r w:rsidRPr="001B5224">
        <w:rPr>
          <w:lang w:val="es-ES"/>
        </w:rPr>
        <w:t xml:space="preserve">, 2012 [vid. 2012-10-17]. </w:t>
      </w:r>
      <w:r>
        <w:t xml:space="preserve">Dostupné </w:t>
      </w:r>
      <w:r w:rsidR="007F174B">
        <w:t xml:space="preserve">z: </w:t>
      </w:r>
      <w:r w:rsidR="007F174B" w:rsidRPr="00DF08F4">
        <w:t>http://www.czda.cz/cra/projekty/etiopie.htm</w:t>
      </w:r>
      <w:r w:rsidR="007F174B">
        <w:t>.</w:t>
      </w:r>
    </w:p>
    <w:p w:rsidR="007F174B" w:rsidRDefault="007F174B" w:rsidP="0000325B">
      <w:pPr>
        <w:spacing w:line="360" w:lineRule="auto"/>
      </w:pPr>
    </w:p>
    <w:p w:rsidR="007F174B" w:rsidRPr="006B66F9" w:rsidRDefault="0008434F" w:rsidP="0000325B">
      <w:pPr>
        <w:pStyle w:val="Literatura"/>
        <w:ind w:left="0" w:firstLine="0"/>
        <w:rPr>
          <w:color w:val="333333"/>
        </w:rPr>
      </w:pPr>
      <w:proofErr w:type="gramStart"/>
      <w:r w:rsidRPr="005D7038">
        <w:rPr>
          <w:lang w:val="en-GB"/>
        </w:rPr>
        <w:t>ČRA</w:t>
      </w:r>
      <w:r w:rsidR="00130AA6" w:rsidRPr="005D7038">
        <w:rPr>
          <w:lang w:val="en-GB"/>
        </w:rPr>
        <w:t>, 2012</w:t>
      </w:r>
      <w:r w:rsidR="0086240F" w:rsidRPr="005D7038">
        <w:rPr>
          <w:lang w:val="en-GB"/>
        </w:rPr>
        <w:t>b</w:t>
      </w:r>
      <w:r w:rsidRPr="005D7038">
        <w:rPr>
          <w:lang w:val="en-GB"/>
        </w:rPr>
        <w:t>.</w:t>
      </w:r>
      <w:proofErr w:type="gramEnd"/>
      <w:r w:rsidRPr="005D7038">
        <w:rPr>
          <w:i/>
          <w:lang w:val="en-GB"/>
        </w:rPr>
        <w:t xml:space="preserve"> </w:t>
      </w:r>
      <w:proofErr w:type="spellStart"/>
      <w:proofErr w:type="gramStart"/>
      <w:r w:rsidR="007F174B" w:rsidRPr="005D7038">
        <w:rPr>
          <w:i/>
          <w:lang w:val="en-GB"/>
        </w:rPr>
        <w:t>Kde</w:t>
      </w:r>
      <w:proofErr w:type="spellEnd"/>
      <w:r w:rsidR="007F174B" w:rsidRPr="005D7038">
        <w:rPr>
          <w:i/>
          <w:lang w:val="en-GB"/>
        </w:rPr>
        <w:t xml:space="preserve"> </w:t>
      </w:r>
      <w:r w:rsidR="007F174B" w:rsidRPr="0008434F">
        <w:rPr>
          <w:i/>
        </w:rPr>
        <w:t>pomáháme</w:t>
      </w:r>
      <w:r w:rsidR="007F174B" w:rsidRPr="005D7038">
        <w:rPr>
          <w:lang w:val="en-GB"/>
        </w:rPr>
        <w:t xml:space="preserve"> [</w:t>
      </w:r>
      <w:r w:rsidR="007F174B">
        <w:t>online</w:t>
      </w:r>
      <w:r w:rsidR="007F174B" w:rsidRPr="005D7038">
        <w:rPr>
          <w:lang w:val="en-GB"/>
        </w:rPr>
        <w:t>].</w:t>
      </w:r>
      <w:proofErr w:type="gramEnd"/>
      <w:r w:rsidR="007F174B" w:rsidRPr="005D7038">
        <w:rPr>
          <w:lang w:val="en-GB"/>
        </w:rPr>
        <w:t xml:space="preserve"> </w:t>
      </w:r>
      <w:r w:rsidR="00397F5C">
        <w:rPr>
          <w:lang w:val="es-ES"/>
        </w:rPr>
        <w:t xml:space="preserve">Praha: </w:t>
      </w:r>
      <w:r w:rsidR="007F174B">
        <w:t>Česká rozvojová agentura</w:t>
      </w:r>
      <w:r w:rsidR="00397F5C">
        <w:t>, 2012</w:t>
      </w:r>
      <w:r w:rsidR="007F174B" w:rsidRPr="001B5224">
        <w:rPr>
          <w:lang w:val="es-ES"/>
        </w:rPr>
        <w:t xml:space="preserve"> </w:t>
      </w:r>
      <w:r w:rsidR="00EE5CA6">
        <w:rPr>
          <w:lang w:val="es-ES"/>
        </w:rPr>
        <w:br/>
      </w:r>
      <w:r w:rsidR="007F174B" w:rsidRPr="001B5224">
        <w:rPr>
          <w:lang w:val="es-ES"/>
        </w:rPr>
        <w:t xml:space="preserve">[vid. 2011-11-02]. </w:t>
      </w:r>
      <w:r w:rsidR="007F174B">
        <w:t xml:space="preserve">Dostupné z: </w:t>
      </w:r>
      <w:r w:rsidR="007F174B" w:rsidRPr="001E5BA5">
        <w:t>http://www.czda.cz/cra/kde-pomahame.htm</w:t>
      </w:r>
      <w:r w:rsidR="007F174B">
        <w:t>.</w:t>
      </w:r>
    </w:p>
    <w:p w:rsidR="00392BB8" w:rsidRDefault="00392BB8" w:rsidP="00C32E1D">
      <w:pPr>
        <w:pStyle w:val="Literatura"/>
        <w:spacing w:line="240" w:lineRule="auto"/>
        <w:ind w:left="0" w:firstLine="0"/>
      </w:pPr>
    </w:p>
    <w:p w:rsidR="00DA718D" w:rsidRDefault="00DA718D" w:rsidP="00DA718D">
      <w:pPr>
        <w:pStyle w:val="Literatura"/>
        <w:ind w:left="0" w:firstLine="0"/>
      </w:pPr>
      <w:r w:rsidRPr="005D7038">
        <w:t xml:space="preserve">ČRA, 2009. </w:t>
      </w:r>
      <w:r w:rsidRPr="005D7038">
        <w:rPr>
          <w:i/>
        </w:rPr>
        <w:t>Rozvojové cíle tisíciletí</w:t>
      </w:r>
      <w:r>
        <w:t xml:space="preserve"> </w:t>
      </w:r>
      <w:r w:rsidRPr="005D7038">
        <w:t>[</w:t>
      </w:r>
      <w:r>
        <w:t>online</w:t>
      </w:r>
      <w:r w:rsidRPr="005D7038">
        <w:t xml:space="preserve">]. </w:t>
      </w:r>
      <w:r w:rsidRPr="001B5224">
        <w:rPr>
          <w:lang w:val="es-ES"/>
        </w:rPr>
        <w:t>Praha: Česká rozvojová agentura</w:t>
      </w:r>
      <w:r>
        <w:rPr>
          <w:lang w:val="es-ES"/>
        </w:rPr>
        <w:t>, 2009</w:t>
      </w:r>
      <w:r w:rsidRPr="001B5224">
        <w:rPr>
          <w:lang w:val="es-ES"/>
        </w:rPr>
        <w:t xml:space="preserve"> </w:t>
      </w:r>
      <w:r>
        <w:rPr>
          <w:lang w:val="es-ES"/>
        </w:rPr>
        <w:br/>
        <w:t xml:space="preserve">[vid. 2012-12-01]. </w:t>
      </w:r>
      <w:r>
        <w:t xml:space="preserve">Dostupné z: </w:t>
      </w:r>
      <w:r w:rsidRPr="00DA718D">
        <w:t>http://www.czda.cz/rozvojova-spoluprace/rozvojove-cile-tisicileti-.htm</w:t>
      </w:r>
      <w:r>
        <w:t>.</w:t>
      </w:r>
    </w:p>
    <w:p w:rsidR="00DA718D" w:rsidRDefault="00DA718D" w:rsidP="00C32E1D">
      <w:pPr>
        <w:pStyle w:val="Literatura"/>
        <w:spacing w:line="240" w:lineRule="auto"/>
        <w:ind w:left="0" w:firstLine="0"/>
      </w:pPr>
    </w:p>
    <w:p w:rsidR="00392BB8" w:rsidRDefault="00392BB8" w:rsidP="0000325B">
      <w:pPr>
        <w:pStyle w:val="Literatura"/>
        <w:ind w:left="0" w:firstLine="0"/>
      </w:pPr>
      <w:r>
        <w:t xml:space="preserve">ECSSA, 2011. </w:t>
      </w:r>
      <w:r w:rsidRPr="00392BB8">
        <w:rPr>
          <w:i/>
        </w:rPr>
        <w:t xml:space="preserve">A </w:t>
      </w:r>
      <w:proofErr w:type="spellStart"/>
      <w:r w:rsidRPr="00392BB8">
        <w:rPr>
          <w:i/>
        </w:rPr>
        <w:t>Brief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Overwiev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of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the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Bilateral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Trade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Relationship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between</w:t>
      </w:r>
      <w:proofErr w:type="spellEnd"/>
      <w:r w:rsidRPr="00392BB8">
        <w:rPr>
          <w:i/>
        </w:rPr>
        <w:t xml:space="preserve"> </w:t>
      </w:r>
      <w:proofErr w:type="spellStart"/>
      <w:r w:rsidRPr="00392BB8">
        <w:rPr>
          <w:i/>
        </w:rPr>
        <w:t>Ethiopia</w:t>
      </w:r>
      <w:proofErr w:type="spellEnd"/>
      <w:r w:rsidRPr="00392BB8">
        <w:rPr>
          <w:i/>
        </w:rPr>
        <w:t xml:space="preserve"> </w:t>
      </w:r>
      <w:r w:rsidR="004144A6">
        <w:rPr>
          <w:i/>
        </w:rPr>
        <w:br/>
      </w:r>
      <w:r w:rsidRPr="00392BB8">
        <w:rPr>
          <w:i/>
        </w:rPr>
        <w:t>and Czech Republic</w:t>
      </w:r>
      <w:r>
        <w:t xml:space="preserve"> </w:t>
      </w:r>
      <w:r w:rsidRPr="005D7038">
        <w:rPr>
          <w:lang w:val="en-GB"/>
        </w:rPr>
        <w:t>[</w:t>
      </w:r>
      <w:r>
        <w:t>online</w:t>
      </w:r>
      <w:r w:rsidRPr="005D7038">
        <w:rPr>
          <w:lang w:val="en-GB"/>
        </w:rPr>
        <w:t xml:space="preserve">]. </w:t>
      </w:r>
      <w:r w:rsidR="00397F5C" w:rsidRPr="005D7038">
        <w:rPr>
          <w:lang w:val="en-GB"/>
        </w:rPr>
        <w:t xml:space="preserve">Ethiopia, Addis Ababa: </w:t>
      </w:r>
      <w:proofErr w:type="spellStart"/>
      <w:r>
        <w:t>Ethiopian</w:t>
      </w:r>
      <w:proofErr w:type="spellEnd"/>
      <w:r>
        <w:t xml:space="preserve"> </w:t>
      </w:r>
      <w:proofErr w:type="spellStart"/>
      <w:r>
        <w:t>Chamber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Commerce</w:t>
      </w:r>
      <w:proofErr w:type="spellEnd"/>
      <w:r>
        <w:t xml:space="preserve"> and </w:t>
      </w:r>
      <w:proofErr w:type="spellStart"/>
      <w:r>
        <w:t>Sectoral</w:t>
      </w:r>
      <w:proofErr w:type="spellEnd"/>
      <w:r>
        <w:t xml:space="preserve"> </w:t>
      </w:r>
      <w:proofErr w:type="spellStart"/>
      <w:r>
        <w:t>Association</w:t>
      </w:r>
      <w:proofErr w:type="spellEnd"/>
      <w:r w:rsidR="00397F5C">
        <w:t>, 2011</w:t>
      </w:r>
      <w:r w:rsidRPr="005D7038">
        <w:rPr>
          <w:lang w:val="en-GB"/>
        </w:rPr>
        <w:t xml:space="preserve"> [vid. 2012-11-08]. </w:t>
      </w:r>
      <w:r>
        <w:t>Dostupné z:</w:t>
      </w:r>
      <w:r w:rsidRPr="00392BB8">
        <w:t xml:space="preserve"> http://www.ethiopianchamber.com/business-information.aspx</w:t>
      </w:r>
      <w:r>
        <w:t>.</w:t>
      </w:r>
    </w:p>
    <w:p w:rsidR="00C32E1D" w:rsidRDefault="00C32E1D" w:rsidP="0000325B">
      <w:pPr>
        <w:pStyle w:val="Literatura"/>
        <w:ind w:left="0" w:firstLine="0"/>
      </w:pPr>
    </w:p>
    <w:p w:rsidR="007F174B" w:rsidRDefault="00130AA6" w:rsidP="0000325B">
      <w:pPr>
        <w:pStyle w:val="Literatura"/>
        <w:ind w:left="0" w:firstLine="0"/>
        <w:rPr>
          <w:rStyle w:val="Hypertextovodkaz"/>
        </w:rPr>
      </w:pPr>
      <w:r>
        <w:t>EGOV, 2011</w:t>
      </w:r>
      <w:r w:rsidR="0086240F">
        <w:t>a</w:t>
      </w:r>
      <w:r>
        <w:t xml:space="preserve">. </w:t>
      </w:r>
      <w:proofErr w:type="spellStart"/>
      <w:r w:rsidR="007F174B" w:rsidRPr="00130AA6">
        <w:rPr>
          <w:i/>
        </w:rPr>
        <w:t>Regional</w:t>
      </w:r>
      <w:proofErr w:type="spellEnd"/>
      <w:r w:rsidR="007F174B" w:rsidRPr="00130AA6">
        <w:rPr>
          <w:i/>
          <w:lang w:val="en-US"/>
        </w:rPr>
        <w:t xml:space="preserve"> States</w:t>
      </w:r>
      <w:r w:rsidR="007F174B">
        <w:rPr>
          <w:lang w:val="en-US"/>
        </w:rPr>
        <w:t xml:space="preserve"> [</w:t>
      </w:r>
      <w:r w:rsidR="007F174B">
        <w:t>online</w:t>
      </w:r>
      <w:r w:rsidR="007F174B">
        <w:rPr>
          <w:lang w:val="en-US"/>
        </w:rPr>
        <w:t xml:space="preserve">]. </w:t>
      </w:r>
      <w:r w:rsidR="00185935">
        <w:rPr>
          <w:lang w:val="en-US"/>
        </w:rPr>
        <w:t>Ethiopia</w:t>
      </w:r>
      <w:r w:rsidR="007F174B">
        <w:rPr>
          <w:lang w:val="en-US"/>
        </w:rPr>
        <w:t>, Addis Ababa: Ethiopi</w:t>
      </w:r>
      <w:r w:rsidR="00185935">
        <w:rPr>
          <w:lang w:val="en-US"/>
        </w:rPr>
        <w:t>an Government Portal</w:t>
      </w:r>
      <w:r w:rsidR="007F174B">
        <w:rPr>
          <w:lang w:val="en-US"/>
        </w:rPr>
        <w:t xml:space="preserve">, 2011 [vid. 2011-10-17]. </w:t>
      </w:r>
      <w:r w:rsidR="007F174B">
        <w:t xml:space="preserve">Dostupné z: </w:t>
      </w:r>
      <w:r w:rsidR="007F174B" w:rsidRPr="007E41BF">
        <w:t>http://www.ethiopia.gov.et/</w:t>
      </w:r>
      <w:r w:rsidR="00EE5CA6">
        <w:br/>
      </w:r>
      <w:proofErr w:type="spellStart"/>
      <w:r w:rsidR="007F174B" w:rsidRPr="007E41BF">
        <w:t>English</w:t>
      </w:r>
      <w:proofErr w:type="spellEnd"/>
      <w:r w:rsidR="007F174B" w:rsidRPr="007E41BF">
        <w:t>/</w:t>
      </w:r>
      <w:proofErr w:type="spellStart"/>
      <w:r w:rsidR="007F174B" w:rsidRPr="007E41BF">
        <w:t>Information</w:t>
      </w:r>
      <w:proofErr w:type="spellEnd"/>
      <w:r w:rsidR="007F174B" w:rsidRPr="007E41BF">
        <w:t>/</w:t>
      </w:r>
      <w:proofErr w:type="spellStart"/>
      <w:r w:rsidR="007F174B" w:rsidRPr="007E41BF">
        <w:t>Pages</w:t>
      </w:r>
      <w:proofErr w:type="spellEnd"/>
      <w:r w:rsidR="007F174B" w:rsidRPr="007E41BF">
        <w:t>/RegionalStates.asp</w:t>
      </w:r>
      <w:r w:rsidR="007F174B">
        <w:t>x.</w:t>
      </w:r>
    </w:p>
    <w:p w:rsidR="007F174B" w:rsidRDefault="007F174B" w:rsidP="0000325B">
      <w:pPr>
        <w:spacing w:line="360" w:lineRule="auto"/>
        <w:rPr>
          <w:rStyle w:val="Hypertextovodkaz"/>
        </w:rPr>
      </w:pPr>
    </w:p>
    <w:p w:rsidR="007F174B" w:rsidRPr="007E41BF" w:rsidRDefault="00B165C9" w:rsidP="0000325B">
      <w:pPr>
        <w:pStyle w:val="Literatura"/>
        <w:ind w:left="0" w:firstLine="0"/>
      </w:pPr>
      <w:r w:rsidRPr="00B165C9">
        <w:t>EGOV</w:t>
      </w:r>
      <w:r w:rsidR="00130AA6">
        <w:t>, 2011</w:t>
      </w:r>
      <w:r w:rsidR="0086240F">
        <w:t>b</w:t>
      </w:r>
      <w:r w:rsidRPr="00B165C9">
        <w:t>.</w:t>
      </w:r>
      <w:r>
        <w:rPr>
          <w:i/>
        </w:rPr>
        <w:t xml:space="preserve"> </w:t>
      </w:r>
      <w:proofErr w:type="spellStart"/>
      <w:r w:rsidR="007F174B" w:rsidRPr="007E41BF">
        <w:rPr>
          <w:i/>
        </w:rPr>
        <w:t>Facts</w:t>
      </w:r>
      <w:proofErr w:type="spellEnd"/>
      <w:r w:rsidR="007F174B" w:rsidRPr="007E41BF">
        <w:rPr>
          <w:i/>
        </w:rPr>
        <w:t xml:space="preserve"> and </w:t>
      </w:r>
      <w:proofErr w:type="spellStart"/>
      <w:r w:rsidR="007F174B" w:rsidRPr="007E41BF">
        <w:rPr>
          <w:i/>
        </w:rPr>
        <w:t>Figures</w:t>
      </w:r>
      <w:proofErr w:type="spellEnd"/>
      <w:r w:rsidR="007F174B">
        <w:t xml:space="preserve"> </w:t>
      </w:r>
      <w:r w:rsidR="007F174B" w:rsidRPr="007E41BF">
        <w:t>[online].</w:t>
      </w:r>
      <w:r>
        <w:t xml:space="preserve"> </w:t>
      </w:r>
      <w:r w:rsidR="007F174B" w:rsidRPr="007E41BF">
        <w:t xml:space="preserve">Addis </w:t>
      </w:r>
      <w:proofErr w:type="spellStart"/>
      <w:r w:rsidR="007F174B" w:rsidRPr="007E41BF">
        <w:t>Ababa</w:t>
      </w:r>
      <w:proofErr w:type="spellEnd"/>
      <w:r w:rsidR="007F174B" w:rsidRPr="007E41BF">
        <w:t xml:space="preserve">: </w:t>
      </w:r>
      <w:proofErr w:type="spellStart"/>
      <w:r w:rsidRPr="007E41BF">
        <w:t>Ethiopian</w:t>
      </w:r>
      <w:proofErr w:type="spellEnd"/>
      <w:r w:rsidRPr="007E41BF">
        <w:t xml:space="preserve"> </w:t>
      </w:r>
      <w:proofErr w:type="spellStart"/>
      <w:r w:rsidRPr="007E41BF">
        <w:t>Government</w:t>
      </w:r>
      <w:proofErr w:type="spellEnd"/>
      <w:r w:rsidRPr="007E41BF">
        <w:t xml:space="preserve"> </w:t>
      </w:r>
      <w:proofErr w:type="spellStart"/>
      <w:r w:rsidRPr="007E41BF">
        <w:t>Portal</w:t>
      </w:r>
      <w:proofErr w:type="spellEnd"/>
      <w:r>
        <w:t xml:space="preserve">, </w:t>
      </w:r>
      <w:r w:rsidR="007F174B" w:rsidRPr="007E41BF">
        <w:t>2011 [vid. 2011-10-17]. Dostupné z: http://www.ethiopia.gov.et/</w:t>
      </w:r>
      <w:r w:rsidR="00EE5CA6">
        <w:br/>
      </w:r>
      <w:proofErr w:type="spellStart"/>
      <w:r w:rsidR="007F174B" w:rsidRPr="007E41BF">
        <w:t>English</w:t>
      </w:r>
      <w:proofErr w:type="spellEnd"/>
      <w:r w:rsidR="007F174B" w:rsidRPr="007E41BF">
        <w:t>/</w:t>
      </w:r>
      <w:proofErr w:type="spellStart"/>
      <w:r w:rsidR="007F174B" w:rsidRPr="007E41BF">
        <w:t>Information</w:t>
      </w:r>
      <w:proofErr w:type="spellEnd"/>
      <w:r w:rsidR="007F174B" w:rsidRPr="007E41BF">
        <w:t>/</w:t>
      </w:r>
      <w:proofErr w:type="spellStart"/>
      <w:r w:rsidR="007F174B" w:rsidRPr="007E41BF">
        <w:t>Pages</w:t>
      </w:r>
      <w:proofErr w:type="spellEnd"/>
      <w:r w:rsidR="007F174B" w:rsidRPr="007E41BF">
        <w:t>/FactsandFigures.aspx</w:t>
      </w:r>
      <w:r w:rsidR="007F174B">
        <w:t>.</w:t>
      </w:r>
    </w:p>
    <w:p w:rsidR="007F174B" w:rsidRDefault="007F174B" w:rsidP="0000325B">
      <w:pPr>
        <w:spacing w:line="360" w:lineRule="auto"/>
        <w:outlineLvl w:val="0"/>
      </w:pPr>
    </w:p>
    <w:p w:rsidR="00511FF7" w:rsidRDefault="00511FF7" w:rsidP="00511FF7">
      <w:pPr>
        <w:pStyle w:val="Literatura"/>
        <w:ind w:left="0" w:firstLine="0"/>
      </w:pPr>
      <w:r>
        <w:t>FOCUS AFRICA, 2007</w:t>
      </w:r>
      <w:r w:rsidRPr="00B165C9">
        <w:t>.</w:t>
      </w:r>
      <w:r>
        <w:rPr>
          <w:i/>
        </w:rPr>
        <w:t xml:space="preserve">  </w:t>
      </w:r>
      <w:proofErr w:type="spellStart"/>
      <w:r>
        <w:rPr>
          <w:i/>
        </w:rPr>
        <w:t>Principle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Economic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Sectors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of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Ethiopia</w:t>
      </w:r>
      <w:proofErr w:type="spellEnd"/>
      <w:r>
        <w:rPr>
          <w:i/>
        </w:rPr>
        <w:t xml:space="preserve"> </w:t>
      </w:r>
      <w:r w:rsidRPr="007E41BF">
        <w:t>[online].</w:t>
      </w:r>
      <w:r>
        <w:t xml:space="preserve"> New </w:t>
      </w:r>
      <w:proofErr w:type="spellStart"/>
      <w:r>
        <w:t>Delhi</w:t>
      </w:r>
      <w:proofErr w:type="spellEnd"/>
      <w:r w:rsidRPr="007E41BF">
        <w:t xml:space="preserve">: </w:t>
      </w:r>
      <w:proofErr w:type="spellStart"/>
      <w:r>
        <w:t>National</w:t>
      </w:r>
      <w:proofErr w:type="spellEnd"/>
      <w:r>
        <w:t xml:space="preserve"> Centre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Trade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>, 2007 [vid. 2012-12-27</w:t>
      </w:r>
      <w:r w:rsidRPr="007E41BF">
        <w:t xml:space="preserve">]. Dostupné z: </w:t>
      </w:r>
      <w:r w:rsidRPr="00511FF7">
        <w:t>http://focusafrica.gov.in/Sector_Profile_Ethiopia.html</w:t>
      </w:r>
      <w:r>
        <w:t>.</w:t>
      </w:r>
    </w:p>
    <w:p w:rsidR="00AB4B71" w:rsidRDefault="00AB4B71" w:rsidP="0000325B">
      <w:pPr>
        <w:pStyle w:val="Literatura"/>
        <w:ind w:left="0" w:firstLine="0"/>
      </w:pPr>
      <w:r w:rsidRPr="007326F0">
        <w:lastRenderedPageBreak/>
        <w:t>FORS</w:t>
      </w:r>
      <w:r w:rsidRPr="001B5224">
        <w:t>, 2011</w:t>
      </w:r>
      <w:r w:rsidR="007F154F">
        <w:t>a</w:t>
      </w:r>
      <w:r w:rsidRPr="001B5224">
        <w:t>.</w:t>
      </w:r>
      <w:r w:rsidR="00511FF7">
        <w:rPr>
          <w:i/>
        </w:rPr>
        <w:t xml:space="preserve"> </w:t>
      </w:r>
      <w:r w:rsidRPr="001B5224">
        <w:rPr>
          <w:i/>
        </w:rPr>
        <w:t xml:space="preserve">Zahraniční rozvojová spolupráce v roce </w:t>
      </w:r>
      <w:proofErr w:type="gramStart"/>
      <w:r w:rsidRPr="001B5224">
        <w:rPr>
          <w:i/>
        </w:rPr>
        <w:t xml:space="preserve">2010 </w:t>
      </w:r>
      <w:r w:rsidRPr="001B5224">
        <w:t xml:space="preserve"> [</w:t>
      </w:r>
      <w:r w:rsidRPr="007326F0">
        <w:t>online</w:t>
      </w:r>
      <w:proofErr w:type="gramEnd"/>
      <w:r w:rsidRPr="001B5224">
        <w:t>]. Praha: České</w:t>
      </w:r>
      <w:r w:rsidRPr="007326F0">
        <w:t xml:space="preserve"> fórum pro rozvojovou spolupráci, 2011</w:t>
      </w:r>
      <w:r w:rsidRPr="001B5224">
        <w:t xml:space="preserve"> [vid. 2012-10-20]. ISBN 978-80-904395-6-6. </w:t>
      </w:r>
      <w:r w:rsidRPr="007326F0">
        <w:t>Dostupné z:</w:t>
      </w:r>
      <w:r>
        <w:t xml:space="preserve"> </w:t>
      </w:r>
      <w:r w:rsidRPr="00634F0A">
        <w:t>http://www.fors.cz/user_files/aid2011_web+print.pdf</w:t>
      </w:r>
      <w:r>
        <w:t>.</w:t>
      </w:r>
    </w:p>
    <w:p w:rsidR="00511FF7" w:rsidRDefault="00511FF7" w:rsidP="0000325B">
      <w:pPr>
        <w:pStyle w:val="Literatura"/>
        <w:ind w:left="0" w:firstLine="0"/>
      </w:pPr>
    </w:p>
    <w:p w:rsidR="00AB4B71" w:rsidRPr="007326F0" w:rsidRDefault="00AB4B71" w:rsidP="0000325B">
      <w:pPr>
        <w:pStyle w:val="Literatura"/>
        <w:ind w:left="0" w:firstLine="0"/>
      </w:pPr>
      <w:r>
        <w:t>FORS,</w:t>
      </w:r>
      <w:r w:rsidRPr="007326F0">
        <w:t xml:space="preserve"> 2011</w:t>
      </w:r>
      <w:r w:rsidR="007F154F">
        <w:t>b</w:t>
      </w:r>
      <w:r>
        <w:rPr>
          <w:i/>
        </w:rPr>
        <w:t xml:space="preserve">. </w:t>
      </w:r>
      <w:r w:rsidRPr="00342809">
        <w:rPr>
          <w:i/>
        </w:rPr>
        <w:t xml:space="preserve">Strategie a činnosti </w:t>
      </w:r>
      <w:proofErr w:type="spellStart"/>
      <w:r w:rsidRPr="00342809">
        <w:rPr>
          <w:i/>
        </w:rPr>
        <w:t>FoRS</w:t>
      </w:r>
      <w:proofErr w:type="spellEnd"/>
      <w:r w:rsidRPr="00342809">
        <w:rPr>
          <w:i/>
        </w:rPr>
        <w:t xml:space="preserve"> </w:t>
      </w:r>
      <w:r w:rsidRPr="007326F0">
        <w:t>[online]. Praha:</w:t>
      </w:r>
      <w:r>
        <w:t xml:space="preserve"> </w:t>
      </w:r>
      <w:r w:rsidRPr="007326F0">
        <w:t>České fórum pro rozvojovou spolupráci, 2011 [vid. 2012-10-20]. Dostupné z: http://www.fors.cz/sdruzeni-fors/strategie-a-cinnosti-fors/</w:t>
      </w:r>
      <w:r w:rsidR="00313BED">
        <w:t>.</w:t>
      </w:r>
    </w:p>
    <w:p w:rsidR="004A6D0C" w:rsidRPr="00A80904" w:rsidRDefault="004A6D0C" w:rsidP="0000325B">
      <w:pPr>
        <w:spacing w:line="360" w:lineRule="auto"/>
      </w:pPr>
    </w:p>
    <w:p w:rsidR="00AB4B71" w:rsidRDefault="004A6D0C" w:rsidP="0000325B">
      <w:pPr>
        <w:pStyle w:val="Literatura"/>
        <w:ind w:left="0" w:firstLine="0"/>
      </w:pPr>
      <w:r w:rsidRPr="00770C36">
        <w:t xml:space="preserve">GEBREKIDAN, F., 2010. </w:t>
      </w:r>
      <w:proofErr w:type="spellStart"/>
      <w:r w:rsidR="00770C36" w:rsidRPr="00770C36">
        <w:rPr>
          <w:i/>
        </w:rPr>
        <w:t>Ethiopia</w:t>
      </w:r>
      <w:proofErr w:type="spellEnd"/>
      <w:r w:rsidR="00770C36" w:rsidRPr="00770C36">
        <w:rPr>
          <w:i/>
        </w:rPr>
        <w:t xml:space="preserve"> and </w:t>
      </w:r>
      <w:proofErr w:type="spellStart"/>
      <w:r w:rsidR="00770C36" w:rsidRPr="00770C36">
        <w:rPr>
          <w:i/>
        </w:rPr>
        <w:t>Congo</w:t>
      </w:r>
      <w:proofErr w:type="spellEnd"/>
      <w:r w:rsidR="00770C36" w:rsidRPr="00770C36">
        <w:rPr>
          <w:i/>
        </w:rPr>
        <w:t xml:space="preserve">: A </w:t>
      </w:r>
      <w:proofErr w:type="spellStart"/>
      <w:r w:rsidR="00770C36" w:rsidRPr="00770C36">
        <w:rPr>
          <w:i/>
        </w:rPr>
        <w:t>tale</w:t>
      </w:r>
      <w:proofErr w:type="spellEnd"/>
      <w:r w:rsidR="00770C36" w:rsidRPr="00770C36">
        <w:rPr>
          <w:i/>
        </w:rPr>
        <w:t xml:space="preserve"> </w:t>
      </w:r>
      <w:proofErr w:type="spellStart"/>
      <w:r w:rsidR="00770C36" w:rsidRPr="00770C36">
        <w:rPr>
          <w:i/>
        </w:rPr>
        <w:t>of</w:t>
      </w:r>
      <w:proofErr w:type="spellEnd"/>
      <w:r w:rsidR="00770C36" w:rsidRPr="00770C36">
        <w:rPr>
          <w:i/>
        </w:rPr>
        <w:t xml:space="preserve"> </w:t>
      </w:r>
      <w:proofErr w:type="spellStart"/>
      <w:r w:rsidR="00770C36" w:rsidRPr="00770C36">
        <w:rPr>
          <w:i/>
        </w:rPr>
        <w:t>two</w:t>
      </w:r>
      <w:proofErr w:type="spellEnd"/>
      <w:r w:rsidR="00770C36" w:rsidRPr="00770C36">
        <w:rPr>
          <w:i/>
        </w:rPr>
        <w:t xml:space="preserve"> medieval </w:t>
      </w:r>
      <w:proofErr w:type="spellStart"/>
      <w:r w:rsidR="00770C36" w:rsidRPr="00770C36">
        <w:rPr>
          <w:i/>
        </w:rPr>
        <w:t>kingdoms</w:t>
      </w:r>
      <w:proofErr w:type="spellEnd"/>
      <w:r w:rsidR="00770C36">
        <w:rPr>
          <w:i/>
        </w:rPr>
        <w:t xml:space="preserve">. </w:t>
      </w:r>
      <w:r w:rsidR="00770C36" w:rsidRPr="00770C36">
        <w:t>Baltimore, USA:</w:t>
      </w:r>
      <w:r w:rsidR="00770C36">
        <w:t xml:space="preserve"> </w:t>
      </w:r>
      <w:proofErr w:type="spellStart"/>
      <w:r w:rsidR="00770C36">
        <w:t>Johns</w:t>
      </w:r>
      <w:proofErr w:type="spellEnd"/>
      <w:r w:rsidR="00770C36">
        <w:t xml:space="preserve"> </w:t>
      </w:r>
      <w:proofErr w:type="spellStart"/>
      <w:r w:rsidR="00770C36">
        <w:t>Hopkins</w:t>
      </w:r>
      <w:proofErr w:type="spellEnd"/>
      <w:r w:rsidR="00770C36">
        <w:t xml:space="preserve"> University </w:t>
      </w:r>
      <w:proofErr w:type="spellStart"/>
      <w:r w:rsidR="00770C36">
        <w:t>Press</w:t>
      </w:r>
      <w:proofErr w:type="spellEnd"/>
      <w:r w:rsidR="00A80904">
        <w:t xml:space="preserve">, 2010. </w:t>
      </w:r>
      <w:proofErr w:type="spellStart"/>
      <w:r w:rsidR="00A80904">
        <w:t>Callaloo</w:t>
      </w:r>
      <w:proofErr w:type="spellEnd"/>
      <w:r w:rsidR="00A80904">
        <w:t>, 17</w:t>
      </w:r>
      <w:r w:rsidR="00770C36">
        <w:t xml:space="preserve"> </w:t>
      </w:r>
      <w:proofErr w:type="spellStart"/>
      <w:r w:rsidR="00770C36">
        <w:t>pgs</w:t>
      </w:r>
      <w:proofErr w:type="spellEnd"/>
      <w:r w:rsidR="00770C36">
        <w:t>. ISSN 01612492.</w:t>
      </w:r>
    </w:p>
    <w:p w:rsidR="00770C36" w:rsidRDefault="00770C36" w:rsidP="0000325B">
      <w:pPr>
        <w:spacing w:line="360" w:lineRule="auto"/>
      </w:pPr>
    </w:p>
    <w:p w:rsidR="00AB4B71" w:rsidRDefault="00AB4B71" w:rsidP="0000325B">
      <w:pPr>
        <w:pStyle w:val="Literatura"/>
        <w:ind w:left="0" w:firstLine="0"/>
      </w:pPr>
      <w:r>
        <w:t xml:space="preserve">GISH, S., T. WINNIE, Z. A. LATIF., 2007. </w:t>
      </w:r>
      <w:proofErr w:type="spellStart"/>
      <w:r w:rsidRPr="00AC65F6">
        <w:rPr>
          <w:i/>
        </w:rPr>
        <w:t>Ethiopia</w:t>
      </w:r>
      <w:proofErr w:type="spellEnd"/>
      <w:r>
        <w:rPr>
          <w:i/>
        </w:rPr>
        <w:t xml:space="preserve">. </w:t>
      </w:r>
      <w:r>
        <w:t>2</w:t>
      </w:r>
      <w:r>
        <w:rPr>
          <w:vertAlign w:val="superscript"/>
        </w:rPr>
        <w:t>nd</w:t>
      </w:r>
      <w:r>
        <w:t xml:space="preserve"> </w:t>
      </w:r>
      <w:proofErr w:type="spellStart"/>
      <w:r w:rsidRPr="00B86C5D">
        <w:t>ed</w:t>
      </w:r>
      <w:proofErr w:type="spellEnd"/>
      <w:r>
        <w:t>.,</w:t>
      </w:r>
      <w:r w:rsidR="00A80904">
        <w:t xml:space="preserve"> </w:t>
      </w:r>
      <w:proofErr w:type="spellStart"/>
      <w:r w:rsidR="00A80904">
        <w:t>Tarrytown</w:t>
      </w:r>
      <w:proofErr w:type="spellEnd"/>
      <w:r w:rsidR="00A80904">
        <w:t>, NY:</w:t>
      </w:r>
      <w:r>
        <w:t xml:space="preserve"> </w:t>
      </w:r>
      <w:proofErr w:type="spellStart"/>
      <w:r>
        <w:t>Marshall</w:t>
      </w:r>
      <w:proofErr w:type="spellEnd"/>
      <w:r>
        <w:t xml:space="preserve"> </w:t>
      </w:r>
      <w:proofErr w:type="spellStart"/>
      <w:r>
        <w:t>Cavendish</w:t>
      </w:r>
      <w:proofErr w:type="spellEnd"/>
      <w:r w:rsidR="00A80904">
        <w:t xml:space="preserve"> International</w:t>
      </w:r>
      <w:r>
        <w:t xml:space="preserve">, 2007. 144 </w:t>
      </w:r>
      <w:proofErr w:type="spellStart"/>
      <w:r>
        <w:t>pgs</w:t>
      </w:r>
      <w:proofErr w:type="spellEnd"/>
      <w:r>
        <w:t>. ISBN 0761420258.</w:t>
      </w:r>
    </w:p>
    <w:p w:rsidR="007F174B" w:rsidRDefault="007F174B" w:rsidP="0000325B">
      <w:pPr>
        <w:spacing w:line="360" w:lineRule="auto"/>
      </w:pPr>
    </w:p>
    <w:p w:rsidR="007F174B" w:rsidRDefault="007F174B" w:rsidP="0000325B">
      <w:pPr>
        <w:pStyle w:val="Literatura"/>
        <w:ind w:left="0" w:firstLine="0"/>
      </w:pPr>
      <w:r>
        <w:t>KINKOROVÁ, L.</w:t>
      </w:r>
      <w:r w:rsidR="00376B3E">
        <w:t>,</w:t>
      </w:r>
      <w:r>
        <w:t xml:space="preserve"> 2006 </w:t>
      </w:r>
      <w:r w:rsidRPr="001B5224">
        <w:t>[</w:t>
      </w:r>
      <w:r>
        <w:t>online</w:t>
      </w:r>
      <w:r w:rsidRPr="001B5224">
        <w:t xml:space="preserve">]. </w:t>
      </w:r>
      <w:r>
        <w:t xml:space="preserve"> </w:t>
      </w:r>
      <w:r w:rsidRPr="00C56B12">
        <w:rPr>
          <w:i/>
        </w:rPr>
        <w:t>Etiopie: Chudí lidé, bohatá země.</w:t>
      </w:r>
      <w:r>
        <w:rPr>
          <w:i/>
        </w:rPr>
        <w:t xml:space="preserve"> </w:t>
      </w:r>
      <w:r>
        <w:t>Praha:</w:t>
      </w:r>
      <w:r w:rsidR="00EE5CA6">
        <w:br/>
      </w:r>
      <w:r w:rsidRPr="00C56B12">
        <w:t>Člověk v tísni,</w:t>
      </w:r>
      <w:r>
        <w:t xml:space="preserve"> 2006</w:t>
      </w:r>
      <w:r w:rsidRPr="001B5224">
        <w:t xml:space="preserve"> [vid. 2011-10-18]. </w:t>
      </w:r>
      <w:r w:rsidRPr="00024367">
        <w:t xml:space="preserve">Dostupné z: </w:t>
      </w:r>
      <w:r w:rsidRPr="001E5BA5">
        <w:t>http://www.clovekvtisni.cz/</w:t>
      </w:r>
      <w:r w:rsidR="00EE5CA6">
        <w:br/>
      </w:r>
      <w:r w:rsidRPr="001E5BA5">
        <w:t>index2.php?id=281&amp;idArt=93</w:t>
      </w:r>
      <w:r>
        <w:t>.</w:t>
      </w:r>
    </w:p>
    <w:p w:rsidR="00CD1FF2" w:rsidRDefault="00CD1FF2" w:rsidP="0000325B">
      <w:pPr>
        <w:pStyle w:val="Literatura"/>
        <w:ind w:left="0" w:firstLine="0"/>
      </w:pPr>
    </w:p>
    <w:p w:rsidR="007F174B" w:rsidRPr="002F31A0" w:rsidRDefault="007F174B" w:rsidP="0000325B">
      <w:pPr>
        <w:pStyle w:val="Literatura"/>
        <w:ind w:left="0" w:firstLine="0"/>
      </w:pPr>
      <w:r w:rsidRPr="005C2FBC">
        <w:t>KUČERA, R</w:t>
      </w:r>
      <w:r w:rsidR="00376B3E">
        <w:t>.,</w:t>
      </w:r>
      <w:r w:rsidR="00B165C9">
        <w:t xml:space="preserve"> 2006</w:t>
      </w:r>
      <w:r>
        <w:t xml:space="preserve">. </w:t>
      </w:r>
      <w:r w:rsidRPr="002F31A0">
        <w:rPr>
          <w:i/>
        </w:rPr>
        <w:t>Slovník cizích slov</w:t>
      </w:r>
      <w:r>
        <w:t xml:space="preserve">. </w:t>
      </w:r>
      <w:r w:rsidRPr="001B5224">
        <w:rPr>
          <w:lang w:val="es-ES"/>
        </w:rPr>
        <w:t>ABZ.cz, 2006 [</w:t>
      </w:r>
      <w:r>
        <w:t>online</w:t>
      </w:r>
      <w:r w:rsidRPr="001B5224">
        <w:rPr>
          <w:lang w:val="es-ES"/>
        </w:rPr>
        <w:t xml:space="preserve">]. [vid. 2011-10-27]. </w:t>
      </w:r>
      <w:r>
        <w:t xml:space="preserve">Dostupné z: </w:t>
      </w:r>
      <w:r w:rsidRPr="002F31A0">
        <w:t>http://slovnik-cizich-slov.abz.cz/web.php/slovo/index-lidskeho-rozvoje</w:t>
      </w:r>
      <w:r>
        <w:t>.</w:t>
      </w:r>
    </w:p>
    <w:p w:rsidR="007F174B" w:rsidRDefault="007F174B" w:rsidP="00EF5EF2">
      <w:pPr>
        <w:spacing w:line="360" w:lineRule="auto"/>
        <w:jc w:val="both"/>
      </w:pPr>
    </w:p>
    <w:p w:rsidR="007F174B" w:rsidRDefault="00D85C13" w:rsidP="0000325B">
      <w:pPr>
        <w:pStyle w:val="Literatura"/>
        <w:ind w:left="0" w:firstLine="0"/>
      </w:pPr>
      <w:r>
        <w:t>KUNEŠOVÁ, H., E. CIHELKOVÁ.,</w:t>
      </w:r>
      <w:r w:rsidR="007F174B">
        <w:t xml:space="preserve"> 2006.  </w:t>
      </w:r>
      <w:r w:rsidR="007F174B" w:rsidRPr="00C63CA1">
        <w:rPr>
          <w:i/>
        </w:rPr>
        <w:t>Světová ekonomika: nové jevy a perspektivy</w:t>
      </w:r>
      <w:r w:rsidR="007F174B">
        <w:t xml:space="preserve">. </w:t>
      </w:r>
      <w:r w:rsidR="00EE5CA6">
        <w:br/>
      </w:r>
      <w:r w:rsidR="007F174B">
        <w:t xml:space="preserve">2.  vyd. Praha: </w:t>
      </w:r>
      <w:proofErr w:type="spellStart"/>
      <w:proofErr w:type="gramStart"/>
      <w:r w:rsidR="007F174B">
        <w:t>C.H.</w:t>
      </w:r>
      <w:proofErr w:type="gramEnd"/>
      <w:r w:rsidR="007F174B">
        <w:t>Beck</w:t>
      </w:r>
      <w:proofErr w:type="spellEnd"/>
      <w:r w:rsidR="007F174B">
        <w:t>, 2006. 262 s. ISBN 80-7179-455-4.</w:t>
      </w:r>
    </w:p>
    <w:p w:rsidR="00AB4B71" w:rsidRDefault="00AB4B71" w:rsidP="0000325B">
      <w:pPr>
        <w:pStyle w:val="Literatura"/>
        <w:ind w:left="0" w:firstLine="0"/>
      </w:pPr>
    </w:p>
    <w:p w:rsidR="007F174B" w:rsidRPr="006A43AD" w:rsidRDefault="00697676" w:rsidP="0000325B">
      <w:pPr>
        <w:pStyle w:val="Literatura"/>
        <w:ind w:left="0" w:firstLine="0"/>
      </w:pPr>
      <w:r>
        <w:t>MF</w:t>
      </w:r>
      <w:r w:rsidR="00DE1A2E">
        <w:t xml:space="preserve"> </w:t>
      </w:r>
      <w:r>
        <w:t>ČR, 2011</w:t>
      </w:r>
      <w:r w:rsidR="007F174B">
        <w:t xml:space="preserve">. </w:t>
      </w:r>
      <w:r w:rsidR="00B165C9" w:rsidRPr="00B165C9">
        <w:rPr>
          <w:i/>
        </w:rPr>
        <w:t>Hodnocení v řízení rozvojové politiky</w:t>
      </w:r>
      <w:r w:rsidR="00B165C9">
        <w:t xml:space="preserve"> </w:t>
      </w:r>
      <w:r w:rsidR="007F174B" w:rsidRPr="001B5224">
        <w:t>[</w:t>
      </w:r>
      <w:r w:rsidR="007F174B">
        <w:t>online</w:t>
      </w:r>
      <w:r w:rsidR="007F174B" w:rsidRPr="001B5224">
        <w:t xml:space="preserve">]. </w:t>
      </w:r>
      <w:r>
        <w:rPr>
          <w:lang w:val="es-ES"/>
        </w:rPr>
        <w:t>Praha: MF</w:t>
      </w:r>
      <w:r w:rsidR="00DE1A2E">
        <w:rPr>
          <w:lang w:val="es-ES"/>
        </w:rPr>
        <w:t xml:space="preserve"> </w:t>
      </w:r>
      <w:r>
        <w:rPr>
          <w:lang w:val="es-ES"/>
        </w:rPr>
        <w:t xml:space="preserve">ČR, 2005 </w:t>
      </w:r>
      <w:r w:rsidR="00EE5CA6">
        <w:rPr>
          <w:lang w:val="es-ES"/>
        </w:rPr>
        <w:br/>
      </w:r>
      <w:r>
        <w:rPr>
          <w:lang w:val="es-ES"/>
        </w:rPr>
        <w:t>[vid. 2012</w:t>
      </w:r>
      <w:r w:rsidR="007F174B" w:rsidRPr="001B5224">
        <w:rPr>
          <w:lang w:val="es-ES"/>
        </w:rPr>
        <w:t xml:space="preserve">-10-26]. </w:t>
      </w:r>
      <w:r w:rsidR="007F174B">
        <w:t xml:space="preserve"> </w:t>
      </w:r>
      <w:r w:rsidR="007F174B" w:rsidRPr="006A43AD">
        <w:t>Dostupné z: http://www.mfcr.cz/cps/rde/xchg/mfcr/xsl/</w:t>
      </w:r>
      <w:r w:rsidR="00EE5CA6">
        <w:br/>
      </w:r>
      <w:r w:rsidR="007F174B" w:rsidRPr="006A43AD">
        <w:t>eu_hodnoceni_rozvojove_politiky_oda.html</w:t>
      </w:r>
      <w:r w:rsidR="007F174B">
        <w:t>.</w:t>
      </w:r>
    </w:p>
    <w:p w:rsidR="00AB4B71" w:rsidRDefault="00AB4B71" w:rsidP="0000325B">
      <w:pPr>
        <w:pStyle w:val="Literatura"/>
        <w:ind w:left="0" w:firstLine="0"/>
      </w:pPr>
    </w:p>
    <w:p w:rsidR="00AB4B71" w:rsidRDefault="00AB4B71" w:rsidP="0000325B">
      <w:pPr>
        <w:pStyle w:val="Literatura"/>
        <w:ind w:left="0" w:firstLine="0"/>
      </w:pPr>
      <w:r w:rsidRPr="005C2FBC">
        <w:lastRenderedPageBreak/>
        <w:t>MOJDL, L</w:t>
      </w:r>
      <w:r w:rsidRPr="00A46CC9">
        <w:t>.</w:t>
      </w:r>
      <w:r>
        <w:t>, 2005.</w:t>
      </w:r>
      <w:r w:rsidRPr="00A46CC9">
        <w:t xml:space="preserve"> </w:t>
      </w:r>
      <w:r w:rsidRPr="00B165C9">
        <w:rPr>
          <w:i/>
        </w:rPr>
        <w:t>Etiopie. Stručná historie států.</w:t>
      </w:r>
      <w:r w:rsidRPr="00A46CC9">
        <w:t xml:space="preserve"> 1. vyd. Praha: Nakladatelství </w:t>
      </w:r>
      <w:proofErr w:type="spellStart"/>
      <w:r w:rsidRPr="00A46CC9">
        <w:t>Libri</w:t>
      </w:r>
      <w:proofErr w:type="spellEnd"/>
      <w:r w:rsidRPr="00A46CC9">
        <w:t>, 2005. 138 s. ISBN 80-7277-221-X.</w:t>
      </w:r>
    </w:p>
    <w:p w:rsidR="000721FF" w:rsidRDefault="000721FF" w:rsidP="0000325B">
      <w:pPr>
        <w:pStyle w:val="Literatura"/>
        <w:ind w:left="0" w:firstLine="0"/>
      </w:pPr>
    </w:p>
    <w:p w:rsidR="000721FF" w:rsidRPr="00A46CC9" w:rsidRDefault="000721FF" w:rsidP="0000325B">
      <w:pPr>
        <w:pStyle w:val="Literatura"/>
        <w:ind w:left="0" w:firstLine="0"/>
      </w:pPr>
      <w:r>
        <w:t>MPO, 2011.</w:t>
      </w:r>
      <w:r w:rsidRPr="000721FF">
        <w:rPr>
          <w:i/>
        </w:rPr>
        <w:t xml:space="preserve"> </w:t>
      </w:r>
      <w:r>
        <w:rPr>
          <w:i/>
        </w:rPr>
        <w:t>Oživení obchodních vztahů s Etiopií</w:t>
      </w:r>
      <w:r>
        <w:t xml:space="preserve"> </w:t>
      </w:r>
      <w:r w:rsidRPr="001B5224">
        <w:t>[</w:t>
      </w:r>
      <w:r>
        <w:t>online</w:t>
      </w:r>
      <w:r w:rsidRPr="001B5224">
        <w:t xml:space="preserve">]. </w:t>
      </w:r>
      <w:r w:rsidRPr="001B5224">
        <w:rPr>
          <w:lang w:val="es-ES"/>
        </w:rPr>
        <w:t>Praha: M</w:t>
      </w:r>
      <w:r>
        <w:rPr>
          <w:lang w:val="es-ES"/>
        </w:rPr>
        <w:t>PO</w:t>
      </w:r>
      <w:r w:rsidR="00DE1A2E">
        <w:rPr>
          <w:lang w:val="es-ES"/>
        </w:rPr>
        <w:t xml:space="preserve"> </w:t>
      </w:r>
      <w:r>
        <w:rPr>
          <w:lang w:val="es-ES"/>
        </w:rPr>
        <w:t xml:space="preserve">ČR, 2011 </w:t>
      </w:r>
      <w:r w:rsidR="00EE5CA6">
        <w:rPr>
          <w:lang w:val="es-ES"/>
        </w:rPr>
        <w:br/>
      </w:r>
      <w:r>
        <w:rPr>
          <w:lang w:val="es-ES"/>
        </w:rPr>
        <w:t>[vid. 2012</w:t>
      </w:r>
      <w:r w:rsidRPr="001B5224">
        <w:rPr>
          <w:lang w:val="es-ES"/>
        </w:rPr>
        <w:t>-1</w:t>
      </w:r>
      <w:r>
        <w:rPr>
          <w:lang w:val="es-ES"/>
        </w:rPr>
        <w:t>1-20</w:t>
      </w:r>
      <w:r w:rsidRPr="001B5224">
        <w:rPr>
          <w:lang w:val="es-ES"/>
        </w:rPr>
        <w:t xml:space="preserve">]. </w:t>
      </w:r>
      <w:r>
        <w:t xml:space="preserve"> </w:t>
      </w:r>
      <w:r w:rsidRPr="006A43AD">
        <w:t xml:space="preserve">Dostupné z: </w:t>
      </w:r>
      <w:r w:rsidRPr="000721FF">
        <w:t>http://www.mpo.cz/dokument88907.html</w:t>
      </w:r>
      <w:r>
        <w:t>.</w:t>
      </w:r>
    </w:p>
    <w:p w:rsidR="00511FF7" w:rsidRDefault="00511FF7" w:rsidP="0000325B">
      <w:pPr>
        <w:pStyle w:val="Literatura"/>
        <w:ind w:left="0" w:firstLine="0"/>
      </w:pPr>
    </w:p>
    <w:p w:rsidR="007F174B" w:rsidRDefault="00B165C9" w:rsidP="0000325B">
      <w:pPr>
        <w:pStyle w:val="Literatura"/>
        <w:ind w:left="0" w:firstLine="0"/>
      </w:pPr>
      <w:r>
        <w:t>MZV</w:t>
      </w:r>
      <w:r w:rsidR="00DE1A2E">
        <w:t xml:space="preserve"> </w:t>
      </w:r>
      <w:r>
        <w:t xml:space="preserve">ČR, 2012. </w:t>
      </w:r>
      <w:r w:rsidR="007F174B" w:rsidRPr="00560230">
        <w:rPr>
          <w:i/>
        </w:rPr>
        <w:t>Etiopie</w:t>
      </w:r>
      <w:r w:rsidR="007F174B">
        <w:t xml:space="preserve"> </w:t>
      </w:r>
      <w:r w:rsidR="007F174B">
        <w:rPr>
          <w:lang w:val="en-US"/>
        </w:rPr>
        <w:t>[</w:t>
      </w:r>
      <w:r w:rsidR="007F174B">
        <w:t>online</w:t>
      </w:r>
      <w:r>
        <w:rPr>
          <w:lang w:val="en-US"/>
        </w:rPr>
        <w:t xml:space="preserve">]. </w:t>
      </w:r>
      <w:proofErr w:type="spellStart"/>
      <w:r>
        <w:rPr>
          <w:lang w:val="en-US"/>
        </w:rPr>
        <w:t>Praha</w:t>
      </w:r>
      <w:proofErr w:type="spellEnd"/>
      <w:r>
        <w:rPr>
          <w:lang w:val="en-US"/>
        </w:rPr>
        <w:t>: MZV</w:t>
      </w:r>
      <w:r w:rsidR="00DE1A2E">
        <w:rPr>
          <w:lang w:val="en-US"/>
        </w:rPr>
        <w:t xml:space="preserve"> </w:t>
      </w:r>
      <w:r>
        <w:rPr>
          <w:lang w:val="en-US"/>
        </w:rPr>
        <w:t>ČR, 2011 [vid. 2012</w:t>
      </w:r>
      <w:r w:rsidR="007F174B">
        <w:rPr>
          <w:lang w:val="en-US"/>
        </w:rPr>
        <w:t xml:space="preserve">-10-26]. </w:t>
      </w:r>
      <w:r w:rsidR="007F174B">
        <w:t xml:space="preserve"> Dostupné z: </w:t>
      </w:r>
      <w:r w:rsidR="007F174B" w:rsidRPr="00560230">
        <w:t>http://www.mzv.cz/jnp/cz/zahranicni_vztahy/rozvojova_spoluprace/dvoustranna_zrs_cr/programove_zeme/etiopie/index.html</w:t>
      </w:r>
      <w:r w:rsidR="007F174B">
        <w:t>.</w:t>
      </w:r>
    </w:p>
    <w:p w:rsidR="007F174B" w:rsidRDefault="007F174B" w:rsidP="0000325B">
      <w:pPr>
        <w:spacing w:line="360" w:lineRule="auto"/>
      </w:pPr>
    </w:p>
    <w:p w:rsidR="007F174B" w:rsidRDefault="00B165C9" w:rsidP="0000325B">
      <w:pPr>
        <w:pStyle w:val="Literatura"/>
        <w:ind w:left="0" w:firstLine="0"/>
      </w:pPr>
      <w:r>
        <w:t>MZV</w:t>
      </w:r>
      <w:r w:rsidR="00DE1A2E">
        <w:t xml:space="preserve"> </w:t>
      </w:r>
      <w:r>
        <w:t xml:space="preserve">ČR, 2011. </w:t>
      </w:r>
      <w:r w:rsidR="007F174B">
        <w:rPr>
          <w:i/>
        </w:rPr>
        <w:t>Zahraniční rozvojová spolupráce</w:t>
      </w:r>
      <w:r w:rsidR="007F174B">
        <w:t xml:space="preserve"> </w:t>
      </w:r>
      <w:r w:rsidR="007F174B" w:rsidRPr="001B5224">
        <w:t>[</w:t>
      </w:r>
      <w:r w:rsidR="007F174B">
        <w:t>online</w:t>
      </w:r>
      <w:r w:rsidR="007F174B" w:rsidRPr="001B5224">
        <w:t xml:space="preserve">]. </w:t>
      </w:r>
      <w:r w:rsidR="007F174B" w:rsidRPr="001B5224">
        <w:rPr>
          <w:lang w:val="es-ES"/>
        </w:rPr>
        <w:t>Praha: MZV</w:t>
      </w:r>
      <w:r w:rsidR="00DE1A2E">
        <w:rPr>
          <w:lang w:val="es-ES"/>
        </w:rPr>
        <w:t xml:space="preserve"> </w:t>
      </w:r>
      <w:r w:rsidR="007F174B" w:rsidRPr="001B5224">
        <w:rPr>
          <w:lang w:val="es-ES"/>
        </w:rPr>
        <w:t>ČR, 2011</w:t>
      </w:r>
      <w:r w:rsidR="00EE5CA6">
        <w:rPr>
          <w:lang w:val="es-ES"/>
        </w:rPr>
        <w:br/>
      </w:r>
      <w:r w:rsidR="007F174B" w:rsidRPr="001B5224">
        <w:rPr>
          <w:lang w:val="es-ES"/>
        </w:rPr>
        <w:t xml:space="preserve">[vid. 2012-10-15]. </w:t>
      </w:r>
      <w:r w:rsidR="007F174B">
        <w:t xml:space="preserve"> Dostupné z: </w:t>
      </w:r>
      <w:r w:rsidR="007F174B" w:rsidRPr="00AB26CB">
        <w:t>http://www.mzv.cz/pomoc/</w:t>
      </w:r>
      <w:r w:rsidR="007F174B">
        <w:t>.</w:t>
      </w:r>
    </w:p>
    <w:p w:rsidR="00EE5CA6" w:rsidRDefault="00EE5CA6" w:rsidP="0000325B">
      <w:pPr>
        <w:pStyle w:val="Literatura"/>
        <w:ind w:left="0" w:firstLine="0"/>
      </w:pPr>
    </w:p>
    <w:p w:rsidR="008902A8" w:rsidRPr="005D22BD" w:rsidRDefault="00697676" w:rsidP="0000325B">
      <w:pPr>
        <w:pStyle w:val="Literatura"/>
        <w:ind w:left="0" w:firstLine="0"/>
      </w:pPr>
      <w:r>
        <w:t>MZV</w:t>
      </w:r>
      <w:r w:rsidR="00DE1A2E">
        <w:t xml:space="preserve"> </w:t>
      </w:r>
      <w:r>
        <w:t>ČR, 2010</w:t>
      </w:r>
      <w:r w:rsidR="008902A8">
        <w:t xml:space="preserve">. </w:t>
      </w:r>
      <w:r w:rsidR="008902A8">
        <w:rPr>
          <w:i/>
        </w:rPr>
        <w:t xml:space="preserve">Zpráva o zahraniční politice České Republiky </w:t>
      </w:r>
      <w:r w:rsidR="008902A8" w:rsidRPr="001B5224">
        <w:t>[</w:t>
      </w:r>
      <w:r w:rsidR="008902A8">
        <w:t>online</w:t>
      </w:r>
      <w:r w:rsidR="008902A8" w:rsidRPr="001B5224">
        <w:t xml:space="preserve">]. </w:t>
      </w:r>
      <w:r w:rsidR="008902A8" w:rsidRPr="001B5224">
        <w:rPr>
          <w:lang w:val="es-ES"/>
        </w:rPr>
        <w:t>Praha: MZV</w:t>
      </w:r>
      <w:r w:rsidR="00DE1A2E">
        <w:rPr>
          <w:lang w:val="es-ES"/>
        </w:rPr>
        <w:t xml:space="preserve"> </w:t>
      </w:r>
      <w:r w:rsidR="008902A8" w:rsidRPr="001B5224">
        <w:rPr>
          <w:lang w:val="es-ES"/>
        </w:rPr>
        <w:t>ČR, 2011 [vid. 2012-10-26]. ISBN 978-80-7441-002-4.</w:t>
      </w:r>
      <w:r w:rsidR="008902A8">
        <w:t xml:space="preserve"> Dostupné z: </w:t>
      </w:r>
      <w:r w:rsidR="008902A8" w:rsidRPr="00265DFA">
        <w:t>http://www.mzv.cz/</w:t>
      </w:r>
      <w:r w:rsidR="00EE5CA6">
        <w:br/>
      </w:r>
      <w:proofErr w:type="spellStart"/>
      <w:r w:rsidR="008902A8" w:rsidRPr="00265DFA">
        <w:t>file</w:t>
      </w:r>
      <w:proofErr w:type="spellEnd"/>
      <w:r w:rsidR="008902A8" w:rsidRPr="00265DFA">
        <w:t>/691824/Zprava_o_zahranicni_politice_2010_.pdf</w:t>
      </w:r>
      <w:r w:rsidR="008902A8">
        <w:t>.</w:t>
      </w:r>
    </w:p>
    <w:p w:rsidR="007F174B" w:rsidRDefault="007F174B" w:rsidP="0000325B">
      <w:pPr>
        <w:spacing w:line="360" w:lineRule="auto"/>
      </w:pPr>
    </w:p>
    <w:p w:rsidR="008902A8" w:rsidRDefault="008902A8" w:rsidP="0000325B">
      <w:pPr>
        <w:pStyle w:val="Literatura"/>
        <w:ind w:left="0" w:firstLine="0"/>
      </w:pPr>
      <w:r>
        <w:t>MZV</w:t>
      </w:r>
      <w:r w:rsidR="00DE1A2E">
        <w:t xml:space="preserve"> </w:t>
      </w:r>
      <w:r>
        <w:t xml:space="preserve">ČR, 2008. </w:t>
      </w:r>
      <w:proofErr w:type="spellStart"/>
      <w:r w:rsidRPr="008902A8">
        <w:rPr>
          <w:i/>
        </w:rPr>
        <w:t>Federal</w:t>
      </w:r>
      <w:proofErr w:type="spellEnd"/>
      <w:r w:rsidRPr="008902A8">
        <w:rPr>
          <w:i/>
        </w:rPr>
        <w:t xml:space="preserve"> </w:t>
      </w:r>
      <w:proofErr w:type="spellStart"/>
      <w:r w:rsidRPr="008902A8">
        <w:rPr>
          <w:i/>
        </w:rPr>
        <w:t>Democratic</w:t>
      </w:r>
      <w:proofErr w:type="spellEnd"/>
      <w:r w:rsidRPr="008902A8">
        <w:rPr>
          <w:i/>
        </w:rPr>
        <w:t xml:space="preserve"> Republic </w:t>
      </w:r>
      <w:proofErr w:type="spellStart"/>
      <w:r w:rsidRPr="008902A8">
        <w:rPr>
          <w:i/>
        </w:rPr>
        <w:t>of</w:t>
      </w:r>
      <w:proofErr w:type="spellEnd"/>
      <w:r w:rsidRPr="008902A8">
        <w:rPr>
          <w:i/>
        </w:rPr>
        <w:t xml:space="preserve"> </w:t>
      </w:r>
      <w:proofErr w:type="spellStart"/>
      <w:r w:rsidRPr="008902A8">
        <w:rPr>
          <w:i/>
        </w:rPr>
        <w:t>Etiopia</w:t>
      </w:r>
      <w:proofErr w:type="spellEnd"/>
      <w:r w:rsidRPr="008902A8">
        <w:rPr>
          <w:i/>
        </w:rPr>
        <w:t xml:space="preserve"> (EDFE)</w:t>
      </w:r>
      <w:r>
        <w:t xml:space="preserve"> </w:t>
      </w:r>
      <w:r w:rsidRPr="001B5224">
        <w:t>[</w:t>
      </w:r>
      <w:r>
        <w:t>online</w:t>
      </w:r>
      <w:r w:rsidRPr="001B5224">
        <w:t xml:space="preserve">]. </w:t>
      </w:r>
      <w:r>
        <w:rPr>
          <w:lang w:val="es-ES"/>
        </w:rPr>
        <w:t>Pra</w:t>
      </w:r>
      <w:r w:rsidR="002C60C9">
        <w:rPr>
          <w:lang w:val="es-ES"/>
        </w:rPr>
        <w:t>ha: MZV</w:t>
      </w:r>
      <w:r w:rsidR="00DE1A2E">
        <w:rPr>
          <w:lang w:val="es-ES"/>
        </w:rPr>
        <w:t xml:space="preserve"> </w:t>
      </w:r>
      <w:r w:rsidR="002C60C9">
        <w:rPr>
          <w:lang w:val="es-ES"/>
        </w:rPr>
        <w:t>ČR, 2008</w:t>
      </w:r>
      <w:r>
        <w:rPr>
          <w:lang w:val="es-ES"/>
        </w:rPr>
        <w:t xml:space="preserve"> [vid. 2012-11-08</w:t>
      </w:r>
      <w:r w:rsidRPr="001B5224">
        <w:rPr>
          <w:lang w:val="es-ES"/>
        </w:rPr>
        <w:t xml:space="preserve">]. </w:t>
      </w:r>
      <w:r>
        <w:t xml:space="preserve"> Dostupné z:</w:t>
      </w:r>
      <w:r w:rsidRPr="008902A8">
        <w:t xml:space="preserve"> http://www.mzv.cz/addisababa/</w:t>
      </w:r>
      <w:r w:rsidR="00EE5CA6">
        <w:br/>
      </w:r>
      <w:r w:rsidRPr="008902A8">
        <w:t>en/on_the_czech_republic_and_ethiopia/ethiopia/trade_and_economy/index.html</w:t>
      </w:r>
      <w:r>
        <w:t>.</w:t>
      </w:r>
    </w:p>
    <w:p w:rsidR="00093A8B" w:rsidRDefault="00093A8B" w:rsidP="0000325B">
      <w:pPr>
        <w:pStyle w:val="Literatura"/>
        <w:ind w:left="0" w:firstLine="0"/>
      </w:pPr>
    </w:p>
    <w:p w:rsidR="00AB4B71" w:rsidRPr="000F20FD" w:rsidRDefault="00AB4B71" w:rsidP="0000325B">
      <w:pPr>
        <w:pStyle w:val="Literatura"/>
        <w:ind w:left="0" w:firstLine="0"/>
      </w:pPr>
      <w:r w:rsidRPr="003C31D7">
        <w:t>SVĚTLO PRO SVĚT</w:t>
      </w:r>
      <w:r>
        <w:t xml:space="preserve">, 2010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</w:t>
      </w:r>
      <w:r w:rsidRPr="003C31D7">
        <w:rPr>
          <w:i/>
          <w:lang w:val="en-US"/>
        </w:rPr>
        <w:t xml:space="preserve">O </w:t>
      </w:r>
      <w:proofErr w:type="spellStart"/>
      <w:r w:rsidRPr="003C31D7">
        <w:rPr>
          <w:i/>
          <w:lang w:val="en-US"/>
        </w:rPr>
        <w:t>světle</w:t>
      </w:r>
      <w:proofErr w:type="spellEnd"/>
      <w:r w:rsidRPr="003C31D7">
        <w:rPr>
          <w:i/>
          <w:lang w:val="en-US"/>
        </w:rPr>
        <w:t xml:space="preserve"> pro </w:t>
      </w:r>
      <w:proofErr w:type="spellStart"/>
      <w:r w:rsidRPr="003C31D7">
        <w:rPr>
          <w:i/>
          <w:lang w:val="en-US"/>
        </w:rPr>
        <w:t>svět</w:t>
      </w:r>
      <w:proofErr w:type="spellEnd"/>
      <w:r>
        <w:rPr>
          <w:lang w:val="en-US"/>
        </w:rPr>
        <w:t xml:space="preserve"> [vid. 2012-10-19]. </w:t>
      </w:r>
      <w:r w:rsidRPr="001B5224">
        <w:rPr>
          <w:lang w:val="es-ES"/>
        </w:rPr>
        <w:t>Praha:</w:t>
      </w:r>
      <w:r w:rsidR="00EE5CA6">
        <w:rPr>
          <w:lang w:val="es-ES"/>
        </w:rPr>
        <w:br/>
      </w:r>
      <w:r w:rsidRPr="001B5224">
        <w:rPr>
          <w:lang w:val="es-ES"/>
        </w:rPr>
        <w:t xml:space="preserve">Světlo pro svět, 2010. Dostupné z: </w:t>
      </w:r>
      <w:r w:rsidRPr="000F20FD">
        <w:t>http://www.svetloprosvet.cz/cs/o-svetle-pro-svet/</w:t>
      </w:r>
      <w:r w:rsidR="00EE5CA6">
        <w:t>.</w:t>
      </w:r>
    </w:p>
    <w:p w:rsidR="00AB4B71" w:rsidRDefault="00AB4B71" w:rsidP="0000325B">
      <w:pPr>
        <w:pStyle w:val="Literatura"/>
        <w:ind w:left="0" w:firstLine="0"/>
      </w:pPr>
    </w:p>
    <w:p w:rsidR="00AB4B71" w:rsidRDefault="00AB4B71" w:rsidP="0000325B">
      <w:pPr>
        <w:pStyle w:val="Literatura"/>
        <w:ind w:left="0" w:firstLine="0"/>
        <w:rPr>
          <w:color w:val="FF0000"/>
        </w:rPr>
      </w:pPr>
      <w:r>
        <w:t xml:space="preserve">SHILLINGTON, K., 2012. </w:t>
      </w:r>
      <w:proofErr w:type="spellStart"/>
      <w:r w:rsidRPr="00F93A01">
        <w:rPr>
          <w:i/>
        </w:rPr>
        <w:t>History</w:t>
      </w:r>
      <w:proofErr w:type="spellEnd"/>
      <w:r w:rsidRPr="00F93A01">
        <w:rPr>
          <w:i/>
        </w:rPr>
        <w:t xml:space="preserve"> </w:t>
      </w:r>
      <w:proofErr w:type="spellStart"/>
      <w:r w:rsidRPr="00F93A01">
        <w:rPr>
          <w:i/>
        </w:rPr>
        <w:t>of</w:t>
      </w:r>
      <w:proofErr w:type="spellEnd"/>
      <w:r w:rsidRPr="00F93A01">
        <w:rPr>
          <w:i/>
        </w:rPr>
        <w:t xml:space="preserve"> </w:t>
      </w:r>
      <w:proofErr w:type="spellStart"/>
      <w:r w:rsidRPr="00F93A01">
        <w:rPr>
          <w:i/>
        </w:rPr>
        <w:t>Africa</w:t>
      </w:r>
      <w:proofErr w:type="spellEnd"/>
      <w:r>
        <w:rPr>
          <w:i/>
        </w:rPr>
        <w:t xml:space="preserve">. </w:t>
      </w:r>
      <w:r>
        <w:rPr>
          <w:lang w:eastAsia="cs-CZ"/>
        </w:rPr>
        <w:t>3</w:t>
      </w:r>
      <w:r>
        <w:rPr>
          <w:vertAlign w:val="superscript"/>
          <w:lang w:eastAsia="cs-CZ"/>
        </w:rPr>
        <w:t>rd</w:t>
      </w:r>
      <w:r>
        <w:rPr>
          <w:lang w:eastAsia="cs-CZ"/>
        </w:rPr>
        <w:t xml:space="preserve"> </w:t>
      </w:r>
      <w:proofErr w:type="spellStart"/>
      <w:r w:rsidRPr="00B86C5D">
        <w:t>ed</w:t>
      </w:r>
      <w:proofErr w:type="spellEnd"/>
      <w:r>
        <w:t xml:space="preserve">., </w:t>
      </w:r>
      <w:proofErr w:type="spellStart"/>
      <w:r>
        <w:t>Palgrave</w:t>
      </w:r>
      <w:proofErr w:type="spellEnd"/>
      <w:r>
        <w:t xml:space="preserve"> </w:t>
      </w:r>
      <w:proofErr w:type="spellStart"/>
      <w:r>
        <w:t>Macmillian</w:t>
      </w:r>
      <w:proofErr w:type="spellEnd"/>
      <w:r>
        <w:t xml:space="preserve">, 2012. 528 </w:t>
      </w:r>
      <w:proofErr w:type="spellStart"/>
      <w:r>
        <w:t>pgs</w:t>
      </w:r>
      <w:proofErr w:type="spellEnd"/>
      <w:r>
        <w:t xml:space="preserve">. ISBN 0230308473. </w:t>
      </w:r>
    </w:p>
    <w:p w:rsidR="00975042" w:rsidRDefault="00975042" w:rsidP="0000325B">
      <w:pPr>
        <w:pStyle w:val="Literatura"/>
        <w:ind w:left="0" w:firstLine="0"/>
      </w:pPr>
    </w:p>
    <w:p w:rsidR="007F174B" w:rsidRDefault="000A3A6F" w:rsidP="0000325B">
      <w:pPr>
        <w:pStyle w:val="Literatura"/>
        <w:ind w:left="0" w:firstLine="0"/>
      </w:pPr>
      <w:r>
        <w:lastRenderedPageBreak/>
        <w:t xml:space="preserve">THIRSTLESSHEART, 2011. </w:t>
      </w:r>
      <w:proofErr w:type="spellStart"/>
      <w:r w:rsidRPr="000A3A6F">
        <w:rPr>
          <w:i/>
        </w:rPr>
        <w:t>Global</w:t>
      </w:r>
      <w:proofErr w:type="spellEnd"/>
      <w:r w:rsidRPr="000A3A6F">
        <w:rPr>
          <w:i/>
        </w:rPr>
        <w:t xml:space="preserve"> </w:t>
      </w:r>
      <w:proofErr w:type="spellStart"/>
      <w:r w:rsidRPr="000A3A6F">
        <w:rPr>
          <w:i/>
        </w:rPr>
        <w:t>Refugee</w:t>
      </w:r>
      <w:proofErr w:type="spellEnd"/>
      <w:r w:rsidRPr="000A3A6F">
        <w:rPr>
          <w:i/>
        </w:rPr>
        <w:t xml:space="preserve"> </w:t>
      </w:r>
      <w:proofErr w:type="spellStart"/>
      <w:r w:rsidRPr="000A3A6F">
        <w:rPr>
          <w:i/>
        </w:rPr>
        <w:t>News</w:t>
      </w:r>
      <w:proofErr w:type="spellEnd"/>
      <w:r w:rsidRPr="000A3A6F">
        <w:rPr>
          <w:i/>
        </w:rPr>
        <w:t xml:space="preserve"> and </w:t>
      </w:r>
      <w:proofErr w:type="spellStart"/>
      <w:r w:rsidRPr="000A3A6F">
        <w:rPr>
          <w:i/>
        </w:rPr>
        <w:t>Facts</w:t>
      </w:r>
      <w:proofErr w:type="spellEnd"/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</w:t>
      </w:r>
      <w:r w:rsidR="00D14A18">
        <w:rPr>
          <w:lang w:val="en-US"/>
        </w:rPr>
        <w:br/>
      </w:r>
      <w:r w:rsidR="006103AD">
        <w:rPr>
          <w:lang w:val="en-US"/>
        </w:rPr>
        <w:t>Washington, D. C.</w:t>
      </w:r>
      <w:r>
        <w:rPr>
          <w:lang w:val="en-US"/>
        </w:rPr>
        <w:t xml:space="preserve">: World Press, 2011 [vid. 2011-11-18]. </w:t>
      </w:r>
      <w:r w:rsidRPr="005D7038">
        <w:rPr>
          <w:lang w:val="es-ES"/>
        </w:rPr>
        <w:t>Dostupné z: http://www.thisrestlessheart.com/category/africa/.</w:t>
      </w:r>
    </w:p>
    <w:p w:rsidR="000A3A6F" w:rsidRDefault="000A3A6F" w:rsidP="0000325B">
      <w:pPr>
        <w:pStyle w:val="paragraph"/>
        <w:shd w:val="clear" w:color="auto" w:fill="FFFFFF"/>
        <w:spacing w:before="0" w:beforeAutospacing="0" w:after="0" w:afterAutospacing="0" w:line="360" w:lineRule="auto"/>
      </w:pPr>
    </w:p>
    <w:p w:rsidR="007F174B" w:rsidRPr="0007655E" w:rsidRDefault="003C31D7" w:rsidP="0000325B">
      <w:pPr>
        <w:pStyle w:val="Literatura"/>
        <w:ind w:left="0" w:firstLine="0"/>
        <w:rPr>
          <w:color w:val="000000"/>
          <w:shd w:val="clear" w:color="auto" w:fill="FFFFFF"/>
        </w:rPr>
      </w:pPr>
      <w:r>
        <w:t>TRANSPARENCY INTERNATIONAL, 2011</w:t>
      </w:r>
      <w:r w:rsidR="007F154F">
        <w:t>a</w:t>
      </w:r>
      <w:r>
        <w:t xml:space="preserve">. </w:t>
      </w:r>
      <w:r w:rsidRPr="003C31D7">
        <w:rPr>
          <w:i/>
          <w:lang w:val="en-US"/>
        </w:rPr>
        <w:t>Corruption Perception Index</w:t>
      </w:r>
      <w:r>
        <w:rPr>
          <w:lang w:val="en-US"/>
        </w:rPr>
        <w:t xml:space="preserve"> </w:t>
      </w:r>
      <w:r w:rsidR="007F174B">
        <w:rPr>
          <w:lang w:val="en-US"/>
        </w:rPr>
        <w:t>[</w:t>
      </w:r>
      <w:r w:rsidR="007F174B">
        <w:t>online</w:t>
      </w:r>
      <w:r w:rsidR="007F174B">
        <w:rPr>
          <w:lang w:val="en-US"/>
        </w:rPr>
        <w:t xml:space="preserve">]. </w:t>
      </w:r>
      <w:r>
        <w:rPr>
          <w:lang w:val="en-US"/>
        </w:rPr>
        <w:t xml:space="preserve">Berlin: Transparency International, 2011 </w:t>
      </w:r>
      <w:r w:rsidR="007F174B">
        <w:rPr>
          <w:lang w:val="en-US"/>
        </w:rPr>
        <w:t xml:space="preserve">[vid. 2012-10-19]. </w:t>
      </w:r>
      <w:r w:rsidR="007F174B" w:rsidRPr="005D7038">
        <w:rPr>
          <w:lang w:val="es-ES"/>
        </w:rPr>
        <w:t xml:space="preserve">Dostupné z: </w:t>
      </w:r>
      <w:r w:rsidR="007F174B" w:rsidRPr="00E7000C">
        <w:rPr>
          <w:color w:val="000000"/>
          <w:shd w:val="clear" w:color="auto" w:fill="FFFFFF"/>
        </w:rPr>
        <w:t>http://cpi.transparency.org/cpi2011/</w:t>
      </w:r>
      <w:r w:rsidR="007F174B">
        <w:rPr>
          <w:color w:val="000000"/>
          <w:shd w:val="clear" w:color="auto" w:fill="FFFFFF"/>
        </w:rPr>
        <w:t>.</w:t>
      </w:r>
    </w:p>
    <w:p w:rsidR="007F174B" w:rsidRDefault="007F174B" w:rsidP="0000325B">
      <w:pPr>
        <w:pStyle w:val="paragraph"/>
        <w:shd w:val="clear" w:color="auto" w:fill="FFFFFF"/>
        <w:spacing w:before="0" w:beforeAutospacing="0" w:after="0" w:afterAutospacing="0" w:line="360" w:lineRule="auto"/>
      </w:pPr>
    </w:p>
    <w:p w:rsidR="007F174B" w:rsidRDefault="003C31D7" w:rsidP="0000325B">
      <w:pPr>
        <w:pStyle w:val="Literatura"/>
        <w:ind w:left="0" w:firstLine="0"/>
      </w:pPr>
      <w:r>
        <w:t>TRANSPARENCY INTERNATIONAL, 2011</w:t>
      </w:r>
      <w:r w:rsidR="007F154F">
        <w:t>b</w:t>
      </w:r>
      <w:r>
        <w:t xml:space="preserve">. </w:t>
      </w:r>
      <w:r w:rsidRPr="003C31D7">
        <w:rPr>
          <w:i/>
          <w:lang w:val="en-US"/>
        </w:rPr>
        <w:t xml:space="preserve">Corruption Perception Index </w:t>
      </w:r>
      <w:r>
        <w:rPr>
          <w:i/>
          <w:lang w:val="en-US"/>
        </w:rPr>
        <w:t>M</w:t>
      </w:r>
      <w:r w:rsidRPr="003C31D7">
        <w:rPr>
          <w:i/>
          <w:lang w:val="en-US"/>
        </w:rPr>
        <w:t>ap</w:t>
      </w:r>
      <w:r>
        <w:rPr>
          <w:lang w:val="en-US"/>
        </w:rPr>
        <w:t xml:space="preserve"> </w:t>
      </w:r>
      <w:r w:rsidR="007F174B">
        <w:rPr>
          <w:lang w:val="en-US"/>
        </w:rPr>
        <w:t>[</w:t>
      </w:r>
      <w:r w:rsidR="007F174B">
        <w:t>online</w:t>
      </w:r>
      <w:r w:rsidR="007F174B">
        <w:rPr>
          <w:lang w:val="en-US"/>
        </w:rPr>
        <w:t xml:space="preserve">]. </w:t>
      </w:r>
      <w:r w:rsidR="00597603">
        <w:rPr>
          <w:lang w:val="en-US"/>
        </w:rPr>
        <w:t xml:space="preserve">Germany, </w:t>
      </w:r>
      <w:r>
        <w:rPr>
          <w:lang w:val="en-US"/>
        </w:rPr>
        <w:t xml:space="preserve">Berlin: Transparency International, </w:t>
      </w:r>
      <w:r w:rsidR="007F174B">
        <w:rPr>
          <w:lang w:val="en-US"/>
        </w:rPr>
        <w:t>2011 [vid. 2012-10-1</w:t>
      </w:r>
      <w:r w:rsidR="003D160F">
        <w:rPr>
          <w:lang w:val="en-US"/>
        </w:rPr>
        <w:t>2</w:t>
      </w:r>
      <w:r w:rsidR="007F174B">
        <w:rPr>
          <w:lang w:val="en-US"/>
        </w:rPr>
        <w:t>].</w:t>
      </w:r>
      <w:r w:rsidR="00D14A18">
        <w:rPr>
          <w:lang w:val="en-US"/>
        </w:rPr>
        <w:br/>
      </w:r>
      <w:proofErr w:type="spellStart"/>
      <w:r w:rsidR="007F174B">
        <w:rPr>
          <w:lang w:val="en-US"/>
        </w:rPr>
        <w:t>Dostupné</w:t>
      </w:r>
      <w:proofErr w:type="spellEnd"/>
      <w:r w:rsidR="007F174B" w:rsidRPr="0007655E">
        <w:rPr>
          <w:lang w:val="en-US"/>
        </w:rPr>
        <w:t xml:space="preserve"> z</w:t>
      </w:r>
      <w:r w:rsidR="007F174B" w:rsidRPr="0007655E">
        <w:t xml:space="preserve">: </w:t>
      </w:r>
      <w:r w:rsidR="007F174B" w:rsidRPr="00342809">
        <w:t>http://cpi.transparency.org/cpi2011/results/</w:t>
      </w:r>
      <w:r w:rsidR="007F174B">
        <w:t>.</w:t>
      </w:r>
    </w:p>
    <w:p w:rsidR="007F174B" w:rsidRDefault="007F174B" w:rsidP="0000325B">
      <w:pPr>
        <w:spacing w:line="360" w:lineRule="auto"/>
      </w:pPr>
    </w:p>
    <w:p w:rsidR="003D160F" w:rsidRDefault="003D160F" w:rsidP="0000325B">
      <w:pPr>
        <w:pStyle w:val="Literatura"/>
        <w:ind w:left="0" w:firstLine="0"/>
      </w:pPr>
      <w:r>
        <w:t xml:space="preserve">UNCTADSTAT, 2012. </w:t>
      </w:r>
      <w:proofErr w:type="spellStart"/>
      <w:r w:rsidRPr="003D160F">
        <w:rPr>
          <w:i/>
        </w:rPr>
        <w:t>Inward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Foreign</w:t>
      </w:r>
      <w:proofErr w:type="spellEnd"/>
      <w:r w:rsidRPr="003D160F">
        <w:rPr>
          <w:i/>
        </w:rPr>
        <w:t xml:space="preserve"> Direct </w:t>
      </w:r>
      <w:proofErr w:type="spellStart"/>
      <w:r w:rsidRPr="003D160F">
        <w:rPr>
          <w:i/>
        </w:rPr>
        <w:t>Investment</w:t>
      </w:r>
      <w:proofErr w:type="spellEnd"/>
      <w:r w:rsidRPr="003D160F">
        <w:rPr>
          <w:i/>
        </w:rPr>
        <w:t xml:space="preserve"> </w:t>
      </w:r>
      <w:proofErr w:type="spellStart"/>
      <w:r w:rsidRPr="003D160F">
        <w:rPr>
          <w:i/>
        </w:rPr>
        <w:t>Flows</w:t>
      </w:r>
      <w:proofErr w:type="spellEnd"/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</w:t>
      </w:r>
      <w:r w:rsidR="00B66D96">
        <w:rPr>
          <w:lang w:val="en-US"/>
        </w:rPr>
        <w:t xml:space="preserve">Geneva, Switzerland: </w:t>
      </w:r>
      <w:r>
        <w:rPr>
          <w:lang w:val="en-US"/>
        </w:rPr>
        <w:t xml:space="preserve">United Nations Conference on Trade and Development, 2012 </w:t>
      </w:r>
      <w:r w:rsidR="00D14A18">
        <w:rPr>
          <w:lang w:val="en-US"/>
        </w:rPr>
        <w:br/>
      </w:r>
      <w:r>
        <w:rPr>
          <w:lang w:val="en-US"/>
        </w:rPr>
        <w:t xml:space="preserve">[vid. 2012-11-19]. </w:t>
      </w:r>
      <w:r w:rsidRPr="005D7038">
        <w:rPr>
          <w:lang w:val="es-ES"/>
        </w:rPr>
        <w:t>Dostupné z</w:t>
      </w:r>
      <w:r w:rsidRPr="0007655E">
        <w:t xml:space="preserve">: </w:t>
      </w:r>
      <w:r w:rsidRPr="003D160F">
        <w:t>http://unctadstat.unctad.org/TableViewer/</w:t>
      </w:r>
      <w:r w:rsidR="00D14A18">
        <w:br/>
      </w:r>
      <w:proofErr w:type="spellStart"/>
      <w:r w:rsidRPr="003D160F">
        <w:t>tableView.aspx?ReportId</w:t>
      </w:r>
      <w:proofErr w:type="spellEnd"/>
      <w:r w:rsidRPr="003D160F">
        <w:t>=88</w:t>
      </w:r>
      <w:r>
        <w:t>.</w:t>
      </w:r>
    </w:p>
    <w:p w:rsidR="006A11D8" w:rsidRDefault="006A11D8" w:rsidP="0000325B">
      <w:pPr>
        <w:spacing w:line="360" w:lineRule="auto"/>
      </w:pPr>
    </w:p>
    <w:p w:rsidR="00AB4B71" w:rsidRPr="001B5224" w:rsidRDefault="00AB4B71" w:rsidP="0000325B">
      <w:pPr>
        <w:pStyle w:val="Literatura"/>
        <w:ind w:left="0" w:firstLine="0"/>
        <w:rPr>
          <w:lang w:val="es-ES"/>
        </w:rPr>
      </w:pPr>
      <w:proofErr w:type="gramStart"/>
      <w:r>
        <w:rPr>
          <w:lang w:val="en-US"/>
        </w:rPr>
        <w:t xml:space="preserve">UNDP, </w:t>
      </w:r>
      <w:r w:rsidRPr="007326F0">
        <w:rPr>
          <w:lang w:val="en-US"/>
        </w:rPr>
        <w:t>2012.</w:t>
      </w:r>
      <w:proofErr w:type="gramEnd"/>
      <w:r>
        <w:rPr>
          <w:i/>
          <w:lang w:val="en-US"/>
        </w:rPr>
        <w:t xml:space="preserve"> </w:t>
      </w:r>
      <w:r w:rsidRPr="00342809">
        <w:rPr>
          <w:i/>
          <w:lang w:val="en-US"/>
        </w:rPr>
        <w:t>African Human development report 2012</w:t>
      </w:r>
      <w:r>
        <w:rPr>
          <w:i/>
          <w:lang w:val="en-US"/>
        </w:rPr>
        <w:t xml:space="preserve"> </w:t>
      </w:r>
      <w:r w:rsidR="00B66D96">
        <w:rPr>
          <w:lang w:val="en-US"/>
        </w:rPr>
        <w:t>[online].</w:t>
      </w:r>
      <w:r w:rsidRPr="00342809">
        <w:rPr>
          <w:lang w:val="en-US"/>
        </w:rPr>
        <w:t xml:space="preserve"> </w:t>
      </w:r>
      <w:r w:rsidR="00B66D96">
        <w:rPr>
          <w:lang w:val="en-US"/>
        </w:rPr>
        <w:t xml:space="preserve">NY, </w:t>
      </w:r>
      <w:r w:rsidRPr="00342809">
        <w:rPr>
          <w:lang w:val="en-US"/>
        </w:rPr>
        <w:t xml:space="preserve">USA: </w:t>
      </w:r>
      <w:r w:rsidR="00D14A18">
        <w:rPr>
          <w:lang w:val="en-US"/>
        </w:rPr>
        <w:br/>
      </w:r>
      <w:r w:rsidRPr="00342809">
        <w:rPr>
          <w:lang w:val="en-US"/>
        </w:rPr>
        <w:t xml:space="preserve">United Nations Development </w:t>
      </w:r>
      <w:proofErr w:type="spellStart"/>
      <w:r w:rsidRPr="00342809">
        <w:rPr>
          <w:lang w:val="en-US"/>
        </w:rPr>
        <w:t>Programme</w:t>
      </w:r>
      <w:proofErr w:type="spellEnd"/>
      <w:r>
        <w:rPr>
          <w:lang w:val="en-US"/>
        </w:rPr>
        <w:t>, 2012</w:t>
      </w:r>
      <w:r w:rsidRPr="00342809">
        <w:rPr>
          <w:lang w:val="en-US"/>
        </w:rPr>
        <w:t xml:space="preserve"> [vid. 2012-10-</w:t>
      </w:r>
      <w:r w:rsidR="00456AAB">
        <w:rPr>
          <w:lang w:val="en-US"/>
        </w:rPr>
        <w:t>02].</w:t>
      </w:r>
      <w:r w:rsidR="00D14A18">
        <w:rPr>
          <w:lang w:val="en-US"/>
        </w:rPr>
        <w:br/>
      </w:r>
      <w:r w:rsidR="00456AAB">
        <w:rPr>
          <w:lang w:val="en-US"/>
        </w:rPr>
        <w:t xml:space="preserve"> </w:t>
      </w:r>
      <w:r w:rsidRPr="001B5224">
        <w:rPr>
          <w:lang w:val="es-ES"/>
        </w:rPr>
        <w:t>IS</w:t>
      </w:r>
      <w:r w:rsidR="00D14A18">
        <w:rPr>
          <w:lang w:val="es-ES"/>
        </w:rPr>
        <w:t>BN: 978-92-1-126342-8. Dostupné z:</w:t>
      </w:r>
      <w:r w:rsidRPr="001B5224">
        <w:rPr>
          <w:lang w:val="es-ES"/>
        </w:rPr>
        <w:t xml:space="preserve"> </w:t>
      </w:r>
      <w:hyperlink r:id="rId29" w:history="1">
        <w:r w:rsidRPr="001B5224">
          <w:rPr>
            <w:lang w:val="es-ES"/>
          </w:rPr>
          <w:t>http://hdr.undp.org/en/reports/regional/</w:t>
        </w:r>
        <w:r w:rsidR="00D14A18">
          <w:rPr>
            <w:lang w:val="es-ES"/>
          </w:rPr>
          <w:br/>
        </w:r>
        <w:r w:rsidRPr="001B5224">
          <w:rPr>
            <w:lang w:val="es-ES"/>
          </w:rPr>
          <w:t>featuredregionalreport/AHDR_2012.pdf</w:t>
        </w:r>
      </w:hyperlink>
      <w:r w:rsidRPr="001B5224">
        <w:rPr>
          <w:lang w:val="es-ES"/>
        </w:rPr>
        <w:t>.</w:t>
      </w:r>
    </w:p>
    <w:p w:rsidR="00456AAB" w:rsidRDefault="00456AAB" w:rsidP="0000325B">
      <w:pPr>
        <w:pStyle w:val="Literatura"/>
        <w:ind w:left="0" w:firstLine="0"/>
      </w:pPr>
    </w:p>
    <w:p w:rsidR="00456AAB" w:rsidRPr="001B5224" w:rsidRDefault="00456AAB" w:rsidP="0000325B">
      <w:pPr>
        <w:pStyle w:val="Literatura"/>
        <w:ind w:left="0" w:firstLine="0"/>
        <w:rPr>
          <w:lang w:val="es-ES"/>
        </w:rPr>
      </w:pPr>
      <w:r>
        <w:t xml:space="preserve">UNDP, 2011a. </w:t>
      </w:r>
      <w:r>
        <w:rPr>
          <w:i/>
          <w:lang w:val="en-US"/>
        </w:rPr>
        <w:t xml:space="preserve">Human development report 2011 </w:t>
      </w:r>
      <w:r w:rsidRPr="00342809">
        <w:rPr>
          <w:lang w:val="en-US"/>
        </w:rPr>
        <w:t xml:space="preserve">[online]. NY, USA: United Nations Development </w:t>
      </w:r>
      <w:proofErr w:type="spellStart"/>
      <w:r w:rsidRPr="00342809">
        <w:rPr>
          <w:lang w:val="en-US"/>
        </w:rPr>
        <w:t>Programme</w:t>
      </w:r>
      <w:proofErr w:type="spellEnd"/>
      <w:r>
        <w:rPr>
          <w:lang w:val="en-US"/>
        </w:rPr>
        <w:t>, 2011 [vid. 2012-11</w:t>
      </w:r>
      <w:r w:rsidRPr="00342809">
        <w:rPr>
          <w:lang w:val="en-US"/>
        </w:rPr>
        <w:t>-</w:t>
      </w:r>
      <w:r>
        <w:rPr>
          <w:lang w:val="en-US"/>
        </w:rPr>
        <w:t xml:space="preserve">20]. </w:t>
      </w:r>
      <w:r w:rsidRPr="001B5224">
        <w:rPr>
          <w:lang w:val="es-ES"/>
        </w:rPr>
        <w:t xml:space="preserve">Dostupné z: </w:t>
      </w:r>
      <w:r w:rsidRPr="00456AAB">
        <w:t>http://hdrstats.undp.org/images/explanations/ETH.pdf</w:t>
      </w:r>
      <w:r w:rsidRPr="001B5224">
        <w:rPr>
          <w:lang w:val="es-ES"/>
        </w:rPr>
        <w:t>.</w:t>
      </w:r>
    </w:p>
    <w:p w:rsidR="00AB4B71" w:rsidRDefault="00AB4B71" w:rsidP="0000325B">
      <w:pPr>
        <w:pStyle w:val="Literatura"/>
        <w:ind w:left="0" w:firstLine="0"/>
      </w:pPr>
    </w:p>
    <w:p w:rsidR="00AB4B71" w:rsidRPr="001B5224" w:rsidRDefault="00AB4B71" w:rsidP="0000325B">
      <w:pPr>
        <w:pStyle w:val="Literatura"/>
        <w:ind w:left="0" w:firstLine="0"/>
        <w:rPr>
          <w:lang w:val="es-ES"/>
        </w:rPr>
      </w:pPr>
      <w:r>
        <w:t>UNDP, 2011</w:t>
      </w:r>
      <w:r w:rsidR="001C3422">
        <w:t>b</w:t>
      </w:r>
      <w:r>
        <w:t xml:space="preserve">. </w:t>
      </w:r>
      <w:proofErr w:type="spellStart"/>
      <w:r>
        <w:rPr>
          <w:i/>
        </w:rPr>
        <w:t>Human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Development</w:t>
      </w:r>
      <w:proofErr w:type="spellEnd"/>
      <w:r>
        <w:rPr>
          <w:i/>
        </w:rPr>
        <w:t xml:space="preserve"> Index</w:t>
      </w:r>
      <w:r w:rsidRPr="00CC4835">
        <w:rPr>
          <w:lang w:val="en-US"/>
        </w:rP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NY, USA: United Nations Development </w:t>
      </w:r>
      <w:proofErr w:type="spellStart"/>
      <w:r>
        <w:rPr>
          <w:lang w:val="en-US"/>
        </w:rPr>
        <w:t>Programme</w:t>
      </w:r>
      <w:proofErr w:type="spellEnd"/>
      <w:r>
        <w:rPr>
          <w:lang w:val="en-US"/>
        </w:rPr>
        <w:t xml:space="preserve">, 2011 [vid. 2011-10-30]. </w:t>
      </w:r>
      <w:r w:rsidRPr="001B5224">
        <w:rPr>
          <w:lang w:val="es-ES"/>
        </w:rPr>
        <w:t xml:space="preserve">Dostupné z: </w:t>
      </w:r>
      <w:r w:rsidRPr="009E72E2">
        <w:t>http://hdrstats.undp.org/en/countries/profiles/ETH.html</w:t>
      </w:r>
      <w:r>
        <w:t>.</w:t>
      </w:r>
    </w:p>
    <w:p w:rsidR="00376B3E" w:rsidRDefault="00376B3E" w:rsidP="00376B3E">
      <w:pPr>
        <w:pStyle w:val="Literatura"/>
        <w:ind w:left="0" w:firstLine="0"/>
      </w:pPr>
    </w:p>
    <w:p w:rsidR="00376B3E" w:rsidRDefault="00376B3E" w:rsidP="00376B3E">
      <w:pPr>
        <w:pStyle w:val="Literatura"/>
        <w:ind w:left="0" w:firstLine="0"/>
      </w:pPr>
      <w:r>
        <w:lastRenderedPageBreak/>
        <w:t>VALÍČEK, P., 2002</w:t>
      </w:r>
      <w:r w:rsidRPr="00770C36">
        <w:t xml:space="preserve">. </w:t>
      </w:r>
      <w:r>
        <w:rPr>
          <w:i/>
        </w:rPr>
        <w:t xml:space="preserve">Kata jedlá </w:t>
      </w:r>
      <w:r w:rsidRPr="005D7038">
        <w:t>[</w:t>
      </w:r>
      <w:r>
        <w:t>online</w:t>
      </w:r>
      <w:r w:rsidRPr="005D7038">
        <w:t xml:space="preserve">]. </w:t>
      </w:r>
      <w:r w:rsidR="00B46B48" w:rsidRPr="005D7038">
        <w:rPr>
          <w:lang w:val="es-ES"/>
        </w:rPr>
        <w:t xml:space="preserve">Praha: Medicina.cz, 2002 [vid. 2012-12-01]. </w:t>
      </w:r>
      <w:r>
        <w:rPr>
          <w:lang w:val="es-ES"/>
        </w:rPr>
        <w:t xml:space="preserve">Dostupné z: </w:t>
      </w:r>
      <w:r w:rsidR="00B46B48" w:rsidRPr="00B46B48">
        <w:rPr>
          <w:lang w:val="es-ES"/>
        </w:rPr>
        <w:t>http://www.medicina.cz/verejne/clanek.dss?s_id=2323&amp;s_rub=0</w:t>
      </w:r>
      <w:r w:rsidR="00B46B48">
        <w:rPr>
          <w:lang w:val="es-ES"/>
        </w:rPr>
        <w:br/>
      </w:r>
      <w:r w:rsidRPr="00376B3E">
        <w:rPr>
          <w:lang w:val="es-ES"/>
        </w:rPr>
        <w:t>&amp;s_sv=1&amp;s_ts=40102,026875</w:t>
      </w:r>
      <w:r>
        <w:rPr>
          <w:lang w:val="es-ES"/>
        </w:rPr>
        <w:t>.</w:t>
      </w:r>
    </w:p>
    <w:p w:rsidR="00CD1FF2" w:rsidRDefault="00CD1FF2" w:rsidP="0000325B">
      <w:pPr>
        <w:pStyle w:val="Literatura"/>
        <w:ind w:left="0" w:firstLine="0"/>
        <w:rPr>
          <w:lang w:eastAsia="cs-CZ"/>
        </w:rPr>
      </w:pPr>
    </w:p>
    <w:p w:rsidR="00E906C1" w:rsidRDefault="00E906C1" w:rsidP="0000325B">
      <w:pPr>
        <w:pStyle w:val="Literatura"/>
        <w:ind w:left="0" w:firstLine="0"/>
        <w:rPr>
          <w:lang w:eastAsia="cs-CZ"/>
        </w:rPr>
      </w:pPr>
      <w:r>
        <w:rPr>
          <w:lang w:eastAsia="cs-CZ"/>
        </w:rPr>
        <w:t xml:space="preserve">WB, 2012a. </w:t>
      </w:r>
      <w:proofErr w:type="spellStart"/>
      <w:r w:rsidR="00061178" w:rsidRPr="00061178">
        <w:rPr>
          <w:i/>
          <w:lang w:eastAsia="cs-CZ"/>
        </w:rPr>
        <w:t>Doing</w:t>
      </w:r>
      <w:proofErr w:type="spellEnd"/>
      <w:r w:rsidR="00061178" w:rsidRPr="00061178">
        <w:rPr>
          <w:i/>
          <w:lang w:eastAsia="cs-CZ"/>
        </w:rPr>
        <w:t xml:space="preserve"> Business 2012: </w:t>
      </w:r>
      <w:proofErr w:type="spellStart"/>
      <w:r w:rsidR="00061178" w:rsidRPr="00061178">
        <w:rPr>
          <w:i/>
          <w:lang w:eastAsia="cs-CZ"/>
        </w:rPr>
        <w:t>Doing</w:t>
      </w:r>
      <w:proofErr w:type="spellEnd"/>
      <w:r w:rsidR="00061178" w:rsidRPr="00061178">
        <w:rPr>
          <w:i/>
          <w:lang w:eastAsia="cs-CZ"/>
        </w:rPr>
        <w:t xml:space="preserve"> Business in a More Transparent </w:t>
      </w:r>
      <w:proofErr w:type="spellStart"/>
      <w:r w:rsidR="00061178" w:rsidRPr="00061178">
        <w:rPr>
          <w:i/>
          <w:lang w:eastAsia="cs-CZ"/>
        </w:rPr>
        <w:t>World</w:t>
      </w:r>
      <w:proofErr w:type="spellEnd"/>
      <w:r w:rsidR="00061178">
        <w:rPr>
          <w:lang w:eastAsia="cs-CZ"/>
        </w:rPr>
        <w:t xml:space="preserve">. </w:t>
      </w:r>
      <w:proofErr w:type="spellStart"/>
      <w:r w:rsidR="00061178" w:rsidRPr="00B46B48">
        <w:rPr>
          <w:i/>
          <w:lang w:eastAsia="cs-CZ"/>
        </w:rPr>
        <w:t>Economy</w:t>
      </w:r>
      <w:proofErr w:type="spellEnd"/>
      <w:r w:rsidR="00061178" w:rsidRPr="00B46B48">
        <w:rPr>
          <w:i/>
          <w:lang w:eastAsia="cs-CZ"/>
        </w:rPr>
        <w:t xml:space="preserve"> profile: </w:t>
      </w:r>
      <w:proofErr w:type="spellStart"/>
      <w:r w:rsidR="00061178" w:rsidRPr="00B46B48">
        <w:rPr>
          <w:i/>
          <w:lang w:eastAsia="cs-CZ"/>
        </w:rPr>
        <w:t>Ethiopia</w:t>
      </w:r>
      <w:proofErr w:type="spellEnd"/>
      <w:r w:rsidR="00061178" w:rsidRPr="00B46B48">
        <w:rPr>
          <w:i/>
          <w:lang w:eastAsia="cs-CZ"/>
        </w:rPr>
        <w:t xml:space="preserve"> </w:t>
      </w:r>
      <w:r w:rsidR="00061178" w:rsidRPr="00DE1A2E">
        <w:rPr>
          <w:lang w:val="en-US"/>
        </w:rPr>
        <w:t>[</w:t>
      </w:r>
      <w:r w:rsidR="00061178">
        <w:t>online</w:t>
      </w:r>
      <w:r w:rsidR="00061178">
        <w:rPr>
          <w:lang w:val="en-US"/>
        </w:rPr>
        <w:t>]. Washington D. C.: The World Bank, 2012.</w:t>
      </w:r>
      <w:r w:rsidR="00061178" w:rsidRPr="009D31C6">
        <w:rPr>
          <w:lang w:val="en-US"/>
        </w:rPr>
        <w:t xml:space="preserve"> </w:t>
      </w:r>
      <w:r w:rsidR="00D14A18">
        <w:rPr>
          <w:lang w:val="en-US"/>
        </w:rPr>
        <w:br/>
      </w:r>
      <w:r w:rsidR="00061178">
        <w:rPr>
          <w:lang w:val="es-ES"/>
        </w:rPr>
        <w:t>[vid. 20</w:t>
      </w:r>
      <w:r w:rsidR="00061178" w:rsidRPr="001B5224">
        <w:rPr>
          <w:lang w:val="es-ES"/>
        </w:rPr>
        <w:t>1</w:t>
      </w:r>
      <w:r w:rsidR="00061178">
        <w:rPr>
          <w:lang w:val="es-ES"/>
        </w:rPr>
        <w:t>2-11-16</w:t>
      </w:r>
      <w:r w:rsidR="00061178" w:rsidRPr="001B5224">
        <w:rPr>
          <w:lang w:val="es-ES"/>
        </w:rPr>
        <w:t xml:space="preserve">].  </w:t>
      </w:r>
      <w:r w:rsidR="00061178">
        <w:t>Dostupné z:</w:t>
      </w:r>
      <w:r w:rsidR="00061178" w:rsidRPr="00061178">
        <w:rPr>
          <w:lang w:eastAsia="cs-CZ"/>
        </w:rPr>
        <w:t xml:space="preserve"> </w:t>
      </w:r>
      <w:r w:rsidR="00D14A18" w:rsidRPr="00D14A18">
        <w:rPr>
          <w:lang w:eastAsia="cs-CZ"/>
        </w:rPr>
        <w:t>http://www.doingbusiness.org/~/media</w:t>
      </w:r>
      <w:r w:rsidRPr="00E906C1">
        <w:rPr>
          <w:lang w:eastAsia="cs-CZ"/>
        </w:rPr>
        <w:t>/fpdkm/</w:t>
      </w:r>
      <w:r w:rsidR="00D14A18">
        <w:rPr>
          <w:lang w:eastAsia="cs-CZ"/>
        </w:rPr>
        <w:br/>
      </w:r>
      <w:r w:rsidRPr="00E906C1">
        <w:rPr>
          <w:lang w:eastAsia="cs-CZ"/>
        </w:rPr>
        <w:t>doing%20business/</w:t>
      </w:r>
      <w:proofErr w:type="spellStart"/>
      <w:r w:rsidRPr="00E906C1">
        <w:rPr>
          <w:lang w:eastAsia="cs-CZ"/>
        </w:rPr>
        <w:t>documents</w:t>
      </w:r>
      <w:proofErr w:type="spellEnd"/>
      <w:r w:rsidRPr="00E906C1">
        <w:rPr>
          <w:lang w:eastAsia="cs-CZ"/>
        </w:rPr>
        <w:t>/</w:t>
      </w:r>
      <w:proofErr w:type="spellStart"/>
      <w:r w:rsidRPr="00E906C1">
        <w:rPr>
          <w:lang w:eastAsia="cs-CZ"/>
        </w:rPr>
        <w:t>profiles</w:t>
      </w:r>
      <w:proofErr w:type="spellEnd"/>
      <w:r w:rsidRPr="00E906C1">
        <w:rPr>
          <w:lang w:eastAsia="cs-CZ"/>
        </w:rPr>
        <w:t>/country/ETH.pdf</w:t>
      </w:r>
      <w:r w:rsidR="00061178">
        <w:rPr>
          <w:lang w:eastAsia="cs-CZ"/>
        </w:rPr>
        <w:t>.</w:t>
      </w:r>
    </w:p>
    <w:p w:rsidR="00061178" w:rsidRDefault="00061178" w:rsidP="0000325B">
      <w:pPr>
        <w:pStyle w:val="Literatura"/>
        <w:ind w:left="0" w:firstLine="0"/>
        <w:rPr>
          <w:lang w:eastAsia="cs-CZ"/>
        </w:rPr>
      </w:pPr>
    </w:p>
    <w:p w:rsidR="00E906C1" w:rsidRDefault="00E906C1" w:rsidP="0000325B">
      <w:pPr>
        <w:pStyle w:val="Literatura"/>
        <w:ind w:left="0" w:firstLine="0"/>
        <w:rPr>
          <w:lang w:eastAsia="cs-CZ"/>
        </w:rPr>
      </w:pPr>
      <w:r>
        <w:rPr>
          <w:lang w:eastAsia="cs-CZ"/>
        </w:rPr>
        <w:t>WB, 2012b.</w:t>
      </w:r>
      <w:r w:rsidR="00061178" w:rsidRPr="00061178">
        <w:rPr>
          <w:lang w:val="en-US"/>
        </w:rPr>
        <w:t xml:space="preserve"> </w:t>
      </w:r>
      <w:proofErr w:type="spellStart"/>
      <w:r w:rsidR="00061178" w:rsidRPr="00061178">
        <w:rPr>
          <w:i/>
          <w:lang w:eastAsia="cs-CZ"/>
        </w:rPr>
        <w:t>Doing</w:t>
      </w:r>
      <w:proofErr w:type="spellEnd"/>
      <w:r w:rsidR="00061178" w:rsidRPr="00061178">
        <w:rPr>
          <w:i/>
          <w:lang w:eastAsia="cs-CZ"/>
        </w:rPr>
        <w:t xml:space="preserve"> Business 2012: </w:t>
      </w:r>
      <w:proofErr w:type="spellStart"/>
      <w:r w:rsidR="00061178" w:rsidRPr="00061178">
        <w:rPr>
          <w:i/>
          <w:lang w:eastAsia="cs-CZ"/>
        </w:rPr>
        <w:t>Doing</w:t>
      </w:r>
      <w:proofErr w:type="spellEnd"/>
      <w:r w:rsidR="00061178" w:rsidRPr="00061178">
        <w:rPr>
          <w:i/>
          <w:lang w:eastAsia="cs-CZ"/>
        </w:rPr>
        <w:t xml:space="preserve"> Business in a More Transparent </w:t>
      </w:r>
      <w:proofErr w:type="spellStart"/>
      <w:r w:rsidR="00061178" w:rsidRPr="00061178">
        <w:rPr>
          <w:i/>
          <w:lang w:eastAsia="cs-CZ"/>
        </w:rPr>
        <w:t>World</w:t>
      </w:r>
      <w:proofErr w:type="spellEnd"/>
      <w:r w:rsidR="00061178">
        <w:rPr>
          <w:lang w:eastAsia="cs-CZ"/>
        </w:rPr>
        <w:t xml:space="preserve">. </w:t>
      </w:r>
      <w:r w:rsidR="00D14A18">
        <w:rPr>
          <w:lang w:eastAsia="cs-CZ"/>
        </w:rPr>
        <w:br/>
      </w:r>
      <w:r w:rsidR="00061178">
        <w:rPr>
          <w:lang w:eastAsia="cs-CZ"/>
        </w:rPr>
        <w:t xml:space="preserve">Country </w:t>
      </w:r>
      <w:proofErr w:type="spellStart"/>
      <w:r w:rsidR="00061178">
        <w:rPr>
          <w:lang w:eastAsia="cs-CZ"/>
        </w:rPr>
        <w:t>Tables</w:t>
      </w:r>
      <w:proofErr w:type="spellEnd"/>
      <w:r w:rsidR="00061178">
        <w:rPr>
          <w:lang w:eastAsia="cs-CZ"/>
        </w:rPr>
        <w:t xml:space="preserve"> </w:t>
      </w:r>
      <w:r w:rsidR="00061178">
        <w:rPr>
          <w:lang w:val="en-US"/>
        </w:rPr>
        <w:t>[</w:t>
      </w:r>
      <w:r w:rsidR="00061178">
        <w:t>online</w:t>
      </w:r>
      <w:r w:rsidR="00061178">
        <w:rPr>
          <w:lang w:val="en-US"/>
        </w:rPr>
        <w:t>]. Washington D. C.: The World Bank, 2012.</w:t>
      </w:r>
      <w:r w:rsidR="00061178" w:rsidRPr="009D31C6">
        <w:rPr>
          <w:lang w:val="en-US"/>
        </w:rPr>
        <w:t xml:space="preserve"> </w:t>
      </w:r>
      <w:r w:rsidR="00061178" w:rsidRPr="005D7038">
        <w:rPr>
          <w:lang w:val="en-GB"/>
        </w:rPr>
        <w:t>[</w:t>
      </w:r>
      <w:proofErr w:type="gramStart"/>
      <w:r w:rsidR="00061178" w:rsidRPr="005D7038">
        <w:rPr>
          <w:lang w:val="en-GB"/>
        </w:rPr>
        <w:t>vid</w:t>
      </w:r>
      <w:proofErr w:type="gramEnd"/>
      <w:r w:rsidR="00061178" w:rsidRPr="005D7038">
        <w:rPr>
          <w:lang w:val="en-GB"/>
        </w:rPr>
        <w:t xml:space="preserve">. 2012-11-16].  </w:t>
      </w:r>
      <w:r w:rsidR="00061178">
        <w:t>Dostupné z:</w:t>
      </w:r>
      <w:r w:rsidR="00061178">
        <w:rPr>
          <w:lang w:eastAsia="cs-CZ"/>
        </w:rPr>
        <w:t xml:space="preserve"> </w:t>
      </w:r>
      <w:r w:rsidRPr="00E906C1">
        <w:rPr>
          <w:lang w:eastAsia="cs-CZ"/>
        </w:rPr>
        <w:t>http://www.d</w:t>
      </w:r>
      <w:r w:rsidR="00D14A18">
        <w:rPr>
          <w:lang w:eastAsia="cs-CZ"/>
        </w:rPr>
        <w:t>oingbusiness.org/reports/global</w:t>
      </w:r>
      <w:r w:rsidRPr="00E906C1">
        <w:rPr>
          <w:lang w:eastAsia="cs-CZ"/>
        </w:rPr>
        <w:t>reports/~/media/GIAWB/</w:t>
      </w:r>
      <w:r w:rsidR="006A11D8">
        <w:rPr>
          <w:lang w:eastAsia="cs-CZ"/>
        </w:rPr>
        <w:br/>
      </w:r>
      <w:r w:rsidRPr="00E906C1">
        <w:rPr>
          <w:lang w:eastAsia="cs-CZ"/>
        </w:rPr>
        <w:t>Doing%20Business/Documents/Annual-Reports/English/DB12-Chapters/Country-Tables.pdf</w:t>
      </w:r>
      <w:r w:rsidR="00061178">
        <w:rPr>
          <w:lang w:eastAsia="cs-CZ"/>
        </w:rPr>
        <w:t>.</w:t>
      </w:r>
    </w:p>
    <w:p w:rsidR="00C32E1D" w:rsidRDefault="00C32E1D" w:rsidP="0000325B">
      <w:pPr>
        <w:pStyle w:val="Literatura"/>
        <w:ind w:left="0" w:firstLine="0"/>
        <w:rPr>
          <w:lang w:eastAsia="cs-CZ"/>
        </w:rPr>
      </w:pPr>
    </w:p>
    <w:p w:rsidR="00061178" w:rsidRDefault="00061178" w:rsidP="0000325B">
      <w:pPr>
        <w:pStyle w:val="Literatura"/>
        <w:ind w:left="0" w:firstLine="0"/>
        <w:rPr>
          <w:lang w:eastAsia="cs-CZ"/>
        </w:rPr>
      </w:pPr>
      <w:r>
        <w:rPr>
          <w:lang w:eastAsia="cs-CZ"/>
        </w:rPr>
        <w:t xml:space="preserve">WB, 2012c. </w:t>
      </w:r>
      <w:proofErr w:type="spellStart"/>
      <w:r w:rsidRPr="00061178">
        <w:rPr>
          <w:i/>
          <w:lang w:eastAsia="cs-CZ"/>
        </w:rPr>
        <w:t>Doing</w:t>
      </w:r>
      <w:proofErr w:type="spellEnd"/>
      <w:r w:rsidRPr="00061178">
        <w:rPr>
          <w:i/>
          <w:lang w:eastAsia="cs-CZ"/>
        </w:rPr>
        <w:t xml:space="preserve"> Business 2012: </w:t>
      </w:r>
      <w:proofErr w:type="spellStart"/>
      <w:r w:rsidRPr="00061178">
        <w:rPr>
          <w:i/>
          <w:lang w:eastAsia="cs-CZ"/>
        </w:rPr>
        <w:t>Doing</w:t>
      </w:r>
      <w:proofErr w:type="spellEnd"/>
      <w:r w:rsidRPr="00061178">
        <w:rPr>
          <w:i/>
          <w:lang w:eastAsia="cs-CZ"/>
        </w:rPr>
        <w:t xml:space="preserve"> Business in a More Transparent </w:t>
      </w:r>
      <w:proofErr w:type="spellStart"/>
      <w:r w:rsidRPr="00061178">
        <w:rPr>
          <w:i/>
          <w:lang w:eastAsia="cs-CZ"/>
        </w:rPr>
        <w:t>World</w:t>
      </w:r>
      <w:proofErr w:type="spellEnd"/>
      <w:r>
        <w:rPr>
          <w:lang w:eastAsia="cs-CZ"/>
        </w:rP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>]. Washington D. C.: The World Bank, 2012.</w:t>
      </w:r>
      <w:r w:rsidRPr="009D31C6">
        <w:rPr>
          <w:lang w:val="en-US"/>
        </w:rPr>
        <w:t xml:space="preserve"> </w:t>
      </w:r>
      <w:r w:rsidRPr="005D7038">
        <w:rPr>
          <w:lang w:val="en-GB"/>
        </w:rPr>
        <w:t>[</w:t>
      </w:r>
      <w:proofErr w:type="gramStart"/>
      <w:r w:rsidRPr="005D7038">
        <w:rPr>
          <w:lang w:val="en-GB"/>
        </w:rPr>
        <w:t>vid</w:t>
      </w:r>
      <w:proofErr w:type="gramEnd"/>
      <w:r w:rsidRPr="005D7038">
        <w:rPr>
          <w:lang w:val="en-GB"/>
        </w:rPr>
        <w:t xml:space="preserve">. 2012-11-16].  </w:t>
      </w:r>
      <w:r>
        <w:t>Dostupné z:</w:t>
      </w:r>
      <w:r w:rsidRPr="00061178">
        <w:rPr>
          <w:lang w:eastAsia="cs-CZ"/>
        </w:rPr>
        <w:t xml:space="preserve"> http://www.doingbusiness.org/reports/global-reports/doing-business-2012</w:t>
      </w:r>
      <w:r>
        <w:rPr>
          <w:lang w:eastAsia="cs-CZ"/>
        </w:rPr>
        <w:t>.</w:t>
      </w:r>
    </w:p>
    <w:p w:rsidR="00061178" w:rsidRDefault="00061178" w:rsidP="0000325B">
      <w:pPr>
        <w:pStyle w:val="Literatura"/>
        <w:ind w:left="0" w:firstLine="0"/>
        <w:rPr>
          <w:lang w:eastAsia="cs-CZ"/>
        </w:rPr>
      </w:pPr>
    </w:p>
    <w:p w:rsidR="00AB4B71" w:rsidRDefault="00AB4B71" w:rsidP="0000325B">
      <w:pPr>
        <w:pStyle w:val="Literatura"/>
        <w:ind w:left="0" w:firstLine="0"/>
      </w:pPr>
      <w:r>
        <w:rPr>
          <w:lang w:eastAsia="cs-CZ"/>
        </w:rPr>
        <w:t xml:space="preserve">WB, </w:t>
      </w:r>
      <w:r>
        <w:t>201</w:t>
      </w:r>
      <w:r w:rsidR="009429F8">
        <w:t>2</w:t>
      </w:r>
      <w:r w:rsidR="001537F1">
        <w:t>d</w:t>
      </w:r>
      <w:r w:rsidR="009D31C6">
        <w:t>.</w:t>
      </w:r>
      <w:r w:rsidRPr="00A46CC9">
        <w:rPr>
          <w:lang w:val="en-US"/>
        </w:rPr>
        <w:t xml:space="preserve"> </w:t>
      </w:r>
      <w:proofErr w:type="gramStart"/>
      <w:r w:rsidRPr="00597603">
        <w:rPr>
          <w:i/>
          <w:lang w:val="en-US"/>
        </w:rPr>
        <w:t>GDP per capita</w:t>
      </w:r>
      <w:r>
        <w:rPr>
          <w:lang w:val="en-US"/>
        </w:rPr>
        <w:t xml:space="preserve"> </w:t>
      </w:r>
      <w:r w:rsidR="009D31C6">
        <w:rPr>
          <w:lang w:val="en-US"/>
        </w:rPr>
        <w:t>[</w:t>
      </w:r>
      <w:r w:rsidR="009D31C6">
        <w:t>online</w:t>
      </w:r>
      <w:r w:rsidR="009D31C6">
        <w:rPr>
          <w:lang w:val="en-US"/>
        </w:rPr>
        <w:t>].</w:t>
      </w:r>
      <w:proofErr w:type="gramEnd"/>
      <w:r w:rsidR="009D31C6">
        <w:rPr>
          <w:lang w:val="en-US"/>
        </w:rPr>
        <w:t xml:space="preserve"> Washington </w:t>
      </w:r>
      <w:r>
        <w:rPr>
          <w:lang w:val="en-US"/>
        </w:rPr>
        <w:t>D. C.: The World Bank, 2011.</w:t>
      </w:r>
      <w:r w:rsidR="00D14A18">
        <w:rPr>
          <w:lang w:val="en-US"/>
        </w:rPr>
        <w:br/>
      </w:r>
      <w:r w:rsidR="009D31C6" w:rsidRPr="001B5224">
        <w:rPr>
          <w:lang w:val="es-ES"/>
        </w:rPr>
        <w:t xml:space="preserve">[vid. 2011-11-02]. </w:t>
      </w:r>
      <w:r w:rsidRPr="001B5224">
        <w:rPr>
          <w:lang w:val="es-ES"/>
        </w:rPr>
        <w:t xml:space="preserve"> </w:t>
      </w:r>
      <w:r>
        <w:t xml:space="preserve">Dostupné z: </w:t>
      </w:r>
      <w:r w:rsidRPr="003737B1">
        <w:t>http://data.worldbank.org/indicator/NY.GDP.</w:t>
      </w:r>
      <w:r w:rsidR="00CD1FF2">
        <w:br/>
      </w:r>
      <w:r w:rsidRPr="003737B1">
        <w:t>PCAP.CD/</w:t>
      </w:r>
      <w:proofErr w:type="spellStart"/>
      <w:r w:rsidRPr="003737B1">
        <w:t>countries</w:t>
      </w:r>
      <w:proofErr w:type="spellEnd"/>
      <w:r>
        <w:t>.</w:t>
      </w:r>
    </w:p>
    <w:p w:rsidR="00AB4B71" w:rsidRDefault="00AB4B71" w:rsidP="0000325B">
      <w:pPr>
        <w:pStyle w:val="Literatura"/>
        <w:ind w:left="0" w:firstLine="0"/>
        <w:rPr>
          <w:lang w:val="es-ES"/>
        </w:rPr>
      </w:pPr>
    </w:p>
    <w:p w:rsidR="00DA718D" w:rsidRDefault="00DA718D" w:rsidP="00DA718D">
      <w:pPr>
        <w:pStyle w:val="Literatura"/>
        <w:ind w:left="0" w:firstLine="0"/>
      </w:pPr>
      <w:r>
        <w:rPr>
          <w:lang w:eastAsia="cs-CZ"/>
        </w:rPr>
        <w:t xml:space="preserve">WB, </w:t>
      </w:r>
      <w:r w:rsidR="009429F8">
        <w:t>2012</w:t>
      </w:r>
      <w:r>
        <w:t>e.</w:t>
      </w:r>
      <w:r w:rsidRPr="00A46CC9">
        <w:rPr>
          <w:lang w:val="en-US"/>
        </w:rPr>
        <w:t xml:space="preserve"> </w:t>
      </w:r>
      <w:proofErr w:type="gramStart"/>
      <w:r w:rsidRPr="00597603">
        <w:rPr>
          <w:i/>
          <w:lang w:val="en-US"/>
        </w:rPr>
        <w:t>G</w:t>
      </w:r>
      <w:r w:rsidR="009429F8">
        <w:rPr>
          <w:i/>
          <w:lang w:val="en-US"/>
        </w:rPr>
        <w:t>NI</w:t>
      </w:r>
      <w:r w:rsidRPr="00597603">
        <w:rPr>
          <w:i/>
          <w:lang w:val="en-US"/>
        </w:rPr>
        <w:t xml:space="preserve"> per capita</w:t>
      </w:r>
      <w:r>
        <w:rPr>
          <w:lang w:val="en-US"/>
        </w:rPr>
        <w:t xml:space="preserve"> [</w:t>
      </w:r>
      <w:r>
        <w:t>online</w:t>
      </w:r>
      <w:r>
        <w:rPr>
          <w:lang w:val="en-US"/>
        </w:rPr>
        <w:t>].</w:t>
      </w:r>
      <w:proofErr w:type="gramEnd"/>
      <w:r>
        <w:rPr>
          <w:lang w:val="en-US"/>
        </w:rPr>
        <w:t xml:space="preserve"> Washington </w:t>
      </w:r>
      <w:r w:rsidR="009429F8">
        <w:rPr>
          <w:lang w:val="en-US"/>
        </w:rPr>
        <w:t>D. C.: The World Bank, 2012</w:t>
      </w:r>
      <w:r>
        <w:rPr>
          <w:lang w:val="en-US"/>
        </w:rPr>
        <w:t>.</w:t>
      </w:r>
      <w:r>
        <w:rPr>
          <w:lang w:val="en-US"/>
        </w:rPr>
        <w:br/>
      </w:r>
      <w:r w:rsidR="009429F8">
        <w:rPr>
          <w:lang w:val="es-ES"/>
        </w:rPr>
        <w:t>[vid. 2012-12</w:t>
      </w:r>
      <w:r w:rsidRPr="001B5224">
        <w:rPr>
          <w:lang w:val="es-ES"/>
        </w:rPr>
        <w:t xml:space="preserve">-02].  </w:t>
      </w:r>
      <w:r>
        <w:t xml:space="preserve">Dostupné z: </w:t>
      </w:r>
      <w:r w:rsidR="009429F8" w:rsidRPr="009429F8">
        <w:t>http://data.worldbank.org/indicator/NY.GNP.</w:t>
      </w:r>
      <w:r w:rsidR="00CD1FF2">
        <w:br/>
      </w:r>
      <w:r w:rsidR="009429F8" w:rsidRPr="009429F8">
        <w:t>PCAP.</w:t>
      </w:r>
      <w:proofErr w:type="gramStart"/>
      <w:r w:rsidR="009429F8" w:rsidRPr="009429F8">
        <w:t>PP.CD</w:t>
      </w:r>
      <w:proofErr w:type="gramEnd"/>
      <w:r w:rsidR="009429F8">
        <w:t>.</w:t>
      </w:r>
    </w:p>
    <w:p w:rsidR="00DA718D" w:rsidRPr="001B5224" w:rsidRDefault="00DA718D" w:rsidP="0000325B">
      <w:pPr>
        <w:pStyle w:val="Literatura"/>
        <w:ind w:left="0" w:firstLine="0"/>
        <w:rPr>
          <w:lang w:val="es-ES"/>
        </w:rPr>
      </w:pPr>
    </w:p>
    <w:p w:rsidR="00511FF7" w:rsidRPr="005D7038" w:rsidRDefault="00511FF7" w:rsidP="0000325B">
      <w:pPr>
        <w:pStyle w:val="Literatura"/>
        <w:ind w:left="0" w:firstLine="0"/>
        <w:rPr>
          <w:lang w:val="es-ES"/>
        </w:rPr>
      </w:pPr>
    </w:p>
    <w:p w:rsidR="00AB4B71" w:rsidRDefault="00AB4B71" w:rsidP="0000325B">
      <w:pPr>
        <w:pStyle w:val="Literatura"/>
        <w:ind w:left="0" w:firstLine="0"/>
      </w:pPr>
      <w:proofErr w:type="gramStart"/>
      <w:r>
        <w:rPr>
          <w:lang w:val="en-US"/>
        </w:rPr>
        <w:lastRenderedPageBreak/>
        <w:t>WB, 2010.</w:t>
      </w:r>
      <w:proofErr w:type="gramEnd"/>
      <w:r w:rsidRPr="007326F0">
        <w:rPr>
          <w:i/>
          <w:lang w:val="en-US"/>
        </w:rPr>
        <w:t xml:space="preserve"> </w:t>
      </w:r>
      <w:r w:rsidRPr="00342809">
        <w:rPr>
          <w:i/>
          <w:lang w:val="en-US"/>
        </w:rPr>
        <w:t>Ethiopia</w:t>
      </w:r>
      <w:r>
        <w:rPr>
          <w:i/>
        </w:rPr>
        <w:t xml:space="preserve">´s </w:t>
      </w:r>
      <w:proofErr w:type="spellStart"/>
      <w:r>
        <w:rPr>
          <w:i/>
        </w:rPr>
        <w:t>Infrastructure</w:t>
      </w:r>
      <w:proofErr w:type="spellEnd"/>
      <w:r>
        <w:rPr>
          <w:i/>
        </w:rPr>
        <w:t xml:space="preserve">: A Continental </w:t>
      </w:r>
      <w:proofErr w:type="spellStart"/>
      <w:r>
        <w:rPr>
          <w:i/>
        </w:rPr>
        <w:t>Perspective</w:t>
      </w:r>
      <w:proofErr w:type="spellEnd"/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>]. Washington</w:t>
      </w:r>
      <w:proofErr w:type="gramStart"/>
      <w:r>
        <w:rPr>
          <w:lang w:val="en-US"/>
        </w:rPr>
        <w:t>,</w:t>
      </w:r>
      <w:proofErr w:type="gramEnd"/>
      <w:r w:rsidR="00D14A18">
        <w:rPr>
          <w:lang w:val="en-US"/>
        </w:rPr>
        <w:br/>
      </w:r>
      <w:r>
        <w:rPr>
          <w:lang w:val="en-US"/>
        </w:rPr>
        <w:t xml:space="preserve">D. C.: The World Bank, </w:t>
      </w:r>
      <w:r w:rsidR="009D31C6">
        <w:t>2010</w:t>
      </w:r>
      <w:r w:rsidRPr="00A46CC9">
        <w:rPr>
          <w:lang w:val="en-US"/>
        </w:rPr>
        <w:t xml:space="preserve"> </w:t>
      </w:r>
      <w:r>
        <w:rPr>
          <w:lang w:val="en-US"/>
        </w:rPr>
        <w:t xml:space="preserve">[vid. 2011-11-02]. </w:t>
      </w:r>
      <w:r>
        <w:t xml:space="preserve">Dostupné z: </w:t>
      </w:r>
      <w:r w:rsidRPr="00893E38">
        <w:t>http://siteresources.worldbank.o</w:t>
      </w:r>
      <w:r w:rsidR="00D14A18">
        <w:t>rg/INTAFRICA/Resources/Ethiopia</w:t>
      </w:r>
      <w:r w:rsidRPr="00893E38">
        <w:t>Country_Report_03.2011.pdf</w:t>
      </w:r>
      <w:r>
        <w:t>.</w:t>
      </w:r>
    </w:p>
    <w:p w:rsidR="009D31C6" w:rsidRDefault="009D31C6" w:rsidP="0000325B">
      <w:pPr>
        <w:pStyle w:val="Literatura"/>
        <w:ind w:left="0" w:firstLine="0"/>
      </w:pPr>
    </w:p>
    <w:p w:rsidR="009D31C6" w:rsidRDefault="009D31C6" w:rsidP="0000325B">
      <w:pPr>
        <w:pStyle w:val="Literatura"/>
        <w:ind w:left="0" w:firstLine="0"/>
      </w:pPr>
      <w:r>
        <w:t xml:space="preserve">WB DATA, 2012. </w:t>
      </w:r>
      <w:proofErr w:type="spellStart"/>
      <w:r w:rsidRPr="009D31C6">
        <w:rPr>
          <w:i/>
        </w:rPr>
        <w:t>World</w:t>
      </w:r>
      <w:proofErr w:type="spellEnd"/>
      <w:r w:rsidRPr="009D31C6">
        <w:rPr>
          <w:i/>
        </w:rPr>
        <w:t xml:space="preserve"> Databank</w:t>
      </w:r>
      <w: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 xml:space="preserve">]. Washington, D. C.: The World Bank, 2012 [vid. 2012-11-14]. </w:t>
      </w:r>
      <w:r w:rsidRPr="001B5224">
        <w:rPr>
          <w:lang w:val="es-ES"/>
        </w:rPr>
        <w:t>Dostupné z:</w:t>
      </w:r>
      <w:r w:rsidRPr="009D31C6">
        <w:t xml:space="preserve"> </w:t>
      </w:r>
      <w:r w:rsidRPr="001B5224">
        <w:rPr>
          <w:lang w:val="es-ES"/>
        </w:rPr>
        <w:t>http://databank.worldbank.org/ddp/home.do.</w:t>
      </w:r>
    </w:p>
    <w:p w:rsidR="00AB4B71" w:rsidRDefault="00AB4B71" w:rsidP="0000325B">
      <w:pPr>
        <w:pStyle w:val="Literatura"/>
        <w:ind w:left="0" w:firstLine="0"/>
      </w:pPr>
    </w:p>
    <w:p w:rsidR="00AB4B71" w:rsidRDefault="00AB4B71" w:rsidP="0000325B">
      <w:pPr>
        <w:pStyle w:val="Literatura"/>
        <w:ind w:left="0" w:firstLine="0"/>
      </w:pPr>
      <w:r>
        <w:t>WHO, 2011.</w:t>
      </w:r>
      <w:r>
        <w:rPr>
          <w:i/>
        </w:rPr>
        <w:t xml:space="preserve"> </w:t>
      </w:r>
      <w:proofErr w:type="spellStart"/>
      <w:r w:rsidRPr="00634F0A">
        <w:rPr>
          <w:i/>
        </w:rPr>
        <w:t>World</w:t>
      </w:r>
      <w:proofErr w:type="spellEnd"/>
      <w:r w:rsidRPr="00634F0A">
        <w:rPr>
          <w:i/>
        </w:rPr>
        <w:t xml:space="preserve"> </w:t>
      </w:r>
      <w:proofErr w:type="spellStart"/>
      <w:r w:rsidRPr="00634F0A">
        <w:rPr>
          <w:i/>
        </w:rPr>
        <w:t>Malaria</w:t>
      </w:r>
      <w:proofErr w:type="spellEnd"/>
      <w:r w:rsidRPr="00634F0A">
        <w:rPr>
          <w:i/>
        </w:rPr>
        <w:t xml:space="preserve"> Report 2011</w:t>
      </w:r>
      <w:r>
        <w:rPr>
          <w:i/>
        </w:rPr>
        <w:t xml:space="preserve"> </w:t>
      </w:r>
      <w:r>
        <w:rPr>
          <w:lang w:val="en-US"/>
        </w:rPr>
        <w:t>[</w:t>
      </w:r>
      <w:r>
        <w:t>online</w:t>
      </w:r>
      <w:r>
        <w:rPr>
          <w:lang w:val="en-US"/>
        </w:rPr>
        <w:t>]. Switzerland, Geneva: World Healt</w:t>
      </w:r>
      <w:r w:rsidR="00376B3E">
        <w:rPr>
          <w:lang w:val="en-US"/>
        </w:rPr>
        <w:t>h</w:t>
      </w:r>
      <w:r>
        <w:rPr>
          <w:lang w:val="en-US"/>
        </w:rPr>
        <w:t xml:space="preserve"> Organization</w:t>
      </w:r>
      <w:r w:rsidR="006A11D8">
        <w:rPr>
          <w:lang w:val="en-US"/>
        </w:rPr>
        <w:t>, 2011</w:t>
      </w:r>
      <w:r>
        <w:rPr>
          <w:lang w:val="en-US"/>
        </w:rPr>
        <w:t xml:space="preserve"> [vid. 2012-10-12]. </w:t>
      </w:r>
      <w:r w:rsidRPr="001B5224">
        <w:rPr>
          <w:lang w:val="es-ES"/>
        </w:rPr>
        <w:t>ISBN 978-92-4-156440-3.</w:t>
      </w:r>
      <w:r w:rsidRPr="003F49E2">
        <w:rPr>
          <w:rFonts w:ascii="NewsGothicBT-Roman" w:hAnsi="NewsGothicBT-Roman" w:cs="NewsGothicBT-Roman"/>
          <w:sz w:val="16"/>
          <w:szCs w:val="16"/>
        </w:rPr>
        <w:t xml:space="preserve"> </w:t>
      </w:r>
      <w:r>
        <w:t>Dostupné z:</w:t>
      </w:r>
      <w:r w:rsidR="008E6B92">
        <w:br/>
      </w:r>
      <w:r w:rsidR="00376B3E" w:rsidRPr="00376B3E">
        <w:t>http://www.who.int</w:t>
      </w:r>
      <w:r w:rsidRPr="00806287">
        <w:t>/malaria/world_malaria_report_2</w:t>
      </w:r>
      <w:r w:rsidR="00CD1FF2">
        <w:t>011/</w:t>
      </w:r>
      <w:r w:rsidR="008E6B92">
        <w:t>WMR2011_noprofile</w:t>
      </w:r>
      <w:r w:rsidR="00CD1FF2">
        <w:t>_lowres.p</w:t>
      </w:r>
      <w:r w:rsidR="008E6B92">
        <w:t>d</w:t>
      </w:r>
      <w:r w:rsidRPr="00806287">
        <w:t>f</w:t>
      </w:r>
      <w:r>
        <w:t>.</w:t>
      </w:r>
    </w:p>
    <w:p w:rsidR="00376B3E" w:rsidRDefault="00376B3E" w:rsidP="0000325B">
      <w:pPr>
        <w:pStyle w:val="Literatura"/>
        <w:ind w:left="0" w:firstLine="0"/>
      </w:pPr>
    </w:p>
    <w:p w:rsidR="00AB4B71" w:rsidRPr="00AB4B71" w:rsidRDefault="00AB4B71" w:rsidP="0000325B">
      <w:pPr>
        <w:spacing w:line="360" w:lineRule="auto"/>
      </w:pPr>
    </w:p>
    <w:p w:rsidR="003F49E2" w:rsidRDefault="003F49E2" w:rsidP="0000325B">
      <w:pPr>
        <w:spacing w:line="360" w:lineRule="auto"/>
        <w:jc w:val="both"/>
      </w:pPr>
    </w:p>
    <w:p w:rsidR="008E6B92" w:rsidRDefault="008E6B92" w:rsidP="0000325B">
      <w:pPr>
        <w:spacing w:line="360" w:lineRule="auto"/>
        <w:jc w:val="both"/>
      </w:pPr>
    </w:p>
    <w:p w:rsidR="008E6B92" w:rsidRDefault="008E6B92" w:rsidP="0000325B">
      <w:pPr>
        <w:spacing w:line="360" w:lineRule="auto"/>
        <w:jc w:val="both"/>
      </w:pPr>
    </w:p>
    <w:p w:rsidR="008E6B92" w:rsidRDefault="008E6B92">
      <w:r>
        <w:br w:type="page"/>
      </w:r>
    </w:p>
    <w:p w:rsidR="00C76252" w:rsidRPr="00826286" w:rsidRDefault="00C76252" w:rsidP="0000325B">
      <w:pPr>
        <w:autoSpaceDE w:val="0"/>
        <w:autoSpaceDN w:val="0"/>
        <w:adjustRightInd w:val="0"/>
        <w:spacing w:line="360" w:lineRule="auto"/>
        <w:jc w:val="both"/>
        <w:rPr>
          <w:rStyle w:val="UVODChar"/>
          <w:sz w:val="28"/>
          <w:szCs w:val="28"/>
        </w:rPr>
      </w:pPr>
      <w:bookmarkStart w:id="130" w:name="_Toc230180651"/>
      <w:bookmarkStart w:id="131" w:name="_Toc291060591"/>
      <w:bookmarkStart w:id="132" w:name="_Toc344570112"/>
      <w:r w:rsidRPr="00826286">
        <w:rPr>
          <w:rStyle w:val="UVODChar"/>
          <w:sz w:val="28"/>
          <w:szCs w:val="28"/>
        </w:rPr>
        <w:lastRenderedPageBreak/>
        <w:t>Seznam příloh</w:t>
      </w:r>
      <w:bookmarkEnd w:id="130"/>
      <w:bookmarkEnd w:id="131"/>
      <w:bookmarkEnd w:id="132"/>
    </w:p>
    <w:p w:rsidR="00C76252" w:rsidRPr="005D22BD" w:rsidRDefault="00C76252" w:rsidP="0000325B">
      <w:pPr>
        <w:spacing w:line="360" w:lineRule="auto"/>
        <w:ind w:left="336" w:hanging="448"/>
        <w:jc w:val="both"/>
      </w:pPr>
    </w:p>
    <w:p w:rsidR="00DA6A88" w:rsidRDefault="00C76252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r w:rsidRPr="00A66128">
        <w:rPr>
          <w:noProof/>
        </w:rPr>
        <w:fldChar w:fldCharType="begin"/>
      </w:r>
      <w:r w:rsidRPr="00A66128">
        <w:rPr>
          <w:noProof/>
        </w:rPr>
        <w:instrText xml:space="preserve"> TOC \h \z \c "Příloha" </w:instrText>
      </w:r>
      <w:r w:rsidRPr="00A66128">
        <w:rPr>
          <w:noProof/>
        </w:rPr>
        <w:fldChar w:fldCharType="separate"/>
      </w:r>
      <w:hyperlink w:anchor="_Toc344840525" w:history="1">
        <w:r w:rsidR="00DA6A88" w:rsidRPr="00DA6A88">
          <w:rPr>
            <w:rStyle w:val="Hypertextovodkaz"/>
            <w:rFonts w:eastAsiaTheme="majorEastAsia"/>
            <w:b/>
            <w:i/>
            <w:noProof/>
          </w:rPr>
          <w:t xml:space="preserve">Příloha A </w:t>
        </w:r>
        <w:r w:rsidR="00DA6A88" w:rsidRPr="00991CDD">
          <w:rPr>
            <w:rStyle w:val="Hypertextovodkaz"/>
            <w:rFonts w:eastAsiaTheme="majorEastAsia"/>
            <w:i/>
            <w:noProof/>
          </w:rPr>
          <w:t>Rozložení potvrzených případů malárie (na 1000 obyvatel)</w:t>
        </w:r>
        <w:r w:rsidR="00DA6A88">
          <w:rPr>
            <w:noProof/>
            <w:webHidden/>
          </w:rPr>
          <w:tab/>
        </w:r>
        <w:r w:rsidR="00DA6A88">
          <w:rPr>
            <w:noProof/>
            <w:webHidden/>
          </w:rPr>
          <w:fldChar w:fldCharType="begin"/>
        </w:r>
        <w:r w:rsidR="00DA6A88">
          <w:rPr>
            <w:noProof/>
            <w:webHidden/>
          </w:rPr>
          <w:instrText xml:space="preserve"> PAGEREF _Toc344840525 \h </w:instrText>
        </w:r>
        <w:r w:rsidR="00DA6A88">
          <w:rPr>
            <w:noProof/>
            <w:webHidden/>
          </w:rPr>
        </w:r>
        <w:r w:rsidR="00DA6A88">
          <w:rPr>
            <w:noProof/>
            <w:webHidden/>
          </w:rPr>
          <w:fldChar w:fldCharType="separate"/>
        </w:r>
        <w:r w:rsidR="00DA6A88">
          <w:rPr>
            <w:noProof/>
            <w:webHidden/>
          </w:rPr>
          <w:t>84</w:t>
        </w:r>
        <w:r w:rsidR="00DA6A88">
          <w:rPr>
            <w:noProof/>
            <w:webHidden/>
          </w:rPr>
          <w:fldChar w:fldCharType="end"/>
        </w:r>
      </w:hyperlink>
    </w:p>
    <w:p w:rsidR="00DA6A88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840526" w:history="1">
        <w:r w:rsidR="00DA6A88" w:rsidRPr="00991CDD">
          <w:rPr>
            <w:rStyle w:val="Hypertextovodkaz"/>
            <w:rFonts w:eastAsiaTheme="majorEastAsia"/>
            <w:b/>
            <w:i/>
            <w:noProof/>
          </w:rPr>
          <w:t xml:space="preserve">Příloha B </w:t>
        </w:r>
        <w:r w:rsidR="00DA6A88" w:rsidRPr="00991CDD">
          <w:rPr>
            <w:rStyle w:val="Hypertextovodkaz"/>
            <w:rFonts w:eastAsiaTheme="majorEastAsia"/>
            <w:i/>
            <w:noProof/>
          </w:rPr>
          <w:t>Index lidského rozvoje 2012</w:t>
        </w:r>
        <w:r w:rsidR="00DA6A88">
          <w:rPr>
            <w:noProof/>
            <w:webHidden/>
          </w:rPr>
          <w:tab/>
        </w:r>
        <w:r w:rsidR="00DA6A88">
          <w:rPr>
            <w:noProof/>
            <w:webHidden/>
          </w:rPr>
          <w:fldChar w:fldCharType="begin"/>
        </w:r>
        <w:r w:rsidR="00DA6A88">
          <w:rPr>
            <w:noProof/>
            <w:webHidden/>
          </w:rPr>
          <w:instrText xml:space="preserve"> PAGEREF _Toc344840526 \h </w:instrText>
        </w:r>
        <w:r w:rsidR="00DA6A88">
          <w:rPr>
            <w:noProof/>
            <w:webHidden/>
          </w:rPr>
        </w:r>
        <w:r w:rsidR="00DA6A88">
          <w:rPr>
            <w:noProof/>
            <w:webHidden/>
          </w:rPr>
          <w:fldChar w:fldCharType="separate"/>
        </w:r>
        <w:r w:rsidR="00DA6A88">
          <w:rPr>
            <w:noProof/>
            <w:webHidden/>
          </w:rPr>
          <w:t>85</w:t>
        </w:r>
        <w:r w:rsidR="00DA6A88">
          <w:rPr>
            <w:noProof/>
            <w:webHidden/>
          </w:rPr>
          <w:fldChar w:fldCharType="end"/>
        </w:r>
      </w:hyperlink>
    </w:p>
    <w:p w:rsidR="00DA6A88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840527" w:history="1">
        <w:r w:rsidR="00DA6A88" w:rsidRPr="00991CDD">
          <w:rPr>
            <w:rStyle w:val="Hypertextovodkaz"/>
            <w:rFonts w:eastAsiaTheme="majorEastAsia"/>
            <w:b/>
            <w:i/>
            <w:noProof/>
          </w:rPr>
          <w:t xml:space="preserve">Příloha C </w:t>
        </w:r>
        <w:r w:rsidR="00DA6A88" w:rsidRPr="00991CDD">
          <w:rPr>
            <w:rStyle w:val="Hypertextovodkaz"/>
            <w:rFonts w:eastAsiaTheme="majorEastAsia"/>
            <w:i/>
            <w:noProof/>
          </w:rPr>
          <w:t>Index vnímání korupce 2011</w:t>
        </w:r>
        <w:r w:rsidR="00DA6A88">
          <w:rPr>
            <w:noProof/>
            <w:webHidden/>
          </w:rPr>
          <w:tab/>
        </w:r>
        <w:r w:rsidR="00DA6A88">
          <w:rPr>
            <w:noProof/>
            <w:webHidden/>
          </w:rPr>
          <w:fldChar w:fldCharType="begin"/>
        </w:r>
        <w:r w:rsidR="00DA6A88">
          <w:rPr>
            <w:noProof/>
            <w:webHidden/>
          </w:rPr>
          <w:instrText xml:space="preserve"> PAGEREF _Toc344840527 \h </w:instrText>
        </w:r>
        <w:r w:rsidR="00DA6A88">
          <w:rPr>
            <w:noProof/>
            <w:webHidden/>
          </w:rPr>
        </w:r>
        <w:r w:rsidR="00DA6A88">
          <w:rPr>
            <w:noProof/>
            <w:webHidden/>
          </w:rPr>
          <w:fldChar w:fldCharType="separate"/>
        </w:r>
        <w:r w:rsidR="00DA6A88">
          <w:rPr>
            <w:noProof/>
            <w:webHidden/>
          </w:rPr>
          <w:t>86</w:t>
        </w:r>
        <w:r w:rsidR="00DA6A88">
          <w:rPr>
            <w:noProof/>
            <w:webHidden/>
          </w:rPr>
          <w:fldChar w:fldCharType="end"/>
        </w:r>
      </w:hyperlink>
    </w:p>
    <w:p w:rsidR="00DA6A88" w:rsidRDefault="00851449">
      <w:pPr>
        <w:pStyle w:val="Seznamobrzk"/>
        <w:rPr>
          <w:rFonts w:asciiTheme="minorHAnsi" w:eastAsiaTheme="minorEastAsia" w:hAnsiTheme="minorHAnsi" w:cstheme="minorBidi"/>
          <w:bCs w:val="0"/>
          <w:noProof/>
          <w:sz w:val="22"/>
          <w:szCs w:val="22"/>
        </w:rPr>
      </w:pPr>
      <w:hyperlink w:anchor="_Toc344840528" w:history="1">
        <w:r w:rsidR="00DA6A88" w:rsidRPr="00991CDD">
          <w:rPr>
            <w:rStyle w:val="Hypertextovodkaz"/>
            <w:rFonts w:eastAsiaTheme="majorEastAsia"/>
            <w:b/>
            <w:i/>
            <w:noProof/>
          </w:rPr>
          <w:t xml:space="preserve">Příloha D </w:t>
        </w:r>
        <w:r w:rsidR="00DA6A88" w:rsidRPr="00991CDD">
          <w:rPr>
            <w:rStyle w:val="Hypertextovodkaz"/>
            <w:rFonts w:eastAsiaTheme="majorEastAsia"/>
            <w:i/>
            <w:noProof/>
          </w:rPr>
          <w:t>Množství obyvatel žijících pod hranicí chudoby (v %)</w:t>
        </w:r>
        <w:r w:rsidR="00DA6A88">
          <w:rPr>
            <w:noProof/>
            <w:webHidden/>
          </w:rPr>
          <w:tab/>
        </w:r>
        <w:r w:rsidR="00DA6A88">
          <w:rPr>
            <w:noProof/>
            <w:webHidden/>
          </w:rPr>
          <w:fldChar w:fldCharType="begin"/>
        </w:r>
        <w:r w:rsidR="00DA6A88">
          <w:rPr>
            <w:noProof/>
            <w:webHidden/>
          </w:rPr>
          <w:instrText xml:space="preserve"> PAGEREF _Toc344840528 \h </w:instrText>
        </w:r>
        <w:r w:rsidR="00DA6A88">
          <w:rPr>
            <w:noProof/>
            <w:webHidden/>
          </w:rPr>
        </w:r>
        <w:r w:rsidR="00DA6A88">
          <w:rPr>
            <w:noProof/>
            <w:webHidden/>
          </w:rPr>
          <w:fldChar w:fldCharType="separate"/>
        </w:r>
        <w:r w:rsidR="00DA6A88">
          <w:rPr>
            <w:noProof/>
            <w:webHidden/>
          </w:rPr>
          <w:t>87</w:t>
        </w:r>
        <w:r w:rsidR="00DA6A88">
          <w:rPr>
            <w:noProof/>
            <w:webHidden/>
          </w:rPr>
          <w:fldChar w:fldCharType="end"/>
        </w:r>
      </w:hyperlink>
    </w:p>
    <w:p w:rsidR="003D160F" w:rsidRDefault="00C76252" w:rsidP="0000325B">
      <w:pPr>
        <w:pStyle w:val="Seznamobrzk"/>
        <w:jc w:val="both"/>
        <w:rPr>
          <w:noProof/>
        </w:rPr>
      </w:pPr>
      <w:r w:rsidRPr="00A66128">
        <w:rPr>
          <w:noProof/>
        </w:rPr>
        <w:fldChar w:fldCharType="end"/>
      </w:r>
      <w:bookmarkStart w:id="133" w:name="_Toc291060592"/>
    </w:p>
    <w:p w:rsidR="003D160F" w:rsidRDefault="003D160F" w:rsidP="0000325B">
      <w:pPr>
        <w:pStyle w:val="Seznamobrzk"/>
        <w:jc w:val="both"/>
        <w:rPr>
          <w:noProof/>
        </w:rPr>
      </w:pPr>
    </w:p>
    <w:p w:rsidR="003D160F" w:rsidRDefault="003D160F" w:rsidP="0000325B">
      <w:pPr>
        <w:pStyle w:val="Seznamobrzk"/>
        <w:jc w:val="both"/>
        <w:rPr>
          <w:noProof/>
        </w:rPr>
      </w:pPr>
    </w:p>
    <w:p w:rsidR="003D160F" w:rsidRDefault="003D160F" w:rsidP="0000325B">
      <w:pPr>
        <w:pStyle w:val="Seznamobrzk"/>
        <w:jc w:val="both"/>
        <w:rPr>
          <w:noProof/>
        </w:rPr>
      </w:pPr>
    </w:p>
    <w:p w:rsidR="003D160F" w:rsidRDefault="003D160F" w:rsidP="0000325B">
      <w:pPr>
        <w:pStyle w:val="Seznamobrzk"/>
        <w:jc w:val="both"/>
        <w:rPr>
          <w:noProof/>
        </w:rPr>
      </w:pPr>
    </w:p>
    <w:p w:rsidR="003D160F" w:rsidRDefault="003D160F" w:rsidP="0000325B">
      <w:pPr>
        <w:pStyle w:val="Seznamobrzk"/>
        <w:jc w:val="both"/>
        <w:rPr>
          <w:noProof/>
        </w:rPr>
      </w:pPr>
    </w:p>
    <w:p w:rsidR="00710472" w:rsidRDefault="00710472" w:rsidP="0000325B">
      <w:pPr>
        <w:spacing w:line="360" w:lineRule="auto"/>
        <w:rPr>
          <w:noProof/>
        </w:rPr>
      </w:pPr>
      <w:r>
        <w:rPr>
          <w:noProof/>
        </w:rPr>
        <w:br w:type="page"/>
      </w:r>
    </w:p>
    <w:p w:rsidR="00C76252" w:rsidRPr="00826286" w:rsidRDefault="00677D84" w:rsidP="0000325B">
      <w:pPr>
        <w:pStyle w:val="Seznamobrzk"/>
        <w:jc w:val="both"/>
        <w:rPr>
          <w:rStyle w:val="UVODChar"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92544" behindDoc="0" locked="0" layoutInCell="1" allowOverlap="1" wp14:anchorId="7DA3509C" wp14:editId="7D58736B">
            <wp:simplePos x="0" y="0"/>
            <wp:positionH relativeFrom="margin">
              <wp:posOffset>5715</wp:posOffset>
            </wp:positionH>
            <wp:positionV relativeFrom="margin">
              <wp:posOffset>472440</wp:posOffset>
            </wp:positionV>
            <wp:extent cx="5514975" cy="3495040"/>
            <wp:effectExtent l="19050" t="19050" r="28575" b="10160"/>
            <wp:wrapSquare wrapText="bothSides"/>
            <wp:docPr id="3" name="Obráze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8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221" t="10944" r="8749" b="191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34950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34" w:name="_Toc344570113"/>
      <w:r w:rsidR="00C76252">
        <w:rPr>
          <w:rStyle w:val="UVODChar"/>
          <w:sz w:val="28"/>
          <w:szCs w:val="28"/>
        </w:rPr>
        <w:t>Přílohy</w:t>
      </w:r>
      <w:bookmarkEnd w:id="133"/>
      <w:bookmarkEnd w:id="134"/>
    </w:p>
    <w:p w:rsidR="00304F43" w:rsidRPr="00677D84" w:rsidRDefault="00C76252" w:rsidP="00677D84">
      <w:pPr>
        <w:pStyle w:val="Titulek"/>
        <w:spacing w:before="120" w:line="360" w:lineRule="auto"/>
        <w:ind w:left="28"/>
        <w:jc w:val="both"/>
        <w:rPr>
          <w:b w:val="0"/>
          <w:i/>
          <w:sz w:val="22"/>
          <w:szCs w:val="22"/>
        </w:rPr>
      </w:pPr>
      <w:bookmarkStart w:id="135" w:name="_Toc344840525"/>
      <w:r w:rsidRPr="00677D84">
        <w:rPr>
          <w:i/>
          <w:sz w:val="22"/>
          <w:szCs w:val="22"/>
        </w:rPr>
        <w:t xml:space="preserve">Příloha </w:t>
      </w:r>
      <w:r w:rsidRPr="00677D84">
        <w:rPr>
          <w:i/>
          <w:sz w:val="22"/>
          <w:szCs w:val="22"/>
        </w:rPr>
        <w:fldChar w:fldCharType="begin"/>
      </w:r>
      <w:r w:rsidRPr="00677D84">
        <w:rPr>
          <w:i/>
          <w:sz w:val="22"/>
          <w:szCs w:val="22"/>
        </w:rPr>
        <w:instrText xml:space="preserve"> SEQ Příloha \* ALPHABETIC </w:instrText>
      </w:r>
      <w:r w:rsidRPr="00677D84">
        <w:rPr>
          <w:i/>
          <w:sz w:val="22"/>
          <w:szCs w:val="22"/>
        </w:rPr>
        <w:fldChar w:fldCharType="separate"/>
      </w:r>
      <w:r w:rsidR="005D6521">
        <w:rPr>
          <w:i/>
          <w:noProof/>
          <w:sz w:val="22"/>
          <w:szCs w:val="22"/>
        </w:rPr>
        <w:t>A</w:t>
      </w:r>
      <w:r w:rsidRPr="00677D84">
        <w:rPr>
          <w:i/>
          <w:sz w:val="22"/>
          <w:szCs w:val="22"/>
        </w:rPr>
        <w:fldChar w:fldCharType="end"/>
      </w:r>
      <w:r w:rsidR="009D19A5" w:rsidRPr="00677D84">
        <w:rPr>
          <w:i/>
          <w:sz w:val="22"/>
          <w:szCs w:val="22"/>
        </w:rPr>
        <w:t xml:space="preserve"> </w:t>
      </w:r>
      <w:r w:rsidR="00304F43" w:rsidRPr="00677D84">
        <w:rPr>
          <w:b w:val="0"/>
          <w:i/>
          <w:sz w:val="22"/>
          <w:szCs w:val="22"/>
        </w:rPr>
        <w:t>Rozložení potvrzených případů malárie (na 1000 obyvatel)</w:t>
      </w:r>
      <w:bookmarkEnd w:id="135"/>
    </w:p>
    <w:p w:rsidR="00304F43" w:rsidRPr="00171CDB" w:rsidRDefault="00304F43" w:rsidP="00BC0DCE">
      <w:pPr>
        <w:spacing w:line="360" w:lineRule="auto"/>
        <w:ind w:left="28"/>
        <w:jc w:val="both"/>
        <w:rPr>
          <w:sz w:val="22"/>
          <w:szCs w:val="22"/>
        </w:rPr>
      </w:pPr>
      <w:r w:rsidRPr="00171CDB">
        <w:rPr>
          <w:sz w:val="22"/>
          <w:szCs w:val="22"/>
        </w:rPr>
        <w:t xml:space="preserve">Zdroj: </w:t>
      </w:r>
      <w:proofErr w:type="spellStart"/>
      <w:r>
        <w:rPr>
          <w:sz w:val="22"/>
          <w:szCs w:val="22"/>
        </w:rPr>
        <w:t>Ayele</w:t>
      </w:r>
      <w:proofErr w:type="spellEnd"/>
      <w:r>
        <w:rPr>
          <w:sz w:val="22"/>
          <w:szCs w:val="22"/>
        </w:rPr>
        <w:t>, 2012</w:t>
      </w:r>
    </w:p>
    <w:p w:rsidR="005B306F" w:rsidRDefault="005B306F" w:rsidP="0000325B">
      <w:pPr>
        <w:spacing w:line="360" w:lineRule="auto"/>
        <w:jc w:val="both"/>
      </w:pPr>
      <w:r>
        <w:br w:type="page"/>
      </w:r>
    </w:p>
    <w:p w:rsidR="00304F43" w:rsidRPr="00FB251E" w:rsidRDefault="00FB251E" w:rsidP="00FB251E">
      <w:pPr>
        <w:spacing w:before="120" w:line="360" w:lineRule="auto"/>
        <w:jc w:val="both"/>
        <w:rPr>
          <w:b/>
          <w:i/>
          <w:sz w:val="22"/>
          <w:szCs w:val="22"/>
        </w:rPr>
      </w:pPr>
      <w:bookmarkStart w:id="136" w:name="_Toc344840526"/>
      <w:r w:rsidRPr="00FB251E">
        <w:rPr>
          <w:i/>
          <w:noProof/>
          <w:sz w:val="22"/>
          <w:szCs w:val="22"/>
        </w:rPr>
        <w:lastRenderedPageBreak/>
        <w:drawing>
          <wp:anchor distT="0" distB="0" distL="114300" distR="114300" simplePos="0" relativeHeight="251633152" behindDoc="0" locked="0" layoutInCell="1" allowOverlap="1" wp14:anchorId="43673570" wp14:editId="6979DB82">
            <wp:simplePos x="0" y="0"/>
            <wp:positionH relativeFrom="margin">
              <wp:align>center</wp:align>
            </wp:positionH>
            <wp:positionV relativeFrom="margin">
              <wp:posOffset>5715</wp:posOffset>
            </wp:positionV>
            <wp:extent cx="5554800" cy="3686400"/>
            <wp:effectExtent l="19050" t="19050" r="27305" b="9525"/>
            <wp:wrapSquare wrapText="bothSides"/>
            <wp:docPr id="2" name="Obráze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53" t="15591" r="16238" b="52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4800" cy="3686400"/>
                    </a:xfrm>
                    <a:prstGeom prst="rect">
                      <a:avLst/>
                    </a:prstGeom>
                    <a:noFill/>
                    <a:ln w="9525" algn="ctr">
                      <a:solidFill>
                        <a:schemeClr val="bg1">
                          <a:lumMod val="50000"/>
                        </a:schemeClr>
                      </a:solidFill>
                      <a:round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6252" w:rsidRPr="00FB251E">
        <w:rPr>
          <w:b/>
          <w:i/>
          <w:sz w:val="22"/>
          <w:szCs w:val="22"/>
        </w:rPr>
        <w:t xml:space="preserve">Příloha </w:t>
      </w:r>
      <w:r w:rsidR="00C76252" w:rsidRPr="00FB251E">
        <w:rPr>
          <w:b/>
          <w:i/>
          <w:sz w:val="22"/>
          <w:szCs w:val="22"/>
        </w:rPr>
        <w:fldChar w:fldCharType="begin"/>
      </w:r>
      <w:r w:rsidR="00C76252" w:rsidRPr="00FB251E">
        <w:rPr>
          <w:b/>
          <w:i/>
          <w:sz w:val="22"/>
          <w:szCs w:val="22"/>
        </w:rPr>
        <w:instrText xml:space="preserve"> SEQ Příloha \* ALPHABETIC </w:instrText>
      </w:r>
      <w:r w:rsidR="00C76252" w:rsidRPr="00FB251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B</w:t>
      </w:r>
      <w:r w:rsidR="00C76252" w:rsidRPr="00FB251E">
        <w:rPr>
          <w:b/>
          <w:i/>
          <w:sz w:val="22"/>
          <w:szCs w:val="22"/>
        </w:rPr>
        <w:fldChar w:fldCharType="end"/>
      </w:r>
      <w:r w:rsidR="009D19A5" w:rsidRPr="00FB251E">
        <w:rPr>
          <w:b/>
          <w:i/>
          <w:sz w:val="22"/>
          <w:szCs w:val="22"/>
        </w:rPr>
        <w:t xml:space="preserve"> </w:t>
      </w:r>
      <w:r w:rsidR="00304F43" w:rsidRPr="00FB251E">
        <w:rPr>
          <w:i/>
          <w:sz w:val="22"/>
          <w:szCs w:val="22"/>
        </w:rPr>
        <w:t>Index lidského rozvoje 2012</w:t>
      </w:r>
      <w:bookmarkEnd w:id="136"/>
    </w:p>
    <w:p w:rsidR="00304F43" w:rsidRPr="00171CDB" w:rsidRDefault="00304F43" w:rsidP="00FB251E">
      <w:pPr>
        <w:spacing w:line="360" w:lineRule="auto"/>
        <w:ind w:left="459" w:hanging="459"/>
        <w:jc w:val="both"/>
        <w:rPr>
          <w:sz w:val="22"/>
          <w:szCs w:val="22"/>
        </w:rPr>
      </w:pPr>
      <w:r>
        <w:rPr>
          <w:sz w:val="22"/>
          <w:szCs w:val="22"/>
        </w:rPr>
        <w:t>Zdroj: UNDP, 2012</w:t>
      </w:r>
    </w:p>
    <w:p w:rsidR="00CD3CF8" w:rsidRDefault="00CD3CF8" w:rsidP="0000325B">
      <w:pPr>
        <w:spacing w:line="360" w:lineRule="auto"/>
        <w:jc w:val="both"/>
      </w:pPr>
    </w:p>
    <w:p w:rsidR="00CD3CF8" w:rsidRDefault="00CD3CF8" w:rsidP="0000325B">
      <w:pPr>
        <w:spacing w:line="360" w:lineRule="auto"/>
        <w:jc w:val="both"/>
      </w:pPr>
    </w:p>
    <w:p w:rsidR="00E46265" w:rsidRDefault="00E46265" w:rsidP="0000325B">
      <w:pPr>
        <w:spacing w:line="360" w:lineRule="auto"/>
        <w:jc w:val="both"/>
      </w:pPr>
      <w:r>
        <w:br w:type="page"/>
      </w:r>
    </w:p>
    <w:p w:rsidR="00304F43" w:rsidRPr="00FB251E" w:rsidRDefault="00FB251E" w:rsidP="00FB251E">
      <w:pPr>
        <w:spacing w:before="120" w:line="360" w:lineRule="auto"/>
        <w:ind w:left="84"/>
        <w:jc w:val="both"/>
        <w:rPr>
          <w:i/>
          <w:sz w:val="22"/>
          <w:szCs w:val="22"/>
        </w:rPr>
      </w:pPr>
      <w:bookmarkStart w:id="137" w:name="_Toc338769611"/>
      <w:bookmarkStart w:id="138" w:name="_Toc344840527"/>
      <w:r w:rsidRPr="00FB251E">
        <w:rPr>
          <w:i/>
          <w:noProof/>
          <w:sz w:val="22"/>
          <w:szCs w:val="22"/>
        </w:rPr>
        <w:lastRenderedPageBreak/>
        <w:drawing>
          <wp:anchor distT="0" distB="0" distL="114300" distR="114300" simplePos="0" relativeHeight="251606528" behindDoc="0" locked="0" layoutInCell="1" allowOverlap="1" wp14:anchorId="3F54763F" wp14:editId="264930D2">
            <wp:simplePos x="0" y="0"/>
            <wp:positionH relativeFrom="margin">
              <wp:align>center</wp:align>
            </wp:positionH>
            <wp:positionV relativeFrom="margin">
              <wp:posOffset>5715</wp:posOffset>
            </wp:positionV>
            <wp:extent cx="5464800" cy="2692800"/>
            <wp:effectExtent l="19050" t="19050" r="22225" b="12700"/>
            <wp:wrapSquare wrapText="bothSides"/>
            <wp:docPr id="4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401" t="27493" r="16229" b="169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4800" cy="26928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A6A6A6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6252" w:rsidRPr="00FB251E">
        <w:rPr>
          <w:b/>
          <w:i/>
          <w:sz w:val="22"/>
          <w:szCs w:val="22"/>
        </w:rPr>
        <w:t xml:space="preserve">Příloha </w:t>
      </w:r>
      <w:r w:rsidR="00C76252" w:rsidRPr="00FB251E">
        <w:rPr>
          <w:b/>
          <w:i/>
          <w:sz w:val="22"/>
          <w:szCs w:val="22"/>
        </w:rPr>
        <w:fldChar w:fldCharType="begin"/>
      </w:r>
      <w:r w:rsidR="00C76252" w:rsidRPr="00FB251E">
        <w:rPr>
          <w:b/>
          <w:i/>
          <w:sz w:val="22"/>
          <w:szCs w:val="22"/>
        </w:rPr>
        <w:instrText xml:space="preserve"> SEQ Příloha \* ALPHABETIC </w:instrText>
      </w:r>
      <w:r w:rsidR="00C76252" w:rsidRPr="00FB251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C</w:t>
      </w:r>
      <w:r w:rsidR="00C76252" w:rsidRPr="00FB251E">
        <w:rPr>
          <w:b/>
          <w:i/>
          <w:sz w:val="22"/>
          <w:szCs w:val="22"/>
        </w:rPr>
        <w:fldChar w:fldCharType="end"/>
      </w:r>
      <w:bookmarkEnd w:id="137"/>
      <w:r w:rsidR="009D19A5" w:rsidRPr="00FB251E">
        <w:rPr>
          <w:b/>
          <w:i/>
          <w:sz w:val="22"/>
          <w:szCs w:val="22"/>
        </w:rPr>
        <w:t xml:space="preserve"> </w:t>
      </w:r>
      <w:r w:rsidR="00304F43" w:rsidRPr="00FB251E">
        <w:rPr>
          <w:i/>
          <w:sz w:val="22"/>
          <w:szCs w:val="22"/>
        </w:rPr>
        <w:t>Index vnímání korupce 2011</w:t>
      </w:r>
      <w:bookmarkEnd w:id="138"/>
    </w:p>
    <w:p w:rsidR="00304F43" w:rsidRPr="00171CDB" w:rsidRDefault="00304F43" w:rsidP="00FB251E">
      <w:pPr>
        <w:spacing w:line="360" w:lineRule="auto"/>
        <w:ind w:left="84"/>
        <w:jc w:val="both"/>
        <w:rPr>
          <w:color w:val="0000FF"/>
          <w:sz w:val="22"/>
          <w:szCs w:val="22"/>
        </w:rPr>
      </w:pPr>
      <w:r w:rsidRPr="00171CDB">
        <w:rPr>
          <w:sz w:val="22"/>
          <w:szCs w:val="22"/>
        </w:rPr>
        <w:t xml:space="preserve">Zdroj: </w:t>
      </w:r>
      <w:proofErr w:type="spellStart"/>
      <w:r>
        <w:rPr>
          <w:sz w:val="22"/>
          <w:szCs w:val="22"/>
        </w:rPr>
        <w:t>Transparency</w:t>
      </w:r>
      <w:proofErr w:type="spellEnd"/>
      <w:r>
        <w:rPr>
          <w:sz w:val="22"/>
          <w:szCs w:val="22"/>
        </w:rPr>
        <w:t xml:space="preserve"> International,</w:t>
      </w:r>
      <w:r w:rsidRPr="00171CDB">
        <w:rPr>
          <w:sz w:val="22"/>
          <w:szCs w:val="22"/>
        </w:rPr>
        <w:t xml:space="preserve"> 2011</w:t>
      </w:r>
      <w:r>
        <w:rPr>
          <w:sz w:val="22"/>
          <w:szCs w:val="22"/>
        </w:rPr>
        <w:t>b</w:t>
      </w:r>
      <w:r w:rsidRPr="00171CDB">
        <w:rPr>
          <w:sz w:val="22"/>
          <w:szCs w:val="22"/>
        </w:rPr>
        <w:t xml:space="preserve"> </w:t>
      </w:r>
    </w:p>
    <w:p w:rsidR="00EF0C2F" w:rsidRDefault="00EF0C2F" w:rsidP="0000325B">
      <w:pPr>
        <w:spacing w:line="360" w:lineRule="auto"/>
        <w:rPr>
          <w:b/>
        </w:rPr>
      </w:pPr>
      <w:r>
        <w:rPr>
          <w:b/>
        </w:rPr>
        <w:br w:type="page"/>
      </w:r>
    </w:p>
    <w:p w:rsidR="00EF0C2F" w:rsidRPr="00FB251E" w:rsidRDefault="00304F43" w:rsidP="00FB251E">
      <w:pPr>
        <w:spacing w:before="120" w:line="360" w:lineRule="auto"/>
        <w:ind w:left="40"/>
        <w:jc w:val="both"/>
        <w:rPr>
          <w:i/>
          <w:sz w:val="22"/>
          <w:szCs w:val="22"/>
        </w:rPr>
      </w:pPr>
      <w:bookmarkStart w:id="139" w:name="_Toc344840528"/>
      <w:r w:rsidRPr="00FB251E">
        <w:rPr>
          <w:i/>
          <w:noProof/>
          <w:sz w:val="22"/>
          <w:szCs w:val="22"/>
        </w:rPr>
        <w:lastRenderedPageBreak/>
        <w:drawing>
          <wp:anchor distT="0" distB="0" distL="114300" distR="114300" simplePos="0" relativeHeight="251798528" behindDoc="0" locked="0" layoutInCell="1" allowOverlap="1" wp14:anchorId="3A47E8DC" wp14:editId="73BD0D2C">
            <wp:simplePos x="0" y="0"/>
            <wp:positionH relativeFrom="margin">
              <wp:align>center</wp:align>
            </wp:positionH>
            <wp:positionV relativeFrom="margin">
              <wp:posOffset>-1905</wp:posOffset>
            </wp:positionV>
            <wp:extent cx="5529600" cy="2552400"/>
            <wp:effectExtent l="19050" t="19050" r="13970" b="19685"/>
            <wp:wrapSquare wrapText="bothSides"/>
            <wp:docPr id="1" name="Obráze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6"/>
                    <pic:cNvPicPr>
                      <a:picLocks noChangeAspect="1" noChangeArrowheads="1"/>
                    </pic:cNvPicPr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32" t="21436" r="27351" b="20857"/>
                    <a:stretch/>
                  </pic:blipFill>
                  <pic:spPr bwMode="auto">
                    <a:xfrm>
                      <a:off x="0" y="0"/>
                      <a:ext cx="5529600" cy="255240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bg1">
                          <a:lumMod val="50000"/>
                        </a:schemeClr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0C2F" w:rsidRPr="00FB251E">
        <w:rPr>
          <w:b/>
          <w:i/>
          <w:sz w:val="22"/>
          <w:szCs w:val="22"/>
        </w:rPr>
        <w:t xml:space="preserve">Příloha </w:t>
      </w:r>
      <w:r w:rsidR="00EF0C2F" w:rsidRPr="00FB251E">
        <w:rPr>
          <w:b/>
          <w:i/>
          <w:sz w:val="22"/>
          <w:szCs w:val="22"/>
        </w:rPr>
        <w:fldChar w:fldCharType="begin"/>
      </w:r>
      <w:r w:rsidR="00EF0C2F" w:rsidRPr="00FB251E">
        <w:rPr>
          <w:b/>
          <w:i/>
          <w:sz w:val="22"/>
          <w:szCs w:val="22"/>
        </w:rPr>
        <w:instrText xml:space="preserve"> SEQ Příloha \* ALPHABETIC </w:instrText>
      </w:r>
      <w:r w:rsidR="00EF0C2F" w:rsidRPr="00FB251E">
        <w:rPr>
          <w:b/>
          <w:i/>
          <w:sz w:val="22"/>
          <w:szCs w:val="22"/>
        </w:rPr>
        <w:fldChar w:fldCharType="separate"/>
      </w:r>
      <w:r w:rsidR="005D6521">
        <w:rPr>
          <w:b/>
          <w:i/>
          <w:noProof/>
          <w:sz w:val="22"/>
          <w:szCs w:val="22"/>
        </w:rPr>
        <w:t>D</w:t>
      </w:r>
      <w:r w:rsidR="00EF0C2F" w:rsidRPr="00FB251E">
        <w:rPr>
          <w:b/>
          <w:i/>
          <w:sz w:val="22"/>
          <w:szCs w:val="22"/>
        </w:rPr>
        <w:fldChar w:fldCharType="end"/>
      </w:r>
      <w:r w:rsidR="00EF0C2F" w:rsidRPr="00FB251E">
        <w:rPr>
          <w:b/>
          <w:i/>
          <w:sz w:val="22"/>
          <w:szCs w:val="22"/>
        </w:rPr>
        <w:t xml:space="preserve"> </w:t>
      </w:r>
      <w:r w:rsidR="00EF0C2F" w:rsidRPr="00FB251E">
        <w:rPr>
          <w:i/>
          <w:sz w:val="22"/>
          <w:szCs w:val="22"/>
        </w:rPr>
        <w:t>Množství obyvatel žijící</w:t>
      </w:r>
      <w:r w:rsidR="00DA6A88">
        <w:rPr>
          <w:i/>
          <w:sz w:val="22"/>
          <w:szCs w:val="22"/>
        </w:rPr>
        <w:t>ch</w:t>
      </w:r>
      <w:r w:rsidR="00EF0C2F" w:rsidRPr="00FB251E">
        <w:rPr>
          <w:i/>
          <w:sz w:val="22"/>
          <w:szCs w:val="22"/>
        </w:rPr>
        <w:t xml:space="preserve"> pod hranicí chudoby (v %)</w:t>
      </w:r>
      <w:bookmarkEnd w:id="139"/>
    </w:p>
    <w:p w:rsidR="00EF0C2F" w:rsidRPr="00304F43" w:rsidRDefault="00EF0C2F" w:rsidP="00FB251E">
      <w:pPr>
        <w:spacing w:line="360" w:lineRule="auto"/>
        <w:ind w:left="42"/>
        <w:jc w:val="both"/>
        <w:rPr>
          <w:sz w:val="22"/>
          <w:szCs w:val="22"/>
        </w:rPr>
      </w:pPr>
      <w:r w:rsidRPr="00304F43">
        <w:rPr>
          <w:sz w:val="22"/>
          <w:szCs w:val="22"/>
        </w:rPr>
        <w:t xml:space="preserve">Zdroj: </w:t>
      </w:r>
      <w:r w:rsidR="001A2BEF">
        <w:rPr>
          <w:sz w:val="22"/>
          <w:szCs w:val="22"/>
        </w:rPr>
        <w:t xml:space="preserve">CIA, </w:t>
      </w:r>
      <w:r w:rsidR="00276BCB" w:rsidRPr="00304F43">
        <w:rPr>
          <w:sz w:val="22"/>
          <w:szCs w:val="22"/>
        </w:rPr>
        <w:t>2012</w:t>
      </w:r>
    </w:p>
    <w:p w:rsidR="00EF0C2F" w:rsidRDefault="00EF0C2F" w:rsidP="0000325B">
      <w:pPr>
        <w:spacing w:line="360" w:lineRule="auto"/>
      </w:pPr>
    </w:p>
    <w:p w:rsidR="00EF0C2F" w:rsidRDefault="00EF0C2F" w:rsidP="0000325B">
      <w:pPr>
        <w:spacing w:line="360" w:lineRule="auto"/>
      </w:pPr>
    </w:p>
    <w:p w:rsidR="00C5753F" w:rsidRDefault="00C5753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Default="00EF0C2F" w:rsidP="0000325B">
      <w:pPr>
        <w:spacing w:line="360" w:lineRule="auto"/>
        <w:jc w:val="both"/>
        <w:rPr>
          <w:b/>
        </w:rPr>
      </w:pPr>
    </w:p>
    <w:p w:rsidR="00EF0C2F" w:rsidRPr="00C76252" w:rsidRDefault="00EF0C2F" w:rsidP="0000325B">
      <w:pPr>
        <w:spacing w:line="360" w:lineRule="auto"/>
        <w:jc w:val="both"/>
        <w:rPr>
          <w:b/>
        </w:rPr>
      </w:pPr>
    </w:p>
    <w:sectPr w:rsidR="00EF0C2F" w:rsidRPr="00C76252" w:rsidSect="00D77CA1">
      <w:footerReference w:type="default" r:id="rId34"/>
      <w:endnotePr>
        <w:numFmt w:val="decimal"/>
      </w:endnotePr>
      <w:pgSz w:w="11906" w:h="16838"/>
      <w:pgMar w:top="1701" w:right="1416" w:bottom="1701" w:left="1701" w:header="709" w:footer="709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839" w:rsidRDefault="00D46839">
      <w:r>
        <w:separator/>
      </w:r>
    </w:p>
  </w:endnote>
  <w:endnote w:type="continuationSeparator" w:id="0">
    <w:p w:rsidR="00D46839" w:rsidRDefault="00D46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1747Ec268Verdana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NewsGothicBT-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449" w:rsidRDefault="00851449" w:rsidP="00776D72">
    <w:pPr>
      <w:pStyle w:val="Zpat"/>
    </w:pPr>
  </w:p>
  <w:p w:rsidR="00851449" w:rsidRDefault="00851449"/>
  <w:p w:rsidR="00851449" w:rsidRDefault="008514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449" w:rsidRDefault="00851449" w:rsidP="00093147">
    <w:pPr>
      <w:pStyle w:val="Zpat"/>
      <w:framePr w:wrap="around" w:vAnchor="text" w:hAnchor="margin" w:xAlign="center" w:y="1"/>
      <w:jc w:val="center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75A3D">
      <w:rPr>
        <w:rStyle w:val="slostrnky"/>
        <w:noProof/>
      </w:rPr>
      <w:t>5</w:t>
    </w:r>
    <w:r>
      <w:rPr>
        <w:rStyle w:val="slostrnky"/>
      </w:rPr>
      <w:fldChar w:fldCharType="end"/>
    </w:r>
  </w:p>
  <w:p w:rsidR="00851449" w:rsidRDefault="00851449" w:rsidP="000931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839" w:rsidRDefault="00D46839">
      <w:r>
        <w:separator/>
      </w:r>
    </w:p>
  </w:footnote>
  <w:footnote w:type="continuationSeparator" w:id="0">
    <w:p w:rsidR="00D46839" w:rsidRDefault="00D46839">
      <w:r>
        <w:continuationSeparator/>
      </w:r>
    </w:p>
  </w:footnote>
  <w:footnote w:id="1">
    <w:p w:rsidR="00851449" w:rsidRPr="009702C0" w:rsidRDefault="00851449" w:rsidP="003804CD">
      <w:pPr>
        <w:ind w:left="168" w:hanging="168"/>
        <w:jc w:val="both"/>
        <w:rPr>
          <w:sz w:val="22"/>
          <w:szCs w:val="22"/>
        </w:rPr>
      </w:pPr>
      <w:r w:rsidRPr="003804CD">
        <w:rPr>
          <w:rStyle w:val="Znakapoznpodarou"/>
          <w:rFonts w:eastAsiaTheme="minorEastAsia"/>
          <w:sz w:val="22"/>
          <w:szCs w:val="22"/>
        </w:rPr>
        <w:footnoteRef/>
      </w:r>
      <w:r w:rsidRPr="009702C0">
        <w:rPr>
          <w:rStyle w:val="apple-style-span"/>
          <w:rFonts w:ascii="Arial" w:hAnsi="Arial" w:cs="Arial"/>
          <w:i/>
          <w:color w:val="000000"/>
          <w:sz w:val="22"/>
          <w:szCs w:val="22"/>
        </w:rPr>
        <w:t xml:space="preserve"> </w:t>
      </w:r>
      <w:r w:rsidRPr="003804CD">
        <w:rPr>
          <w:rStyle w:val="apple-style-span"/>
          <w:color w:val="000000"/>
          <w:sz w:val="22"/>
          <w:szCs w:val="22"/>
        </w:rPr>
        <w:t xml:space="preserve">Kata jedlá </w:t>
      </w:r>
      <w:r>
        <w:rPr>
          <w:rStyle w:val="apple-style-span"/>
          <w:color w:val="000000"/>
          <w:sz w:val="22"/>
          <w:szCs w:val="22"/>
        </w:rPr>
        <w:t xml:space="preserve">je tropická rostlina pocházející z východní Afriky. </w:t>
      </w:r>
      <w:r w:rsidRPr="003804CD">
        <w:rPr>
          <w:rStyle w:val="apple-style-span"/>
          <w:color w:val="000000"/>
          <w:sz w:val="22"/>
          <w:szCs w:val="22"/>
        </w:rPr>
        <w:t>Mladé výhonky a listy této rostliny se žvýkají a působí jako droga</w:t>
      </w:r>
      <w:r>
        <w:rPr>
          <w:rStyle w:val="apple-style-span"/>
          <w:color w:val="000000"/>
          <w:sz w:val="22"/>
          <w:szCs w:val="22"/>
        </w:rPr>
        <w:t xml:space="preserve"> (Valíček, 2002).</w:t>
      </w:r>
    </w:p>
  </w:footnote>
  <w:footnote w:id="2">
    <w:p w:rsidR="00851449" w:rsidRPr="00560230" w:rsidRDefault="00851449" w:rsidP="00AE21A4">
      <w:r w:rsidRPr="003804CD">
        <w:rPr>
          <w:rStyle w:val="Znakapoznpodarou"/>
          <w:rFonts w:eastAsiaTheme="minorEastAsia"/>
        </w:rPr>
        <w:footnoteRef/>
      </w:r>
      <w:r>
        <w:rPr>
          <w:sz w:val="22"/>
          <w:szCs w:val="22"/>
        </w:rPr>
        <w:t xml:space="preserve"> </w:t>
      </w:r>
      <w:proofErr w:type="spellStart"/>
      <w:r w:rsidRPr="00313BED">
        <w:rPr>
          <w:sz w:val="22"/>
          <w:szCs w:val="22"/>
        </w:rPr>
        <w:t>Teff</w:t>
      </w:r>
      <w:proofErr w:type="spellEnd"/>
      <w:r w:rsidRPr="00313BED">
        <w:rPr>
          <w:sz w:val="22"/>
          <w:szCs w:val="22"/>
        </w:rPr>
        <w:t xml:space="preserve"> je etiopská zrnina používaná na výrobu chleba (</w:t>
      </w:r>
      <w:proofErr w:type="spellStart"/>
      <w:r w:rsidRPr="00313BED">
        <w:rPr>
          <w:sz w:val="22"/>
          <w:szCs w:val="22"/>
        </w:rPr>
        <w:t>Mojdl</w:t>
      </w:r>
      <w:proofErr w:type="spellEnd"/>
      <w:r w:rsidRPr="00313BED">
        <w:rPr>
          <w:sz w:val="22"/>
          <w:szCs w:val="22"/>
        </w:rPr>
        <w:t>, 2005).</w:t>
      </w:r>
    </w:p>
    <w:p w:rsidR="00851449" w:rsidRPr="00C56B12" w:rsidRDefault="00851449" w:rsidP="00AE21A4">
      <w:pPr>
        <w:rPr>
          <w:sz w:val="22"/>
        </w:rPr>
      </w:pPr>
    </w:p>
    <w:p w:rsidR="00851449" w:rsidRDefault="00851449" w:rsidP="00AE21A4"/>
  </w:footnote>
  <w:footnote w:id="3">
    <w:p w:rsidR="00851449" w:rsidRPr="003E4026" w:rsidRDefault="00851449" w:rsidP="00185935">
      <w:pPr>
        <w:ind w:left="210" w:hanging="238"/>
        <w:jc w:val="both"/>
        <w:rPr>
          <w:sz w:val="22"/>
          <w:szCs w:val="22"/>
        </w:rPr>
      </w:pPr>
      <w:r>
        <w:rPr>
          <w:rStyle w:val="Znakapoznpodarou"/>
          <w:rFonts w:eastAsiaTheme="minorEastAsia"/>
        </w:rPr>
        <w:footnoteRef/>
      </w:r>
      <w:r>
        <w:rPr>
          <w:rStyle w:val="apple-style-span"/>
          <w:rFonts w:ascii="Arial" w:hAnsi="Arial" w:cs="Arial"/>
          <w:i/>
          <w:color w:val="000000"/>
          <w:sz w:val="20"/>
          <w:szCs w:val="20"/>
        </w:rPr>
        <w:t xml:space="preserve"> </w:t>
      </w:r>
      <w:r w:rsidRPr="003E4026">
        <w:rPr>
          <w:sz w:val="22"/>
          <w:szCs w:val="22"/>
        </w:rPr>
        <w:t>Dohoda z </w:t>
      </w:r>
      <w:proofErr w:type="spellStart"/>
      <w:r w:rsidRPr="003E4026">
        <w:rPr>
          <w:sz w:val="22"/>
          <w:szCs w:val="22"/>
        </w:rPr>
        <w:t>Cotonou</w:t>
      </w:r>
      <w:proofErr w:type="spellEnd"/>
      <w:r w:rsidRPr="003E4026">
        <w:rPr>
          <w:sz w:val="22"/>
          <w:szCs w:val="22"/>
        </w:rPr>
        <w:t xml:space="preserve"> je smlouva mezi Evropskou unií a skupinou afrických, karibských </w:t>
      </w:r>
      <w:r>
        <w:rPr>
          <w:sz w:val="22"/>
          <w:szCs w:val="22"/>
        </w:rPr>
        <w:br/>
        <w:t>a tichomořských států (</w:t>
      </w:r>
      <w:proofErr w:type="spellStart"/>
      <w:r w:rsidRPr="003E4026">
        <w:rPr>
          <w:sz w:val="22"/>
          <w:szCs w:val="22"/>
        </w:rPr>
        <w:t>African</w:t>
      </w:r>
      <w:proofErr w:type="spellEnd"/>
      <w:r w:rsidRPr="003E4026">
        <w:rPr>
          <w:sz w:val="22"/>
          <w:szCs w:val="22"/>
        </w:rPr>
        <w:t xml:space="preserve">, </w:t>
      </w:r>
      <w:proofErr w:type="spellStart"/>
      <w:r w:rsidRPr="003E4026">
        <w:rPr>
          <w:sz w:val="22"/>
          <w:szCs w:val="22"/>
        </w:rPr>
        <w:t>Caribbean</w:t>
      </w:r>
      <w:proofErr w:type="spellEnd"/>
      <w:r w:rsidRPr="003E4026">
        <w:rPr>
          <w:sz w:val="22"/>
          <w:szCs w:val="22"/>
        </w:rPr>
        <w:t xml:space="preserve"> and </w:t>
      </w:r>
      <w:proofErr w:type="spellStart"/>
      <w:r w:rsidRPr="003E4026">
        <w:rPr>
          <w:sz w:val="22"/>
          <w:szCs w:val="22"/>
        </w:rPr>
        <w:t>Pacific</w:t>
      </w:r>
      <w:proofErr w:type="spellEnd"/>
      <w:r w:rsidRPr="003E4026">
        <w:rPr>
          <w:sz w:val="22"/>
          <w:szCs w:val="22"/>
        </w:rPr>
        <w:t xml:space="preserve"> Group </w:t>
      </w:r>
      <w:proofErr w:type="spellStart"/>
      <w:r w:rsidRPr="003E4026">
        <w:rPr>
          <w:sz w:val="22"/>
          <w:szCs w:val="22"/>
        </w:rPr>
        <w:t>of</w:t>
      </w:r>
      <w:proofErr w:type="spellEnd"/>
      <w:r w:rsidRPr="003E4026">
        <w:rPr>
          <w:sz w:val="22"/>
          <w:szCs w:val="22"/>
        </w:rPr>
        <w:t xml:space="preserve"> </w:t>
      </w:r>
      <w:proofErr w:type="spellStart"/>
      <w:r w:rsidRPr="003E4026">
        <w:rPr>
          <w:sz w:val="22"/>
          <w:szCs w:val="22"/>
        </w:rPr>
        <w:t>States</w:t>
      </w:r>
      <w:proofErr w:type="spellEnd"/>
      <w:r>
        <w:rPr>
          <w:sz w:val="22"/>
          <w:szCs w:val="22"/>
        </w:rPr>
        <w:t>, ACP</w:t>
      </w:r>
      <w:r w:rsidRPr="003E4026">
        <w:rPr>
          <w:sz w:val="22"/>
          <w:szCs w:val="22"/>
        </w:rPr>
        <w:t>). Byla podepsána v červnu roku 2000 v </w:t>
      </w:r>
      <w:proofErr w:type="spellStart"/>
      <w:r w:rsidRPr="003E4026">
        <w:rPr>
          <w:sz w:val="22"/>
          <w:szCs w:val="22"/>
        </w:rPr>
        <w:t>Cotonou</w:t>
      </w:r>
      <w:proofErr w:type="spellEnd"/>
      <w:r w:rsidRPr="003E4026">
        <w:rPr>
          <w:sz w:val="22"/>
          <w:szCs w:val="22"/>
        </w:rPr>
        <w:t xml:space="preserve"> v Beninu 78 státy ACP a 15 státy EU. Hlavním cílem je zmírnit </w:t>
      </w:r>
      <w:r>
        <w:rPr>
          <w:sz w:val="22"/>
          <w:szCs w:val="22"/>
        </w:rPr>
        <w:br/>
      </w:r>
      <w:r w:rsidRPr="003E4026">
        <w:rPr>
          <w:sz w:val="22"/>
          <w:szCs w:val="22"/>
        </w:rPr>
        <w:t>či odstranit chudobu a přitom podporovat udržitelný rozvoj a integrac</w:t>
      </w:r>
      <w:r>
        <w:rPr>
          <w:sz w:val="22"/>
          <w:szCs w:val="22"/>
        </w:rPr>
        <w:t>i ACP zemí do světové ekonomiky (</w:t>
      </w:r>
      <w:proofErr w:type="spellStart"/>
      <w:r>
        <w:rPr>
          <w:sz w:val="22"/>
          <w:szCs w:val="22"/>
        </w:rPr>
        <w:t>Commonwealth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Secretariat</w:t>
      </w:r>
      <w:proofErr w:type="spellEnd"/>
      <w:r>
        <w:rPr>
          <w:sz w:val="22"/>
          <w:szCs w:val="22"/>
        </w:rPr>
        <w:t>, 2004</w:t>
      </w:r>
      <w:r w:rsidRPr="003E4026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</w:footnote>
  <w:footnote w:id="4">
    <w:p w:rsidR="00851449" w:rsidRPr="00D87205" w:rsidRDefault="00851449" w:rsidP="00802A37">
      <w:pPr>
        <w:ind w:left="196" w:hanging="196"/>
        <w:jc w:val="both"/>
      </w:pPr>
      <w:r>
        <w:rPr>
          <w:rStyle w:val="Znakapoznpodarou"/>
          <w:rFonts w:eastAsiaTheme="minorEastAsia"/>
        </w:rPr>
        <w:footnoteRef/>
      </w:r>
      <w:r>
        <w:t xml:space="preserve"> </w:t>
      </w:r>
      <w:r>
        <w:rPr>
          <w:sz w:val="22"/>
          <w:szCs w:val="22"/>
        </w:rPr>
        <w:t>Rozvojové cíle tisíciletí je program, kterým se členské země OSN zavázaly ke splnění cílů v oblasti světového rozvoje a vymýcení chudoby do roku 2015. Bylo definováno 8 základních cílů (ČRA, 2009).</w:t>
      </w:r>
    </w:p>
    <w:p w:rsidR="00851449" w:rsidRPr="00C56B12" w:rsidRDefault="00851449" w:rsidP="00802A37">
      <w:pPr>
        <w:rPr>
          <w:sz w:val="22"/>
        </w:rPr>
      </w:pPr>
    </w:p>
    <w:p w:rsidR="00851449" w:rsidRDefault="00851449" w:rsidP="00802A37"/>
  </w:footnote>
  <w:footnote w:id="5">
    <w:p w:rsidR="00851449" w:rsidRPr="00D87205" w:rsidRDefault="00851449" w:rsidP="006A11D8">
      <w:pPr>
        <w:ind w:left="224" w:hanging="224"/>
        <w:jc w:val="both"/>
      </w:pPr>
      <w:r>
        <w:rPr>
          <w:rStyle w:val="Znakapoznpodarou"/>
          <w:rFonts w:eastAsiaTheme="minorEastAsia"/>
        </w:rPr>
        <w:footnoteRef/>
      </w:r>
      <w:r>
        <w:t xml:space="preserve"> </w:t>
      </w:r>
      <w:r>
        <w:rPr>
          <w:sz w:val="22"/>
          <w:szCs w:val="22"/>
        </w:rPr>
        <w:t>Hrubý národní příjem (GNI) je celková peněžní hodnota statků a služeb vytvořená během určitého období domácími výrobními faktory (WB, 2012e).</w:t>
      </w:r>
    </w:p>
    <w:p w:rsidR="00851449" w:rsidRPr="00C56B12" w:rsidRDefault="00851449" w:rsidP="00802A37">
      <w:pPr>
        <w:rPr>
          <w:sz w:val="22"/>
        </w:rPr>
      </w:pPr>
    </w:p>
    <w:p w:rsidR="00851449" w:rsidRDefault="00851449" w:rsidP="00802A37"/>
  </w:footnote>
  <w:footnote w:id="6">
    <w:p w:rsidR="00851449" w:rsidRPr="00D87205" w:rsidRDefault="00851449" w:rsidP="00EB23A9">
      <w:pPr>
        <w:ind w:left="182" w:hanging="182"/>
        <w:jc w:val="both"/>
      </w:pPr>
      <w:r>
        <w:rPr>
          <w:rStyle w:val="Znakapoznpodarou"/>
          <w:rFonts w:eastAsiaTheme="minorEastAsia"/>
        </w:rPr>
        <w:footnoteRef/>
      </w:r>
      <w:r>
        <w:t xml:space="preserve"> </w:t>
      </w:r>
      <w:r w:rsidRPr="00C746D2">
        <w:rPr>
          <w:sz w:val="22"/>
          <w:szCs w:val="22"/>
        </w:rPr>
        <w:t xml:space="preserve">U zemí ve kterých údaje ukazují, že daně převyšují zisk, musí podle předpokladů studie Světové banky </w:t>
      </w:r>
      <w:proofErr w:type="spellStart"/>
      <w:r w:rsidRPr="00C746D2">
        <w:rPr>
          <w:sz w:val="22"/>
          <w:szCs w:val="22"/>
        </w:rPr>
        <w:t>Doing</w:t>
      </w:r>
      <w:proofErr w:type="spellEnd"/>
      <w:r w:rsidRPr="00C746D2">
        <w:rPr>
          <w:sz w:val="22"/>
          <w:szCs w:val="22"/>
        </w:rPr>
        <w:t xml:space="preserve"> Business použít firma obchodní přirážku o hodnotě převyšující 120 % ceny zboží (WB, 2012b).</w:t>
      </w:r>
    </w:p>
    <w:p w:rsidR="00851449" w:rsidRPr="00C56B12" w:rsidRDefault="00851449" w:rsidP="007F5EBF">
      <w:pPr>
        <w:rPr>
          <w:sz w:val="22"/>
        </w:rPr>
      </w:pPr>
    </w:p>
    <w:p w:rsidR="00851449" w:rsidRDefault="00851449" w:rsidP="007F5EBF"/>
  </w:footnote>
  <w:footnote w:id="7">
    <w:p w:rsidR="00851449" w:rsidRPr="00166B87" w:rsidRDefault="00851449" w:rsidP="008746BB">
      <w:pPr>
        <w:autoSpaceDE w:val="0"/>
        <w:autoSpaceDN w:val="0"/>
        <w:adjustRightInd w:val="0"/>
        <w:ind w:left="168" w:hanging="168"/>
        <w:jc w:val="both"/>
        <w:rPr>
          <w:sz w:val="22"/>
          <w:szCs w:val="22"/>
        </w:rPr>
      </w:pPr>
      <w:r>
        <w:rPr>
          <w:rStyle w:val="Znakapoznpodarou"/>
          <w:rFonts w:eastAsiaTheme="minorEastAsia"/>
        </w:rPr>
        <w:footnoteRef/>
      </w:r>
      <w:r>
        <w:t xml:space="preserve"> </w:t>
      </w:r>
      <w:r>
        <w:rPr>
          <w:sz w:val="22"/>
          <w:szCs w:val="22"/>
        </w:rPr>
        <w:t xml:space="preserve">Míra obnovy udává, </w:t>
      </w:r>
      <w:r w:rsidRPr="00166B87">
        <w:rPr>
          <w:sz w:val="22"/>
          <w:szCs w:val="22"/>
        </w:rPr>
        <w:t>kolik centů z 1 USD zís</w:t>
      </w:r>
      <w:r>
        <w:rPr>
          <w:sz w:val="22"/>
          <w:szCs w:val="22"/>
        </w:rPr>
        <w:t xml:space="preserve">ká věřitel </w:t>
      </w:r>
      <w:r w:rsidRPr="00166B87">
        <w:rPr>
          <w:sz w:val="22"/>
          <w:szCs w:val="22"/>
        </w:rPr>
        <w:t>zpě</w:t>
      </w:r>
      <w:r>
        <w:rPr>
          <w:sz w:val="22"/>
          <w:szCs w:val="22"/>
        </w:rPr>
        <w:t xml:space="preserve">t z platebně neschopného podniku </w:t>
      </w:r>
      <w:r>
        <w:rPr>
          <w:sz w:val="22"/>
          <w:szCs w:val="22"/>
        </w:rPr>
        <w:br/>
      </w:r>
      <w:r w:rsidRPr="00166B87">
        <w:rPr>
          <w:sz w:val="22"/>
          <w:szCs w:val="22"/>
        </w:rPr>
        <w:t>(WB, 2012b).</w:t>
      </w:r>
    </w:p>
    <w:p w:rsidR="00851449" w:rsidRPr="00C56B12" w:rsidRDefault="00851449" w:rsidP="00166B87">
      <w:pPr>
        <w:rPr>
          <w:sz w:val="22"/>
        </w:rPr>
      </w:pPr>
    </w:p>
    <w:p w:rsidR="00851449" w:rsidRDefault="00851449" w:rsidP="00166B87"/>
  </w:footnote>
  <w:footnote w:id="8">
    <w:p w:rsidR="00851449" w:rsidRPr="00166B87" w:rsidRDefault="00851449" w:rsidP="00DE1A2E">
      <w:pPr>
        <w:autoSpaceDE w:val="0"/>
        <w:autoSpaceDN w:val="0"/>
        <w:adjustRightInd w:val="0"/>
        <w:ind w:left="28" w:hanging="168"/>
        <w:jc w:val="both"/>
        <w:rPr>
          <w:sz w:val="22"/>
          <w:szCs w:val="22"/>
        </w:rPr>
      </w:pPr>
      <w:r>
        <w:rPr>
          <w:rStyle w:val="Znakapoznpodarou"/>
          <w:rFonts w:eastAsiaTheme="minorEastAsia"/>
        </w:rPr>
        <w:footnoteRef/>
      </w:r>
      <w:r>
        <w:t xml:space="preserve"> </w:t>
      </w:r>
      <w:r>
        <w:rPr>
          <w:sz w:val="22"/>
          <w:szCs w:val="22"/>
        </w:rPr>
        <w:t>Přímé zahraniční investice jsou investice do jiné země za účelem získání podílu na kmenových akciích a rozhodovacích pravomocích v minimální výši 10 %. Podmínkou je trvalý zájem investora na společnosti a jeho podíl na řízení (ČNB, 2010).</w:t>
      </w:r>
    </w:p>
    <w:p w:rsidR="00851449" w:rsidRPr="00C56B12" w:rsidRDefault="00851449" w:rsidP="00FB6942">
      <w:pPr>
        <w:rPr>
          <w:sz w:val="22"/>
        </w:rPr>
      </w:pPr>
    </w:p>
    <w:p w:rsidR="00851449" w:rsidRDefault="00851449" w:rsidP="00FB6942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3in;height:3in" o:bullet="t">
        <v:imagedata r:id="rId1" o:title=""/>
      </v:shape>
    </w:pict>
  </w:numPicBullet>
  <w:numPicBullet w:numPicBulletId="1">
    <w:pict>
      <v:shape id="_x0000_i1035" type="#_x0000_t75" style="width:3in;height:3in" o:bullet="t">
        <v:imagedata r:id="rId2" o:title=""/>
      </v:shape>
    </w:pict>
  </w:numPicBullet>
  <w:numPicBullet w:numPicBulletId="2">
    <w:pict>
      <v:shape id="_x0000_i1036" type="#_x0000_t75" style="width:3in;height:3in" o:bullet="t"/>
    </w:pict>
  </w:numPicBullet>
  <w:numPicBullet w:numPicBulletId="3">
    <w:pict>
      <v:shape id="_x0000_i1037" type="#_x0000_t75" style="width:3in;height:3in" o:bullet="t"/>
    </w:pict>
  </w:numPicBullet>
  <w:abstractNum w:abstractNumId="0">
    <w:nsid w:val="0F7B41E2"/>
    <w:multiLevelType w:val="hybridMultilevel"/>
    <w:tmpl w:val="18C3AEE0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1522CAA"/>
    <w:multiLevelType w:val="hybridMultilevel"/>
    <w:tmpl w:val="523C230E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38513C"/>
    <w:multiLevelType w:val="hybridMultilevel"/>
    <w:tmpl w:val="CE4CC03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AE462F"/>
    <w:multiLevelType w:val="hybridMultilevel"/>
    <w:tmpl w:val="75B6603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623048"/>
    <w:multiLevelType w:val="hybridMultilevel"/>
    <w:tmpl w:val="EDCC60D8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423457"/>
    <w:multiLevelType w:val="multilevel"/>
    <w:tmpl w:val="5CBAA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2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3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E056E4E"/>
    <w:multiLevelType w:val="hybridMultilevel"/>
    <w:tmpl w:val="0B3A175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385134"/>
    <w:multiLevelType w:val="hybridMultilevel"/>
    <w:tmpl w:val="0BD41C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9735B2"/>
    <w:multiLevelType w:val="hybridMultilevel"/>
    <w:tmpl w:val="31669194"/>
    <w:lvl w:ilvl="0" w:tplc="FAC049FA">
      <w:start w:val="1"/>
      <w:numFmt w:val="bullet"/>
      <w:pStyle w:val="Odrky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BCE369C"/>
    <w:multiLevelType w:val="multilevel"/>
    <w:tmpl w:val="F1EA3E90"/>
    <w:lvl w:ilvl="0">
      <w:start w:val="1"/>
      <w:numFmt w:val="decimal"/>
      <w:pStyle w:val="NADPIS1BP"/>
      <w:lvlText w:val="%1"/>
      <w:lvlJc w:val="left"/>
      <w:pPr>
        <w:tabs>
          <w:tab w:val="num" w:pos="907"/>
        </w:tabs>
        <w:ind w:left="1701" w:hanging="1701"/>
      </w:pPr>
      <w:rPr>
        <w:rFonts w:cs="Times New Roman" w:hint="default"/>
      </w:rPr>
    </w:lvl>
    <w:lvl w:ilvl="1">
      <w:start w:val="1"/>
      <w:numFmt w:val="decimal"/>
      <w:pStyle w:val="NADPIS2BP"/>
      <w:lvlText w:val="%1.%2"/>
      <w:lvlJc w:val="left"/>
      <w:pPr>
        <w:tabs>
          <w:tab w:val="num" w:pos="907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BP"/>
      <w:lvlText w:val="2.1.%3"/>
      <w:lvlJc w:val="left"/>
      <w:pPr>
        <w:tabs>
          <w:tab w:val="num" w:pos="907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BP"/>
      <w:lvlText w:val="%3.%1.%2.%4"/>
      <w:lvlJc w:val="left"/>
      <w:pPr>
        <w:tabs>
          <w:tab w:val="num" w:pos="907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0">
    <w:nsid w:val="2D986B09"/>
    <w:multiLevelType w:val="multilevel"/>
    <w:tmpl w:val="3B1ADBE2"/>
    <w:lvl w:ilvl="0">
      <w:start w:val="1"/>
      <w:numFmt w:val="decimal"/>
      <w:pStyle w:val="Nadpis1BP0"/>
      <w:lvlText w:val="%1"/>
      <w:lvlJc w:val="left"/>
      <w:pPr>
        <w:tabs>
          <w:tab w:val="num" w:pos="1021"/>
        </w:tabs>
        <w:ind w:left="851" w:hanging="851"/>
      </w:pPr>
      <w:rPr>
        <w:rFonts w:cs="Times New Roman" w:hint="default"/>
      </w:rPr>
    </w:lvl>
    <w:lvl w:ilvl="1">
      <w:start w:val="1"/>
      <w:numFmt w:val="decimal"/>
      <w:pStyle w:val="Nadpis2BP0"/>
      <w:lvlText w:val="%1.%2"/>
      <w:lvlJc w:val="left"/>
      <w:pPr>
        <w:tabs>
          <w:tab w:val="num" w:pos="1021"/>
        </w:tabs>
        <w:ind w:left="851" w:hanging="851"/>
      </w:pPr>
      <w:rPr>
        <w:rFonts w:cs="Times New Roman" w:hint="default"/>
      </w:rPr>
    </w:lvl>
    <w:lvl w:ilvl="2">
      <w:start w:val="1"/>
      <w:numFmt w:val="decimal"/>
      <w:pStyle w:val="Nadpis3BP0"/>
      <w:lvlText w:val="%1.%2.%3"/>
      <w:lvlJc w:val="left"/>
      <w:pPr>
        <w:tabs>
          <w:tab w:val="num" w:pos="1021"/>
        </w:tabs>
        <w:ind w:left="851" w:hanging="851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Nadpis4BP0"/>
      <w:lvlText w:val="%1.%2.%3.%4"/>
      <w:lvlJc w:val="left"/>
      <w:pPr>
        <w:tabs>
          <w:tab w:val="num" w:pos="1021"/>
        </w:tabs>
        <w:ind w:left="851" w:hanging="851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11">
    <w:nsid w:val="2FD11948"/>
    <w:multiLevelType w:val="hybridMultilevel"/>
    <w:tmpl w:val="1D56F464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D133CA"/>
    <w:multiLevelType w:val="hybridMultilevel"/>
    <w:tmpl w:val="2D0A1C62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241ACF"/>
    <w:multiLevelType w:val="multilevel"/>
    <w:tmpl w:val="64347A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1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9AF3DD2"/>
    <w:multiLevelType w:val="hybridMultilevel"/>
    <w:tmpl w:val="A37EA71E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3F116A"/>
    <w:multiLevelType w:val="hybridMultilevel"/>
    <w:tmpl w:val="9C7CBAAE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8E706C"/>
    <w:multiLevelType w:val="multilevel"/>
    <w:tmpl w:val="5F408B6C"/>
    <w:lvl w:ilvl="0">
      <w:start w:val="1"/>
      <w:numFmt w:val="decimal"/>
      <w:pStyle w:val="diplomkahlavnnadpisy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</w:rPr>
    </w:lvl>
    <w:lvl w:ilvl="1">
      <w:start w:val="1"/>
      <w:numFmt w:val="decimal"/>
      <w:lvlText w:val="%1.%2"/>
      <w:lvlJc w:val="left"/>
      <w:pPr>
        <w:tabs>
          <w:tab w:val="num" w:pos="1116"/>
        </w:tabs>
        <w:ind w:left="1116" w:hanging="576"/>
      </w:pPr>
      <w:rPr>
        <w:rFonts w:cs="Times New Roman" w:hint="default"/>
        <w:b/>
        <w:i w:val="0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7">
    <w:nsid w:val="41B3BACD"/>
    <w:multiLevelType w:val="hybridMultilevel"/>
    <w:tmpl w:val="0C3DCC7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>
    <w:nsid w:val="49FC02D7"/>
    <w:multiLevelType w:val="multilevel"/>
    <w:tmpl w:val="DB4EBD8C"/>
    <w:lvl w:ilvl="0">
      <w:start w:val="1"/>
      <w:numFmt w:val="decimal"/>
      <w:lvlText w:val="%1.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851" w:hanging="851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  <w:rPr>
        <w:rFonts w:cs="Times New Roman" w:hint="default"/>
      </w:rPr>
    </w:lvl>
  </w:abstractNum>
  <w:abstractNum w:abstractNumId="19">
    <w:nsid w:val="4D171F32"/>
    <w:multiLevelType w:val="multilevel"/>
    <w:tmpl w:val="D6762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D922C7B"/>
    <w:multiLevelType w:val="hybridMultilevel"/>
    <w:tmpl w:val="28222196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8491163"/>
    <w:multiLevelType w:val="multilevel"/>
    <w:tmpl w:val="8048C2AA"/>
    <w:lvl w:ilvl="0">
      <w:start w:val="1"/>
      <w:numFmt w:val="decimal"/>
      <w:pStyle w:val="Plohy-Nadpis1"/>
      <w:lvlText w:val="Příloha %1"/>
      <w:lvlJc w:val="left"/>
      <w:pPr>
        <w:tabs>
          <w:tab w:val="num" w:pos="851"/>
        </w:tabs>
        <w:ind w:left="851" w:hanging="851"/>
      </w:pPr>
      <w:rPr>
        <w:rFonts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2">
    <w:nsid w:val="6C5A1A45"/>
    <w:multiLevelType w:val="hybridMultilevel"/>
    <w:tmpl w:val="97DA0D2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DB4C6E"/>
    <w:multiLevelType w:val="hybridMultilevel"/>
    <w:tmpl w:val="CA56BCD2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06645B3"/>
    <w:multiLevelType w:val="multilevel"/>
    <w:tmpl w:val="4FB43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69631E8"/>
    <w:multiLevelType w:val="multilevel"/>
    <w:tmpl w:val="86225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A5B3CF7"/>
    <w:multiLevelType w:val="hybridMultilevel"/>
    <w:tmpl w:val="2DACADEC"/>
    <w:lvl w:ilvl="0" w:tplc="40EE4A8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E6F42A0"/>
    <w:multiLevelType w:val="multilevel"/>
    <w:tmpl w:val="4D6A3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6"/>
  </w:num>
  <w:num w:numId="3">
    <w:abstractNumId w:val="8"/>
  </w:num>
  <w:num w:numId="4">
    <w:abstractNumId w:val="9"/>
  </w:num>
  <w:num w:numId="5">
    <w:abstractNumId w:val="22"/>
  </w:num>
  <w:num w:numId="6">
    <w:abstractNumId w:val="2"/>
  </w:num>
  <w:num w:numId="7">
    <w:abstractNumId w:val="18"/>
  </w:num>
  <w:num w:numId="8">
    <w:abstractNumId w:val="24"/>
  </w:num>
  <w:num w:numId="9">
    <w:abstractNumId w:val="13"/>
  </w:num>
  <w:num w:numId="10">
    <w:abstractNumId w:val="26"/>
  </w:num>
  <w:num w:numId="11">
    <w:abstractNumId w:val="4"/>
  </w:num>
  <w:num w:numId="12">
    <w:abstractNumId w:val="12"/>
  </w:num>
  <w:num w:numId="13">
    <w:abstractNumId w:val="20"/>
  </w:num>
  <w:num w:numId="14">
    <w:abstractNumId w:val="15"/>
  </w:num>
  <w:num w:numId="15">
    <w:abstractNumId w:val="1"/>
  </w:num>
  <w:num w:numId="16">
    <w:abstractNumId w:val="14"/>
  </w:num>
  <w:num w:numId="17">
    <w:abstractNumId w:val="11"/>
  </w:num>
  <w:num w:numId="18">
    <w:abstractNumId w:val="21"/>
  </w:num>
  <w:num w:numId="19">
    <w:abstractNumId w:val="17"/>
  </w:num>
  <w:num w:numId="20">
    <w:abstractNumId w:val="0"/>
  </w:num>
  <w:num w:numId="21">
    <w:abstractNumId w:val="19"/>
  </w:num>
  <w:num w:numId="22">
    <w:abstractNumId w:val="7"/>
  </w:num>
  <w:num w:numId="23">
    <w:abstractNumId w:val="3"/>
  </w:num>
  <w:num w:numId="24">
    <w:abstractNumId w:val="6"/>
  </w:num>
  <w:num w:numId="25">
    <w:abstractNumId w:val="5"/>
  </w:num>
  <w:num w:numId="26">
    <w:abstractNumId w:val="10"/>
  </w:num>
  <w:num w:numId="27">
    <w:abstractNumId w:val="10"/>
  </w:num>
  <w:num w:numId="28">
    <w:abstractNumId w:val="23"/>
  </w:num>
  <w:num w:numId="29">
    <w:abstractNumId w:val="27"/>
  </w:num>
  <w:num w:numId="30">
    <w:abstractNumId w:val="2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66B"/>
    <w:rsid w:val="0000096B"/>
    <w:rsid w:val="00000B18"/>
    <w:rsid w:val="00001052"/>
    <w:rsid w:val="00001CAD"/>
    <w:rsid w:val="00002141"/>
    <w:rsid w:val="00003129"/>
    <w:rsid w:val="0000325B"/>
    <w:rsid w:val="00005846"/>
    <w:rsid w:val="00005B0C"/>
    <w:rsid w:val="00006AC5"/>
    <w:rsid w:val="00006BA1"/>
    <w:rsid w:val="0000703F"/>
    <w:rsid w:val="00007693"/>
    <w:rsid w:val="00007947"/>
    <w:rsid w:val="00007BFF"/>
    <w:rsid w:val="0001201E"/>
    <w:rsid w:val="00013915"/>
    <w:rsid w:val="000147C7"/>
    <w:rsid w:val="00014F91"/>
    <w:rsid w:val="000154C9"/>
    <w:rsid w:val="00015751"/>
    <w:rsid w:val="00015862"/>
    <w:rsid w:val="00015A33"/>
    <w:rsid w:val="00015D00"/>
    <w:rsid w:val="00016B9C"/>
    <w:rsid w:val="00016C83"/>
    <w:rsid w:val="000171DF"/>
    <w:rsid w:val="00017AEB"/>
    <w:rsid w:val="00017EFB"/>
    <w:rsid w:val="00020BF3"/>
    <w:rsid w:val="00021360"/>
    <w:rsid w:val="0002163C"/>
    <w:rsid w:val="00021716"/>
    <w:rsid w:val="00024367"/>
    <w:rsid w:val="00024F37"/>
    <w:rsid w:val="00026929"/>
    <w:rsid w:val="00026CED"/>
    <w:rsid w:val="00027430"/>
    <w:rsid w:val="00030499"/>
    <w:rsid w:val="00031167"/>
    <w:rsid w:val="0003137A"/>
    <w:rsid w:val="000320B7"/>
    <w:rsid w:val="00032909"/>
    <w:rsid w:val="00032A12"/>
    <w:rsid w:val="00033411"/>
    <w:rsid w:val="0003348A"/>
    <w:rsid w:val="000336E3"/>
    <w:rsid w:val="000336F2"/>
    <w:rsid w:val="000338D2"/>
    <w:rsid w:val="00033C0F"/>
    <w:rsid w:val="00034FC9"/>
    <w:rsid w:val="0003725D"/>
    <w:rsid w:val="0003733B"/>
    <w:rsid w:val="00041AB1"/>
    <w:rsid w:val="00042404"/>
    <w:rsid w:val="0004314B"/>
    <w:rsid w:val="0004352F"/>
    <w:rsid w:val="000437F6"/>
    <w:rsid w:val="0004418D"/>
    <w:rsid w:val="00045C01"/>
    <w:rsid w:val="00045C3B"/>
    <w:rsid w:val="000461F6"/>
    <w:rsid w:val="00046A77"/>
    <w:rsid w:val="000470F6"/>
    <w:rsid w:val="00047112"/>
    <w:rsid w:val="000478C0"/>
    <w:rsid w:val="00047FD9"/>
    <w:rsid w:val="00051127"/>
    <w:rsid w:val="0005169B"/>
    <w:rsid w:val="00052FC9"/>
    <w:rsid w:val="00053252"/>
    <w:rsid w:val="00053D1B"/>
    <w:rsid w:val="00054A84"/>
    <w:rsid w:val="000566E4"/>
    <w:rsid w:val="00056CEC"/>
    <w:rsid w:val="000573FA"/>
    <w:rsid w:val="00060464"/>
    <w:rsid w:val="00060801"/>
    <w:rsid w:val="00060B17"/>
    <w:rsid w:val="00061178"/>
    <w:rsid w:val="0006163F"/>
    <w:rsid w:val="0006200C"/>
    <w:rsid w:val="0006225C"/>
    <w:rsid w:val="00062926"/>
    <w:rsid w:val="00063836"/>
    <w:rsid w:val="000648D2"/>
    <w:rsid w:val="00064F2C"/>
    <w:rsid w:val="00065248"/>
    <w:rsid w:val="000654FA"/>
    <w:rsid w:val="00065E18"/>
    <w:rsid w:val="00066DE2"/>
    <w:rsid w:val="00066FDE"/>
    <w:rsid w:val="000670B3"/>
    <w:rsid w:val="000715B2"/>
    <w:rsid w:val="000718D7"/>
    <w:rsid w:val="000719CC"/>
    <w:rsid w:val="000721FF"/>
    <w:rsid w:val="000729E7"/>
    <w:rsid w:val="000734FE"/>
    <w:rsid w:val="00073C66"/>
    <w:rsid w:val="000744E5"/>
    <w:rsid w:val="00074619"/>
    <w:rsid w:val="00075ABF"/>
    <w:rsid w:val="00075C08"/>
    <w:rsid w:val="0007655E"/>
    <w:rsid w:val="000806B1"/>
    <w:rsid w:val="00080833"/>
    <w:rsid w:val="0008188F"/>
    <w:rsid w:val="00081926"/>
    <w:rsid w:val="00081F27"/>
    <w:rsid w:val="000822EB"/>
    <w:rsid w:val="000828CA"/>
    <w:rsid w:val="00082CA6"/>
    <w:rsid w:val="000839CE"/>
    <w:rsid w:val="0008434F"/>
    <w:rsid w:val="00084CD8"/>
    <w:rsid w:val="00085091"/>
    <w:rsid w:val="000852BB"/>
    <w:rsid w:val="00087B2F"/>
    <w:rsid w:val="00090160"/>
    <w:rsid w:val="0009072A"/>
    <w:rsid w:val="00090950"/>
    <w:rsid w:val="00091023"/>
    <w:rsid w:val="00091692"/>
    <w:rsid w:val="00091983"/>
    <w:rsid w:val="00091FC4"/>
    <w:rsid w:val="00093147"/>
    <w:rsid w:val="00093898"/>
    <w:rsid w:val="00093A8B"/>
    <w:rsid w:val="000943F8"/>
    <w:rsid w:val="0009452B"/>
    <w:rsid w:val="0009490A"/>
    <w:rsid w:val="00094D98"/>
    <w:rsid w:val="000956A1"/>
    <w:rsid w:val="00096027"/>
    <w:rsid w:val="00096091"/>
    <w:rsid w:val="000967BF"/>
    <w:rsid w:val="00096F77"/>
    <w:rsid w:val="000971D9"/>
    <w:rsid w:val="000A0970"/>
    <w:rsid w:val="000A10E0"/>
    <w:rsid w:val="000A2017"/>
    <w:rsid w:val="000A2313"/>
    <w:rsid w:val="000A2650"/>
    <w:rsid w:val="000A310C"/>
    <w:rsid w:val="000A3A6F"/>
    <w:rsid w:val="000A3AB6"/>
    <w:rsid w:val="000A47EA"/>
    <w:rsid w:val="000A4AC3"/>
    <w:rsid w:val="000A50AD"/>
    <w:rsid w:val="000A5713"/>
    <w:rsid w:val="000A5CA7"/>
    <w:rsid w:val="000A5D37"/>
    <w:rsid w:val="000A60CF"/>
    <w:rsid w:val="000A717A"/>
    <w:rsid w:val="000A7DF6"/>
    <w:rsid w:val="000A7E83"/>
    <w:rsid w:val="000B0349"/>
    <w:rsid w:val="000B1A28"/>
    <w:rsid w:val="000B2BC8"/>
    <w:rsid w:val="000B30A0"/>
    <w:rsid w:val="000B384C"/>
    <w:rsid w:val="000B3E00"/>
    <w:rsid w:val="000B4B79"/>
    <w:rsid w:val="000B4C7E"/>
    <w:rsid w:val="000B4D9D"/>
    <w:rsid w:val="000B564E"/>
    <w:rsid w:val="000C0411"/>
    <w:rsid w:val="000C06AF"/>
    <w:rsid w:val="000C105E"/>
    <w:rsid w:val="000C1467"/>
    <w:rsid w:val="000C195A"/>
    <w:rsid w:val="000C1B7B"/>
    <w:rsid w:val="000C234A"/>
    <w:rsid w:val="000C26C5"/>
    <w:rsid w:val="000C324A"/>
    <w:rsid w:val="000C358C"/>
    <w:rsid w:val="000C371A"/>
    <w:rsid w:val="000C452E"/>
    <w:rsid w:val="000C4873"/>
    <w:rsid w:val="000C5B1A"/>
    <w:rsid w:val="000C6272"/>
    <w:rsid w:val="000C6720"/>
    <w:rsid w:val="000C693B"/>
    <w:rsid w:val="000D0DB1"/>
    <w:rsid w:val="000D13E8"/>
    <w:rsid w:val="000D26F6"/>
    <w:rsid w:val="000D2850"/>
    <w:rsid w:val="000D5511"/>
    <w:rsid w:val="000D694C"/>
    <w:rsid w:val="000D69E6"/>
    <w:rsid w:val="000E0DB9"/>
    <w:rsid w:val="000E0F84"/>
    <w:rsid w:val="000E1571"/>
    <w:rsid w:val="000E1D74"/>
    <w:rsid w:val="000E3198"/>
    <w:rsid w:val="000E328D"/>
    <w:rsid w:val="000E33C3"/>
    <w:rsid w:val="000E3A5F"/>
    <w:rsid w:val="000E3D0D"/>
    <w:rsid w:val="000E3EA5"/>
    <w:rsid w:val="000E4454"/>
    <w:rsid w:val="000E4FB8"/>
    <w:rsid w:val="000E5B4C"/>
    <w:rsid w:val="000E5E78"/>
    <w:rsid w:val="000E6641"/>
    <w:rsid w:val="000E7BAB"/>
    <w:rsid w:val="000E7BCD"/>
    <w:rsid w:val="000E7E79"/>
    <w:rsid w:val="000E7EDA"/>
    <w:rsid w:val="000F0A48"/>
    <w:rsid w:val="000F20FD"/>
    <w:rsid w:val="000F22E5"/>
    <w:rsid w:val="000F2719"/>
    <w:rsid w:val="000F2B4A"/>
    <w:rsid w:val="000F3215"/>
    <w:rsid w:val="000F33DB"/>
    <w:rsid w:val="000F352D"/>
    <w:rsid w:val="000F488A"/>
    <w:rsid w:val="000F4B18"/>
    <w:rsid w:val="000F5B7B"/>
    <w:rsid w:val="000F5C13"/>
    <w:rsid w:val="000F6755"/>
    <w:rsid w:val="000F6D69"/>
    <w:rsid w:val="00100ECA"/>
    <w:rsid w:val="001020C9"/>
    <w:rsid w:val="001021DD"/>
    <w:rsid w:val="00102332"/>
    <w:rsid w:val="001024A9"/>
    <w:rsid w:val="001034E4"/>
    <w:rsid w:val="00103DC9"/>
    <w:rsid w:val="00104191"/>
    <w:rsid w:val="00104379"/>
    <w:rsid w:val="00104964"/>
    <w:rsid w:val="001056DD"/>
    <w:rsid w:val="00105841"/>
    <w:rsid w:val="00105AA2"/>
    <w:rsid w:val="00105CBD"/>
    <w:rsid w:val="00105DE2"/>
    <w:rsid w:val="0010616D"/>
    <w:rsid w:val="001062A4"/>
    <w:rsid w:val="001066A6"/>
    <w:rsid w:val="00107025"/>
    <w:rsid w:val="0010726D"/>
    <w:rsid w:val="001076D2"/>
    <w:rsid w:val="00111CA8"/>
    <w:rsid w:val="00112549"/>
    <w:rsid w:val="00112924"/>
    <w:rsid w:val="001131AF"/>
    <w:rsid w:val="001142AF"/>
    <w:rsid w:val="00114363"/>
    <w:rsid w:val="00114365"/>
    <w:rsid w:val="001157B5"/>
    <w:rsid w:val="00115A1C"/>
    <w:rsid w:val="001165E5"/>
    <w:rsid w:val="00116F7A"/>
    <w:rsid w:val="00117715"/>
    <w:rsid w:val="00120A60"/>
    <w:rsid w:val="00120BBC"/>
    <w:rsid w:val="001223F5"/>
    <w:rsid w:val="00122627"/>
    <w:rsid w:val="0012294D"/>
    <w:rsid w:val="00123120"/>
    <w:rsid w:val="0012326F"/>
    <w:rsid w:val="00123E5F"/>
    <w:rsid w:val="00123FCA"/>
    <w:rsid w:val="00124357"/>
    <w:rsid w:val="001248B9"/>
    <w:rsid w:val="00125078"/>
    <w:rsid w:val="00125FA4"/>
    <w:rsid w:val="001260A5"/>
    <w:rsid w:val="001269A0"/>
    <w:rsid w:val="00127BC3"/>
    <w:rsid w:val="0013025E"/>
    <w:rsid w:val="00130AA6"/>
    <w:rsid w:val="001313FA"/>
    <w:rsid w:val="001315E9"/>
    <w:rsid w:val="00131819"/>
    <w:rsid w:val="00132168"/>
    <w:rsid w:val="00132240"/>
    <w:rsid w:val="001329D3"/>
    <w:rsid w:val="001332E5"/>
    <w:rsid w:val="001332EE"/>
    <w:rsid w:val="00133A6C"/>
    <w:rsid w:val="001340C4"/>
    <w:rsid w:val="001354FC"/>
    <w:rsid w:val="00135741"/>
    <w:rsid w:val="00135922"/>
    <w:rsid w:val="001362BC"/>
    <w:rsid w:val="00136B65"/>
    <w:rsid w:val="0013708E"/>
    <w:rsid w:val="00137C19"/>
    <w:rsid w:val="001402D3"/>
    <w:rsid w:val="001410A4"/>
    <w:rsid w:val="00141E42"/>
    <w:rsid w:val="001429E3"/>
    <w:rsid w:val="00143DF0"/>
    <w:rsid w:val="001457F0"/>
    <w:rsid w:val="0014680D"/>
    <w:rsid w:val="001469A8"/>
    <w:rsid w:val="00146C10"/>
    <w:rsid w:val="00147450"/>
    <w:rsid w:val="0014748B"/>
    <w:rsid w:val="00147850"/>
    <w:rsid w:val="00147929"/>
    <w:rsid w:val="00147BB4"/>
    <w:rsid w:val="001501FE"/>
    <w:rsid w:val="00150FA2"/>
    <w:rsid w:val="00151324"/>
    <w:rsid w:val="0015203C"/>
    <w:rsid w:val="001521CB"/>
    <w:rsid w:val="001521F9"/>
    <w:rsid w:val="00152AFE"/>
    <w:rsid w:val="00152FE5"/>
    <w:rsid w:val="00153533"/>
    <w:rsid w:val="001537F1"/>
    <w:rsid w:val="00154133"/>
    <w:rsid w:val="00154D39"/>
    <w:rsid w:val="00154E01"/>
    <w:rsid w:val="00154E5A"/>
    <w:rsid w:val="0015516A"/>
    <w:rsid w:val="001553BC"/>
    <w:rsid w:val="00155469"/>
    <w:rsid w:val="00155A71"/>
    <w:rsid w:val="0015612A"/>
    <w:rsid w:val="00156573"/>
    <w:rsid w:val="00156D20"/>
    <w:rsid w:val="0015706F"/>
    <w:rsid w:val="001576E2"/>
    <w:rsid w:val="00157D4B"/>
    <w:rsid w:val="00157E9B"/>
    <w:rsid w:val="00160116"/>
    <w:rsid w:val="00160334"/>
    <w:rsid w:val="0016057B"/>
    <w:rsid w:val="00160C68"/>
    <w:rsid w:val="00161639"/>
    <w:rsid w:val="00162474"/>
    <w:rsid w:val="00162B6B"/>
    <w:rsid w:val="00163AAD"/>
    <w:rsid w:val="00163ED8"/>
    <w:rsid w:val="00164157"/>
    <w:rsid w:val="0016458F"/>
    <w:rsid w:val="001657F2"/>
    <w:rsid w:val="00166734"/>
    <w:rsid w:val="00166B87"/>
    <w:rsid w:val="0016741F"/>
    <w:rsid w:val="00167517"/>
    <w:rsid w:val="00167F1B"/>
    <w:rsid w:val="0017014E"/>
    <w:rsid w:val="0017038C"/>
    <w:rsid w:val="001708EF"/>
    <w:rsid w:val="0017175B"/>
    <w:rsid w:val="001718BF"/>
    <w:rsid w:val="00171CDB"/>
    <w:rsid w:val="00172A51"/>
    <w:rsid w:val="00172FCA"/>
    <w:rsid w:val="00172FEC"/>
    <w:rsid w:val="00173D40"/>
    <w:rsid w:val="001743C2"/>
    <w:rsid w:val="001744A4"/>
    <w:rsid w:val="001753C9"/>
    <w:rsid w:val="00175A3D"/>
    <w:rsid w:val="00176C96"/>
    <w:rsid w:val="00176CAA"/>
    <w:rsid w:val="0017745E"/>
    <w:rsid w:val="00177764"/>
    <w:rsid w:val="00177AB2"/>
    <w:rsid w:val="001802A4"/>
    <w:rsid w:val="00180616"/>
    <w:rsid w:val="00180AFB"/>
    <w:rsid w:val="00180E7D"/>
    <w:rsid w:val="00181CCE"/>
    <w:rsid w:val="001820CD"/>
    <w:rsid w:val="0018228D"/>
    <w:rsid w:val="0018458C"/>
    <w:rsid w:val="00185364"/>
    <w:rsid w:val="0018573F"/>
    <w:rsid w:val="00185935"/>
    <w:rsid w:val="00186084"/>
    <w:rsid w:val="00187106"/>
    <w:rsid w:val="001879F7"/>
    <w:rsid w:val="00190B19"/>
    <w:rsid w:val="00190E32"/>
    <w:rsid w:val="00191744"/>
    <w:rsid w:val="00191BCF"/>
    <w:rsid w:val="00191E28"/>
    <w:rsid w:val="00194A44"/>
    <w:rsid w:val="00194DA1"/>
    <w:rsid w:val="0019515B"/>
    <w:rsid w:val="00196107"/>
    <w:rsid w:val="00196911"/>
    <w:rsid w:val="00196DCC"/>
    <w:rsid w:val="00197F1B"/>
    <w:rsid w:val="001A04D3"/>
    <w:rsid w:val="001A155F"/>
    <w:rsid w:val="001A26E0"/>
    <w:rsid w:val="001A282E"/>
    <w:rsid w:val="001A2BEF"/>
    <w:rsid w:val="001A4E42"/>
    <w:rsid w:val="001A5A69"/>
    <w:rsid w:val="001A5CC1"/>
    <w:rsid w:val="001A7417"/>
    <w:rsid w:val="001A7C1B"/>
    <w:rsid w:val="001B0021"/>
    <w:rsid w:val="001B0396"/>
    <w:rsid w:val="001B0634"/>
    <w:rsid w:val="001B0B07"/>
    <w:rsid w:val="001B11EC"/>
    <w:rsid w:val="001B2CDC"/>
    <w:rsid w:val="001B2E0A"/>
    <w:rsid w:val="001B3747"/>
    <w:rsid w:val="001B3995"/>
    <w:rsid w:val="001B3DF2"/>
    <w:rsid w:val="001B3E82"/>
    <w:rsid w:val="001B43F6"/>
    <w:rsid w:val="001B4E28"/>
    <w:rsid w:val="001B4E97"/>
    <w:rsid w:val="001B5224"/>
    <w:rsid w:val="001B54DD"/>
    <w:rsid w:val="001B54ED"/>
    <w:rsid w:val="001B5B74"/>
    <w:rsid w:val="001B5F69"/>
    <w:rsid w:val="001B6150"/>
    <w:rsid w:val="001B6C49"/>
    <w:rsid w:val="001C04A0"/>
    <w:rsid w:val="001C065B"/>
    <w:rsid w:val="001C1206"/>
    <w:rsid w:val="001C2417"/>
    <w:rsid w:val="001C28BF"/>
    <w:rsid w:val="001C2F14"/>
    <w:rsid w:val="001C30B7"/>
    <w:rsid w:val="001C3422"/>
    <w:rsid w:val="001C3451"/>
    <w:rsid w:val="001C3BF1"/>
    <w:rsid w:val="001C3D9A"/>
    <w:rsid w:val="001C3DB7"/>
    <w:rsid w:val="001C3FBD"/>
    <w:rsid w:val="001C4A66"/>
    <w:rsid w:val="001C4F77"/>
    <w:rsid w:val="001C5D84"/>
    <w:rsid w:val="001C71B4"/>
    <w:rsid w:val="001C74C7"/>
    <w:rsid w:val="001D098E"/>
    <w:rsid w:val="001D16FD"/>
    <w:rsid w:val="001D1BFB"/>
    <w:rsid w:val="001D1DC6"/>
    <w:rsid w:val="001D2B3A"/>
    <w:rsid w:val="001D4260"/>
    <w:rsid w:val="001D46C4"/>
    <w:rsid w:val="001D48FD"/>
    <w:rsid w:val="001D5095"/>
    <w:rsid w:val="001D55A0"/>
    <w:rsid w:val="001D560F"/>
    <w:rsid w:val="001D5C70"/>
    <w:rsid w:val="001D63EE"/>
    <w:rsid w:val="001D6E17"/>
    <w:rsid w:val="001D797C"/>
    <w:rsid w:val="001E0756"/>
    <w:rsid w:val="001E0D09"/>
    <w:rsid w:val="001E1398"/>
    <w:rsid w:val="001E1414"/>
    <w:rsid w:val="001E3159"/>
    <w:rsid w:val="001E3BB2"/>
    <w:rsid w:val="001E5BA5"/>
    <w:rsid w:val="001E692F"/>
    <w:rsid w:val="001F0807"/>
    <w:rsid w:val="001F13B4"/>
    <w:rsid w:val="001F1CAF"/>
    <w:rsid w:val="001F226D"/>
    <w:rsid w:val="001F34D0"/>
    <w:rsid w:val="001F370C"/>
    <w:rsid w:val="001F5D3F"/>
    <w:rsid w:val="001F5F85"/>
    <w:rsid w:val="001F618C"/>
    <w:rsid w:val="001F63A5"/>
    <w:rsid w:val="001F76C0"/>
    <w:rsid w:val="001F7895"/>
    <w:rsid w:val="001F78B8"/>
    <w:rsid w:val="0020034C"/>
    <w:rsid w:val="002003C1"/>
    <w:rsid w:val="0020050E"/>
    <w:rsid w:val="00200514"/>
    <w:rsid w:val="00201F3D"/>
    <w:rsid w:val="00202B44"/>
    <w:rsid w:val="0020461F"/>
    <w:rsid w:val="00204A47"/>
    <w:rsid w:val="00204E85"/>
    <w:rsid w:val="0020596E"/>
    <w:rsid w:val="00206752"/>
    <w:rsid w:val="00206890"/>
    <w:rsid w:val="00206A08"/>
    <w:rsid w:val="00207093"/>
    <w:rsid w:val="002074AD"/>
    <w:rsid w:val="00207B1F"/>
    <w:rsid w:val="00207DA8"/>
    <w:rsid w:val="002106F8"/>
    <w:rsid w:val="002109DE"/>
    <w:rsid w:val="0021143B"/>
    <w:rsid w:val="00212303"/>
    <w:rsid w:val="00214B9C"/>
    <w:rsid w:val="002160C3"/>
    <w:rsid w:val="00216F0B"/>
    <w:rsid w:val="00220300"/>
    <w:rsid w:val="002216AE"/>
    <w:rsid w:val="00221707"/>
    <w:rsid w:val="00221BA9"/>
    <w:rsid w:val="00222476"/>
    <w:rsid w:val="00222745"/>
    <w:rsid w:val="002228D5"/>
    <w:rsid w:val="00223684"/>
    <w:rsid w:val="00223BF0"/>
    <w:rsid w:val="00224301"/>
    <w:rsid w:val="00224AEF"/>
    <w:rsid w:val="00224C4F"/>
    <w:rsid w:val="00224C5A"/>
    <w:rsid w:val="0022583E"/>
    <w:rsid w:val="002262BF"/>
    <w:rsid w:val="0022699D"/>
    <w:rsid w:val="00230B8F"/>
    <w:rsid w:val="00231E0D"/>
    <w:rsid w:val="0023312A"/>
    <w:rsid w:val="002331B0"/>
    <w:rsid w:val="0023332B"/>
    <w:rsid w:val="002333A2"/>
    <w:rsid w:val="00234211"/>
    <w:rsid w:val="00234633"/>
    <w:rsid w:val="00234C4F"/>
    <w:rsid w:val="00235F76"/>
    <w:rsid w:val="00236043"/>
    <w:rsid w:val="00236427"/>
    <w:rsid w:val="0023642A"/>
    <w:rsid w:val="0023664F"/>
    <w:rsid w:val="00237603"/>
    <w:rsid w:val="002406C5"/>
    <w:rsid w:val="00240E3E"/>
    <w:rsid w:val="0024185F"/>
    <w:rsid w:val="00243282"/>
    <w:rsid w:val="002439F5"/>
    <w:rsid w:val="00244F36"/>
    <w:rsid w:val="002450B2"/>
    <w:rsid w:val="002450E5"/>
    <w:rsid w:val="00245EA6"/>
    <w:rsid w:val="0024640A"/>
    <w:rsid w:val="002468D0"/>
    <w:rsid w:val="00246945"/>
    <w:rsid w:val="00246F29"/>
    <w:rsid w:val="00247607"/>
    <w:rsid w:val="00250C84"/>
    <w:rsid w:val="00250FA5"/>
    <w:rsid w:val="00251669"/>
    <w:rsid w:val="00251747"/>
    <w:rsid w:val="00252FED"/>
    <w:rsid w:val="00253999"/>
    <w:rsid w:val="00253C2A"/>
    <w:rsid w:val="00253FE8"/>
    <w:rsid w:val="0025485A"/>
    <w:rsid w:val="002555D2"/>
    <w:rsid w:val="002556F9"/>
    <w:rsid w:val="00255AF3"/>
    <w:rsid w:val="0025610C"/>
    <w:rsid w:val="00256582"/>
    <w:rsid w:val="0025683E"/>
    <w:rsid w:val="0025698B"/>
    <w:rsid w:val="00256C1B"/>
    <w:rsid w:val="00257366"/>
    <w:rsid w:val="00257AF6"/>
    <w:rsid w:val="00260AAB"/>
    <w:rsid w:val="00261834"/>
    <w:rsid w:val="00261FC9"/>
    <w:rsid w:val="00262E7D"/>
    <w:rsid w:val="00262E85"/>
    <w:rsid w:val="00263143"/>
    <w:rsid w:val="00263290"/>
    <w:rsid w:val="002632A8"/>
    <w:rsid w:val="0026356B"/>
    <w:rsid w:val="00265DFA"/>
    <w:rsid w:val="00266510"/>
    <w:rsid w:val="00266F52"/>
    <w:rsid w:val="00270CDB"/>
    <w:rsid w:val="00271520"/>
    <w:rsid w:val="002717FA"/>
    <w:rsid w:val="00271A0A"/>
    <w:rsid w:val="00272863"/>
    <w:rsid w:val="00272FDB"/>
    <w:rsid w:val="00273010"/>
    <w:rsid w:val="002731C9"/>
    <w:rsid w:val="0027338B"/>
    <w:rsid w:val="00273B42"/>
    <w:rsid w:val="002748A1"/>
    <w:rsid w:val="00275609"/>
    <w:rsid w:val="002766B2"/>
    <w:rsid w:val="00276880"/>
    <w:rsid w:val="002768AD"/>
    <w:rsid w:val="00276BCB"/>
    <w:rsid w:val="00276C61"/>
    <w:rsid w:val="00282F7D"/>
    <w:rsid w:val="00283DFF"/>
    <w:rsid w:val="00284191"/>
    <w:rsid w:val="00284253"/>
    <w:rsid w:val="002849BD"/>
    <w:rsid w:val="00284D7F"/>
    <w:rsid w:val="00284DF0"/>
    <w:rsid w:val="00285010"/>
    <w:rsid w:val="002863EA"/>
    <w:rsid w:val="002871D0"/>
    <w:rsid w:val="00290ED6"/>
    <w:rsid w:val="00291148"/>
    <w:rsid w:val="00291447"/>
    <w:rsid w:val="00292351"/>
    <w:rsid w:val="00293404"/>
    <w:rsid w:val="002937D4"/>
    <w:rsid w:val="00293BAB"/>
    <w:rsid w:val="00294851"/>
    <w:rsid w:val="00294B1B"/>
    <w:rsid w:val="00295531"/>
    <w:rsid w:val="002957D2"/>
    <w:rsid w:val="00295AF2"/>
    <w:rsid w:val="00296116"/>
    <w:rsid w:val="00296325"/>
    <w:rsid w:val="002968AB"/>
    <w:rsid w:val="00297380"/>
    <w:rsid w:val="00297E93"/>
    <w:rsid w:val="002A01F9"/>
    <w:rsid w:val="002A0296"/>
    <w:rsid w:val="002A0EEE"/>
    <w:rsid w:val="002A0F01"/>
    <w:rsid w:val="002A236F"/>
    <w:rsid w:val="002A3106"/>
    <w:rsid w:val="002A3409"/>
    <w:rsid w:val="002A414F"/>
    <w:rsid w:val="002A47CC"/>
    <w:rsid w:val="002A4A89"/>
    <w:rsid w:val="002A5DBF"/>
    <w:rsid w:val="002A5FF5"/>
    <w:rsid w:val="002A6326"/>
    <w:rsid w:val="002A697A"/>
    <w:rsid w:val="002A6CB8"/>
    <w:rsid w:val="002A75B4"/>
    <w:rsid w:val="002B2152"/>
    <w:rsid w:val="002B2156"/>
    <w:rsid w:val="002B2AC9"/>
    <w:rsid w:val="002B4556"/>
    <w:rsid w:val="002B49BF"/>
    <w:rsid w:val="002B4E30"/>
    <w:rsid w:val="002B64D3"/>
    <w:rsid w:val="002B6AEF"/>
    <w:rsid w:val="002B6D21"/>
    <w:rsid w:val="002B7302"/>
    <w:rsid w:val="002B7A6A"/>
    <w:rsid w:val="002B7C58"/>
    <w:rsid w:val="002C0956"/>
    <w:rsid w:val="002C164D"/>
    <w:rsid w:val="002C1CCD"/>
    <w:rsid w:val="002C1F64"/>
    <w:rsid w:val="002C2353"/>
    <w:rsid w:val="002C3157"/>
    <w:rsid w:val="002C3ED6"/>
    <w:rsid w:val="002C52B9"/>
    <w:rsid w:val="002C5523"/>
    <w:rsid w:val="002C563F"/>
    <w:rsid w:val="002C566C"/>
    <w:rsid w:val="002C57E9"/>
    <w:rsid w:val="002C60C9"/>
    <w:rsid w:val="002C6153"/>
    <w:rsid w:val="002C7AA7"/>
    <w:rsid w:val="002D0264"/>
    <w:rsid w:val="002D0583"/>
    <w:rsid w:val="002D06DC"/>
    <w:rsid w:val="002D285B"/>
    <w:rsid w:val="002D2F5D"/>
    <w:rsid w:val="002D3426"/>
    <w:rsid w:val="002D38EC"/>
    <w:rsid w:val="002D3C8C"/>
    <w:rsid w:val="002D4026"/>
    <w:rsid w:val="002D403F"/>
    <w:rsid w:val="002D4610"/>
    <w:rsid w:val="002D50E7"/>
    <w:rsid w:val="002D7144"/>
    <w:rsid w:val="002E08BB"/>
    <w:rsid w:val="002E12A4"/>
    <w:rsid w:val="002E21A8"/>
    <w:rsid w:val="002E2E28"/>
    <w:rsid w:val="002E4019"/>
    <w:rsid w:val="002E4BB7"/>
    <w:rsid w:val="002E55AC"/>
    <w:rsid w:val="002E5701"/>
    <w:rsid w:val="002E5829"/>
    <w:rsid w:val="002E5B19"/>
    <w:rsid w:val="002E6D2E"/>
    <w:rsid w:val="002E7890"/>
    <w:rsid w:val="002F0006"/>
    <w:rsid w:val="002F0720"/>
    <w:rsid w:val="002F0A1D"/>
    <w:rsid w:val="002F1F6C"/>
    <w:rsid w:val="002F234A"/>
    <w:rsid w:val="002F2E80"/>
    <w:rsid w:val="002F31A0"/>
    <w:rsid w:val="002F3B48"/>
    <w:rsid w:val="002F3D70"/>
    <w:rsid w:val="002F4CF7"/>
    <w:rsid w:val="002F529A"/>
    <w:rsid w:val="002F5E55"/>
    <w:rsid w:val="002F6769"/>
    <w:rsid w:val="002F7D6B"/>
    <w:rsid w:val="0030000B"/>
    <w:rsid w:val="00300ED3"/>
    <w:rsid w:val="0030170B"/>
    <w:rsid w:val="00302B87"/>
    <w:rsid w:val="0030315A"/>
    <w:rsid w:val="00304A8E"/>
    <w:rsid w:val="00304F43"/>
    <w:rsid w:val="0030500D"/>
    <w:rsid w:val="003075F7"/>
    <w:rsid w:val="0030783C"/>
    <w:rsid w:val="003105FD"/>
    <w:rsid w:val="003111C9"/>
    <w:rsid w:val="00312C19"/>
    <w:rsid w:val="0031328F"/>
    <w:rsid w:val="00313785"/>
    <w:rsid w:val="003138F4"/>
    <w:rsid w:val="0031395E"/>
    <w:rsid w:val="00313BED"/>
    <w:rsid w:val="00314158"/>
    <w:rsid w:val="00314694"/>
    <w:rsid w:val="003149D3"/>
    <w:rsid w:val="00315789"/>
    <w:rsid w:val="003159AA"/>
    <w:rsid w:val="00315F33"/>
    <w:rsid w:val="00316BF3"/>
    <w:rsid w:val="003200BB"/>
    <w:rsid w:val="00321C7B"/>
    <w:rsid w:val="00323944"/>
    <w:rsid w:val="00323DF5"/>
    <w:rsid w:val="00323EC2"/>
    <w:rsid w:val="00324427"/>
    <w:rsid w:val="0032459E"/>
    <w:rsid w:val="00324A49"/>
    <w:rsid w:val="003258B0"/>
    <w:rsid w:val="0032671F"/>
    <w:rsid w:val="003274FA"/>
    <w:rsid w:val="00327700"/>
    <w:rsid w:val="00330014"/>
    <w:rsid w:val="0033053E"/>
    <w:rsid w:val="00331115"/>
    <w:rsid w:val="003339F7"/>
    <w:rsid w:val="0033483C"/>
    <w:rsid w:val="00335964"/>
    <w:rsid w:val="003379DE"/>
    <w:rsid w:val="00337CBA"/>
    <w:rsid w:val="003413BB"/>
    <w:rsid w:val="00342196"/>
    <w:rsid w:val="00342677"/>
    <w:rsid w:val="00342809"/>
    <w:rsid w:val="00342D6C"/>
    <w:rsid w:val="00343DBF"/>
    <w:rsid w:val="00344355"/>
    <w:rsid w:val="00344E11"/>
    <w:rsid w:val="00346876"/>
    <w:rsid w:val="00347513"/>
    <w:rsid w:val="00350E7C"/>
    <w:rsid w:val="0035188A"/>
    <w:rsid w:val="00352900"/>
    <w:rsid w:val="00354003"/>
    <w:rsid w:val="00354F36"/>
    <w:rsid w:val="00354FD8"/>
    <w:rsid w:val="003558B0"/>
    <w:rsid w:val="003558B5"/>
    <w:rsid w:val="00356A83"/>
    <w:rsid w:val="00356DA4"/>
    <w:rsid w:val="00356DCC"/>
    <w:rsid w:val="003577E9"/>
    <w:rsid w:val="003577FF"/>
    <w:rsid w:val="00360BBC"/>
    <w:rsid w:val="00360C0D"/>
    <w:rsid w:val="00360E71"/>
    <w:rsid w:val="003620D6"/>
    <w:rsid w:val="0036227A"/>
    <w:rsid w:val="00363535"/>
    <w:rsid w:val="00365B2E"/>
    <w:rsid w:val="00365FFA"/>
    <w:rsid w:val="0036612A"/>
    <w:rsid w:val="0036671B"/>
    <w:rsid w:val="00366784"/>
    <w:rsid w:val="0036696A"/>
    <w:rsid w:val="00367176"/>
    <w:rsid w:val="00367526"/>
    <w:rsid w:val="00367ED1"/>
    <w:rsid w:val="003709BA"/>
    <w:rsid w:val="00371761"/>
    <w:rsid w:val="00372259"/>
    <w:rsid w:val="00372573"/>
    <w:rsid w:val="00372CC1"/>
    <w:rsid w:val="00372D4B"/>
    <w:rsid w:val="00373209"/>
    <w:rsid w:val="003734B2"/>
    <w:rsid w:val="003736DD"/>
    <w:rsid w:val="003737B1"/>
    <w:rsid w:val="00373A39"/>
    <w:rsid w:val="00374682"/>
    <w:rsid w:val="003746B0"/>
    <w:rsid w:val="003754BF"/>
    <w:rsid w:val="00375A83"/>
    <w:rsid w:val="00375D5E"/>
    <w:rsid w:val="003761B6"/>
    <w:rsid w:val="0037677F"/>
    <w:rsid w:val="00376B3E"/>
    <w:rsid w:val="00376CE6"/>
    <w:rsid w:val="003804CD"/>
    <w:rsid w:val="00380ACD"/>
    <w:rsid w:val="00381005"/>
    <w:rsid w:val="00381D67"/>
    <w:rsid w:val="00381E0A"/>
    <w:rsid w:val="00381E8A"/>
    <w:rsid w:val="00382938"/>
    <w:rsid w:val="00383D5A"/>
    <w:rsid w:val="00384260"/>
    <w:rsid w:val="003849A7"/>
    <w:rsid w:val="00385C02"/>
    <w:rsid w:val="003870B6"/>
    <w:rsid w:val="0039003C"/>
    <w:rsid w:val="0039016C"/>
    <w:rsid w:val="00391E3B"/>
    <w:rsid w:val="00391E3C"/>
    <w:rsid w:val="00392BB8"/>
    <w:rsid w:val="00392F91"/>
    <w:rsid w:val="00393A2B"/>
    <w:rsid w:val="00394014"/>
    <w:rsid w:val="00394ED4"/>
    <w:rsid w:val="003954CD"/>
    <w:rsid w:val="00395500"/>
    <w:rsid w:val="0039583F"/>
    <w:rsid w:val="003959C7"/>
    <w:rsid w:val="00397F5C"/>
    <w:rsid w:val="003A0412"/>
    <w:rsid w:val="003A0994"/>
    <w:rsid w:val="003A110F"/>
    <w:rsid w:val="003A11B1"/>
    <w:rsid w:val="003A1491"/>
    <w:rsid w:val="003A1E0D"/>
    <w:rsid w:val="003A32D8"/>
    <w:rsid w:val="003A352F"/>
    <w:rsid w:val="003A36B2"/>
    <w:rsid w:val="003A36E6"/>
    <w:rsid w:val="003A3E5D"/>
    <w:rsid w:val="003A4145"/>
    <w:rsid w:val="003A4186"/>
    <w:rsid w:val="003A431B"/>
    <w:rsid w:val="003A46A2"/>
    <w:rsid w:val="003A4DDD"/>
    <w:rsid w:val="003A69AB"/>
    <w:rsid w:val="003A6EDA"/>
    <w:rsid w:val="003A74D4"/>
    <w:rsid w:val="003B00F0"/>
    <w:rsid w:val="003B03F2"/>
    <w:rsid w:val="003B08B9"/>
    <w:rsid w:val="003B315C"/>
    <w:rsid w:val="003B32E7"/>
    <w:rsid w:val="003B4565"/>
    <w:rsid w:val="003B749B"/>
    <w:rsid w:val="003C001B"/>
    <w:rsid w:val="003C033A"/>
    <w:rsid w:val="003C0F7B"/>
    <w:rsid w:val="003C0FCC"/>
    <w:rsid w:val="003C117D"/>
    <w:rsid w:val="003C1A6A"/>
    <w:rsid w:val="003C20D9"/>
    <w:rsid w:val="003C295F"/>
    <w:rsid w:val="003C31D7"/>
    <w:rsid w:val="003C3397"/>
    <w:rsid w:val="003C4D1C"/>
    <w:rsid w:val="003C5EBC"/>
    <w:rsid w:val="003C5F95"/>
    <w:rsid w:val="003C6372"/>
    <w:rsid w:val="003C63EB"/>
    <w:rsid w:val="003C65C4"/>
    <w:rsid w:val="003C6A8B"/>
    <w:rsid w:val="003C6E68"/>
    <w:rsid w:val="003C6F87"/>
    <w:rsid w:val="003D160F"/>
    <w:rsid w:val="003D1899"/>
    <w:rsid w:val="003D1FFD"/>
    <w:rsid w:val="003D2265"/>
    <w:rsid w:val="003D287D"/>
    <w:rsid w:val="003D2FBD"/>
    <w:rsid w:val="003D3BA7"/>
    <w:rsid w:val="003D3E43"/>
    <w:rsid w:val="003D4689"/>
    <w:rsid w:val="003D4AAF"/>
    <w:rsid w:val="003D5853"/>
    <w:rsid w:val="003D592A"/>
    <w:rsid w:val="003D5CEA"/>
    <w:rsid w:val="003D68EF"/>
    <w:rsid w:val="003D6BEF"/>
    <w:rsid w:val="003D7440"/>
    <w:rsid w:val="003E02D4"/>
    <w:rsid w:val="003E0CAD"/>
    <w:rsid w:val="003E0F93"/>
    <w:rsid w:val="003E1117"/>
    <w:rsid w:val="003E11EE"/>
    <w:rsid w:val="003E13C3"/>
    <w:rsid w:val="003E2235"/>
    <w:rsid w:val="003E2265"/>
    <w:rsid w:val="003E25B3"/>
    <w:rsid w:val="003E4026"/>
    <w:rsid w:val="003E43DC"/>
    <w:rsid w:val="003E455A"/>
    <w:rsid w:val="003E460B"/>
    <w:rsid w:val="003E4D69"/>
    <w:rsid w:val="003E4EB0"/>
    <w:rsid w:val="003E4F40"/>
    <w:rsid w:val="003E5155"/>
    <w:rsid w:val="003E529F"/>
    <w:rsid w:val="003E52A6"/>
    <w:rsid w:val="003E545B"/>
    <w:rsid w:val="003E5511"/>
    <w:rsid w:val="003E564F"/>
    <w:rsid w:val="003E5A15"/>
    <w:rsid w:val="003E5F86"/>
    <w:rsid w:val="003E6489"/>
    <w:rsid w:val="003E6C84"/>
    <w:rsid w:val="003E711E"/>
    <w:rsid w:val="003F0747"/>
    <w:rsid w:val="003F080C"/>
    <w:rsid w:val="003F0B77"/>
    <w:rsid w:val="003F1DE2"/>
    <w:rsid w:val="003F1F84"/>
    <w:rsid w:val="003F23E0"/>
    <w:rsid w:val="003F2C9F"/>
    <w:rsid w:val="003F31B6"/>
    <w:rsid w:val="003F3825"/>
    <w:rsid w:val="003F4057"/>
    <w:rsid w:val="003F43F6"/>
    <w:rsid w:val="003F448E"/>
    <w:rsid w:val="003F49E2"/>
    <w:rsid w:val="003F4BCC"/>
    <w:rsid w:val="003F530C"/>
    <w:rsid w:val="003F5323"/>
    <w:rsid w:val="003F5AAF"/>
    <w:rsid w:val="003F5C80"/>
    <w:rsid w:val="003F6900"/>
    <w:rsid w:val="003F6F83"/>
    <w:rsid w:val="00400BEB"/>
    <w:rsid w:val="00400FDA"/>
    <w:rsid w:val="004013B3"/>
    <w:rsid w:val="00402076"/>
    <w:rsid w:val="004022F3"/>
    <w:rsid w:val="004029E0"/>
    <w:rsid w:val="00403D20"/>
    <w:rsid w:val="004046C6"/>
    <w:rsid w:val="00404C96"/>
    <w:rsid w:val="00405688"/>
    <w:rsid w:val="00405AAD"/>
    <w:rsid w:val="0040607D"/>
    <w:rsid w:val="004063F8"/>
    <w:rsid w:val="00406981"/>
    <w:rsid w:val="004073E7"/>
    <w:rsid w:val="00407AF5"/>
    <w:rsid w:val="004103B1"/>
    <w:rsid w:val="0041084F"/>
    <w:rsid w:val="00410881"/>
    <w:rsid w:val="004112B8"/>
    <w:rsid w:val="004113BD"/>
    <w:rsid w:val="00411B60"/>
    <w:rsid w:val="004122E7"/>
    <w:rsid w:val="00413963"/>
    <w:rsid w:val="00414145"/>
    <w:rsid w:val="00414222"/>
    <w:rsid w:val="004144A6"/>
    <w:rsid w:val="00414864"/>
    <w:rsid w:val="004158DD"/>
    <w:rsid w:val="00415F1F"/>
    <w:rsid w:val="0041617F"/>
    <w:rsid w:val="00416B63"/>
    <w:rsid w:val="0041733F"/>
    <w:rsid w:val="00417F42"/>
    <w:rsid w:val="00420B18"/>
    <w:rsid w:val="00420BE9"/>
    <w:rsid w:val="00421B6D"/>
    <w:rsid w:val="004227AE"/>
    <w:rsid w:val="004230E3"/>
    <w:rsid w:val="00423B31"/>
    <w:rsid w:val="00423D22"/>
    <w:rsid w:val="00424377"/>
    <w:rsid w:val="00424886"/>
    <w:rsid w:val="00424FB4"/>
    <w:rsid w:val="00426B79"/>
    <w:rsid w:val="00426E35"/>
    <w:rsid w:val="00430986"/>
    <w:rsid w:val="00431BFC"/>
    <w:rsid w:val="00433294"/>
    <w:rsid w:val="00433A02"/>
    <w:rsid w:val="00433B21"/>
    <w:rsid w:val="00433ED8"/>
    <w:rsid w:val="00434196"/>
    <w:rsid w:val="00434D8C"/>
    <w:rsid w:val="00435BCD"/>
    <w:rsid w:val="00435CFD"/>
    <w:rsid w:val="00435F24"/>
    <w:rsid w:val="00435F75"/>
    <w:rsid w:val="00436DA6"/>
    <w:rsid w:val="0043725A"/>
    <w:rsid w:val="00437562"/>
    <w:rsid w:val="004410B6"/>
    <w:rsid w:val="004413E7"/>
    <w:rsid w:val="004417CC"/>
    <w:rsid w:val="00441B96"/>
    <w:rsid w:val="00442BA9"/>
    <w:rsid w:val="004436A6"/>
    <w:rsid w:val="00444456"/>
    <w:rsid w:val="00444700"/>
    <w:rsid w:val="00445155"/>
    <w:rsid w:val="00445D08"/>
    <w:rsid w:val="0044628E"/>
    <w:rsid w:val="00446727"/>
    <w:rsid w:val="004471A8"/>
    <w:rsid w:val="0045120A"/>
    <w:rsid w:val="00451C6D"/>
    <w:rsid w:val="004522CF"/>
    <w:rsid w:val="004522FD"/>
    <w:rsid w:val="00452700"/>
    <w:rsid w:val="004532BE"/>
    <w:rsid w:val="00454157"/>
    <w:rsid w:val="00455DE6"/>
    <w:rsid w:val="00455F38"/>
    <w:rsid w:val="00456AAB"/>
    <w:rsid w:val="004578DF"/>
    <w:rsid w:val="00457936"/>
    <w:rsid w:val="00457A0B"/>
    <w:rsid w:val="00457F71"/>
    <w:rsid w:val="004603D2"/>
    <w:rsid w:val="00460718"/>
    <w:rsid w:val="00461095"/>
    <w:rsid w:val="00461977"/>
    <w:rsid w:val="004621AC"/>
    <w:rsid w:val="004623B7"/>
    <w:rsid w:val="004631C1"/>
    <w:rsid w:val="004637DB"/>
    <w:rsid w:val="00463B02"/>
    <w:rsid w:val="0046467B"/>
    <w:rsid w:val="00464AA6"/>
    <w:rsid w:val="00464CBF"/>
    <w:rsid w:val="00466C66"/>
    <w:rsid w:val="00467B1A"/>
    <w:rsid w:val="00467E93"/>
    <w:rsid w:val="0047109D"/>
    <w:rsid w:val="004712AC"/>
    <w:rsid w:val="00475751"/>
    <w:rsid w:val="00476E4D"/>
    <w:rsid w:val="00480158"/>
    <w:rsid w:val="00480B49"/>
    <w:rsid w:val="00480FAD"/>
    <w:rsid w:val="00482BCF"/>
    <w:rsid w:val="0048303A"/>
    <w:rsid w:val="00483AB0"/>
    <w:rsid w:val="004844DB"/>
    <w:rsid w:val="00484C9A"/>
    <w:rsid w:val="0048507B"/>
    <w:rsid w:val="00485A70"/>
    <w:rsid w:val="0048612F"/>
    <w:rsid w:val="004864C2"/>
    <w:rsid w:val="00486928"/>
    <w:rsid w:val="00487192"/>
    <w:rsid w:val="00490173"/>
    <w:rsid w:val="00490840"/>
    <w:rsid w:val="00490DF5"/>
    <w:rsid w:val="00492040"/>
    <w:rsid w:val="0049204E"/>
    <w:rsid w:val="00492D7F"/>
    <w:rsid w:val="00493C6E"/>
    <w:rsid w:val="004953D6"/>
    <w:rsid w:val="0049591A"/>
    <w:rsid w:val="00496606"/>
    <w:rsid w:val="004974D7"/>
    <w:rsid w:val="004A101C"/>
    <w:rsid w:val="004A1497"/>
    <w:rsid w:val="004A18F8"/>
    <w:rsid w:val="004A20FA"/>
    <w:rsid w:val="004A31AF"/>
    <w:rsid w:val="004A3C38"/>
    <w:rsid w:val="004A42A1"/>
    <w:rsid w:val="004A42E9"/>
    <w:rsid w:val="004A4C97"/>
    <w:rsid w:val="004A50FA"/>
    <w:rsid w:val="004A62A5"/>
    <w:rsid w:val="004A6D0C"/>
    <w:rsid w:val="004A7062"/>
    <w:rsid w:val="004B0781"/>
    <w:rsid w:val="004B1543"/>
    <w:rsid w:val="004B24D6"/>
    <w:rsid w:val="004B3505"/>
    <w:rsid w:val="004B474F"/>
    <w:rsid w:val="004B47A8"/>
    <w:rsid w:val="004B5582"/>
    <w:rsid w:val="004B566B"/>
    <w:rsid w:val="004B582D"/>
    <w:rsid w:val="004B60AF"/>
    <w:rsid w:val="004B7C8E"/>
    <w:rsid w:val="004C03C1"/>
    <w:rsid w:val="004C0474"/>
    <w:rsid w:val="004C0886"/>
    <w:rsid w:val="004C1DB5"/>
    <w:rsid w:val="004C1F2C"/>
    <w:rsid w:val="004C2852"/>
    <w:rsid w:val="004C32B4"/>
    <w:rsid w:val="004C34E1"/>
    <w:rsid w:val="004C34FB"/>
    <w:rsid w:val="004C4FA9"/>
    <w:rsid w:val="004C5DC0"/>
    <w:rsid w:val="004C64B3"/>
    <w:rsid w:val="004D0AFF"/>
    <w:rsid w:val="004D0D0B"/>
    <w:rsid w:val="004D0E67"/>
    <w:rsid w:val="004D243D"/>
    <w:rsid w:val="004D2DD4"/>
    <w:rsid w:val="004D372B"/>
    <w:rsid w:val="004D3A39"/>
    <w:rsid w:val="004D3B25"/>
    <w:rsid w:val="004D47B5"/>
    <w:rsid w:val="004D4D06"/>
    <w:rsid w:val="004D4EA7"/>
    <w:rsid w:val="004D607A"/>
    <w:rsid w:val="004D6840"/>
    <w:rsid w:val="004D7B1B"/>
    <w:rsid w:val="004E164E"/>
    <w:rsid w:val="004E2348"/>
    <w:rsid w:val="004E288E"/>
    <w:rsid w:val="004E3337"/>
    <w:rsid w:val="004E38C0"/>
    <w:rsid w:val="004E4B07"/>
    <w:rsid w:val="004E5143"/>
    <w:rsid w:val="004E54C0"/>
    <w:rsid w:val="004E61D3"/>
    <w:rsid w:val="004E7771"/>
    <w:rsid w:val="004F116D"/>
    <w:rsid w:val="004F29BC"/>
    <w:rsid w:val="004F32B2"/>
    <w:rsid w:val="004F3653"/>
    <w:rsid w:val="004F3821"/>
    <w:rsid w:val="004F3F14"/>
    <w:rsid w:val="004F4235"/>
    <w:rsid w:val="004F426F"/>
    <w:rsid w:val="004F45B7"/>
    <w:rsid w:val="004F47B2"/>
    <w:rsid w:val="004F5471"/>
    <w:rsid w:val="004F6835"/>
    <w:rsid w:val="00500089"/>
    <w:rsid w:val="005002DC"/>
    <w:rsid w:val="0050089F"/>
    <w:rsid w:val="00502061"/>
    <w:rsid w:val="0050234A"/>
    <w:rsid w:val="00502641"/>
    <w:rsid w:val="00502D3E"/>
    <w:rsid w:val="005036E7"/>
    <w:rsid w:val="005039F4"/>
    <w:rsid w:val="00503A3E"/>
    <w:rsid w:val="00504059"/>
    <w:rsid w:val="005047EB"/>
    <w:rsid w:val="00506675"/>
    <w:rsid w:val="00506834"/>
    <w:rsid w:val="0050742E"/>
    <w:rsid w:val="005079D4"/>
    <w:rsid w:val="00511FF7"/>
    <w:rsid w:val="00512F06"/>
    <w:rsid w:val="005134E9"/>
    <w:rsid w:val="00513CA7"/>
    <w:rsid w:val="00513EE3"/>
    <w:rsid w:val="005145D4"/>
    <w:rsid w:val="00516262"/>
    <w:rsid w:val="00516F04"/>
    <w:rsid w:val="005179B9"/>
    <w:rsid w:val="005179DD"/>
    <w:rsid w:val="00517EDD"/>
    <w:rsid w:val="00520510"/>
    <w:rsid w:val="0052082C"/>
    <w:rsid w:val="00520B5C"/>
    <w:rsid w:val="00521391"/>
    <w:rsid w:val="005213EF"/>
    <w:rsid w:val="00523019"/>
    <w:rsid w:val="005233CC"/>
    <w:rsid w:val="00523BBC"/>
    <w:rsid w:val="005244CA"/>
    <w:rsid w:val="00525506"/>
    <w:rsid w:val="0052651C"/>
    <w:rsid w:val="00526B5D"/>
    <w:rsid w:val="00531E6B"/>
    <w:rsid w:val="005332C5"/>
    <w:rsid w:val="005338D8"/>
    <w:rsid w:val="00533945"/>
    <w:rsid w:val="00534F2A"/>
    <w:rsid w:val="00535A74"/>
    <w:rsid w:val="00535E95"/>
    <w:rsid w:val="00537799"/>
    <w:rsid w:val="00537FFC"/>
    <w:rsid w:val="0054005F"/>
    <w:rsid w:val="00540AFC"/>
    <w:rsid w:val="00540D04"/>
    <w:rsid w:val="00541B7D"/>
    <w:rsid w:val="00541C23"/>
    <w:rsid w:val="005421E8"/>
    <w:rsid w:val="00542350"/>
    <w:rsid w:val="00542693"/>
    <w:rsid w:val="00544868"/>
    <w:rsid w:val="00544A1D"/>
    <w:rsid w:val="00544D45"/>
    <w:rsid w:val="00544FE3"/>
    <w:rsid w:val="00545272"/>
    <w:rsid w:val="005454F7"/>
    <w:rsid w:val="00545C2A"/>
    <w:rsid w:val="00546070"/>
    <w:rsid w:val="00546103"/>
    <w:rsid w:val="00546615"/>
    <w:rsid w:val="00546D36"/>
    <w:rsid w:val="00546DC7"/>
    <w:rsid w:val="0055036B"/>
    <w:rsid w:val="00551470"/>
    <w:rsid w:val="00552CF5"/>
    <w:rsid w:val="00552FC0"/>
    <w:rsid w:val="0055398B"/>
    <w:rsid w:val="0055465B"/>
    <w:rsid w:val="005547AB"/>
    <w:rsid w:val="00554A31"/>
    <w:rsid w:val="00554A8A"/>
    <w:rsid w:val="005555D4"/>
    <w:rsid w:val="005556BA"/>
    <w:rsid w:val="005573AD"/>
    <w:rsid w:val="005578A5"/>
    <w:rsid w:val="005601FF"/>
    <w:rsid w:val="00560230"/>
    <w:rsid w:val="00560FE5"/>
    <w:rsid w:val="00561098"/>
    <w:rsid w:val="00561BD0"/>
    <w:rsid w:val="00561DE4"/>
    <w:rsid w:val="00563CC5"/>
    <w:rsid w:val="00563E67"/>
    <w:rsid w:val="00564080"/>
    <w:rsid w:val="005641E7"/>
    <w:rsid w:val="00564EFD"/>
    <w:rsid w:val="00564F36"/>
    <w:rsid w:val="00565992"/>
    <w:rsid w:val="005674AF"/>
    <w:rsid w:val="005677A3"/>
    <w:rsid w:val="005678E5"/>
    <w:rsid w:val="00571ED0"/>
    <w:rsid w:val="005734DC"/>
    <w:rsid w:val="005762B9"/>
    <w:rsid w:val="005813D1"/>
    <w:rsid w:val="0058324F"/>
    <w:rsid w:val="00583684"/>
    <w:rsid w:val="00583C8B"/>
    <w:rsid w:val="00583D78"/>
    <w:rsid w:val="00584692"/>
    <w:rsid w:val="00584F62"/>
    <w:rsid w:val="005852AD"/>
    <w:rsid w:val="005852BD"/>
    <w:rsid w:val="005860C3"/>
    <w:rsid w:val="00586D5F"/>
    <w:rsid w:val="005872A8"/>
    <w:rsid w:val="00587EEB"/>
    <w:rsid w:val="00590143"/>
    <w:rsid w:val="005906F0"/>
    <w:rsid w:val="00591F2C"/>
    <w:rsid w:val="00592054"/>
    <w:rsid w:val="00592258"/>
    <w:rsid w:val="0059227C"/>
    <w:rsid w:val="00593122"/>
    <w:rsid w:val="0059339E"/>
    <w:rsid w:val="00593D18"/>
    <w:rsid w:val="00594834"/>
    <w:rsid w:val="0059557C"/>
    <w:rsid w:val="00595655"/>
    <w:rsid w:val="00595F63"/>
    <w:rsid w:val="0059620C"/>
    <w:rsid w:val="00596F2C"/>
    <w:rsid w:val="005975D4"/>
    <w:rsid w:val="00597603"/>
    <w:rsid w:val="00597B0E"/>
    <w:rsid w:val="005A0A76"/>
    <w:rsid w:val="005A1B21"/>
    <w:rsid w:val="005A20C5"/>
    <w:rsid w:val="005A3E10"/>
    <w:rsid w:val="005A3E4C"/>
    <w:rsid w:val="005A48B6"/>
    <w:rsid w:val="005A4E3C"/>
    <w:rsid w:val="005A4EF2"/>
    <w:rsid w:val="005A5DE2"/>
    <w:rsid w:val="005A71BD"/>
    <w:rsid w:val="005A76B9"/>
    <w:rsid w:val="005A7865"/>
    <w:rsid w:val="005B0686"/>
    <w:rsid w:val="005B1063"/>
    <w:rsid w:val="005B118F"/>
    <w:rsid w:val="005B1854"/>
    <w:rsid w:val="005B2687"/>
    <w:rsid w:val="005B306F"/>
    <w:rsid w:val="005B5130"/>
    <w:rsid w:val="005B6148"/>
    <w:rsid w:val="005B646B"/>
    <w:rsid w:val="005B69EF"/>
    <w:rsid w:val="005B7BE0"/>
    <w:rsid w:val="005B7DFF"/>
    <w:rsid w:val="005C1E6A"/>
    <w:rsid w:val="005C2FBC"/>
    <w:rsid w:val="005C43FE"/>
    <w:rsid w:val="005C4E1C"/>
    <w:rsid w:val="005C4F8F"/>
    <w:rsid w:val="005C5580"/>
    <w:rsid w:val="005C71BD"/>
    <w:rsid w:val="005D1E05"/>
    <w:rsid w:val="005D22BD"/>
    <w:rsid w:val="005D2B90"/>
    <w:rsid w:val="005D48EF"/>
    <w:rsid w:val="005D5575"/>
    <w:rsid w:val="005D595E"/>
    <w:rsid w:val="005D5AA5"/>
    <w:rsid w:val="005D6521"/>
    <w:rsid w:val="005D6AF7"/>
    <w:rsid w:val="005D7038"/>
    <w:rsid w:val="005D78C7"/>
    <w:rsid w:val="005E03F9"/>
    <w:rsid w:val="005E0BE7"/>
    <w:rsid w:val="005E0D43"/>
    <w:rsid w:val="005E155D"/>
    <w:rsid w:val="005E1A17"/>
    <w:rsid w:val="005E228E"/>
    <w:rsid w:val="005E2780"/>
    <w:rsid w:val="005E34EF"/>
    <w:rsid w:val="005E395C"/>
    <w:rsid w:val="005E3982"/>
    <w:rsid w:val="005E481F"/>
    <w:rsid w:val="005E4995"/>
    <w:rsid w:val="005E50C0"/>
    <w:rsid w:val="005E5CF1"/>
    <w:rsid w:val="005E62BB"/>
    <w:rsid w:val="005E667D"/>
    <w:rsid w:val="005E66A4"/>
    <w:rsid w:val="005E6993"/>
    <w:rsid w:val="005E69B0"/>
    <w:rsid w:val="005E6D5A"/>
    <w:rsid w:val="005E7369"/>
    <w:rsid w:val="005F120A"/>
    <w:rsid w:val="005F17AA"/>
    <w:rsid w:val="005F22C1"/>
    <w:rsid w:val="005F492C"/>
    <w:rsid w:val="005F5338"/>
    <w:rsid w:val="005F5F51"/>
    <w:rsid w:val="005F6FE0"/>
    <w:rsid w:val="005F7B3B"/>
    <w:rsid w:val="006018C8"/>
    <w:rsid w:val="00601C14"/>
    <w:rsid w:val="00601F92"/>
    <w:rsid w:val="006035BC"/>
    <w:rsid w:val="00603AAD"/>
    <w:rsid w:val="00603E8E"/>
    <w:rsid w:val="0060462F"/>
    <w:rsid w:val="006046B0"/>
    <w:rsid w:val="00605CF8"/>
    <w:rsid w:val="00606E6E"/>
    <w:rsid w:val="00610395"/>
    <w:rsid w:val="006103AD"/>
    <w:rsid w:val="0061092A"/>
    <w:rsid w:val="00610B9A"/>
    <w:rsid w:val="006111D6"/>
    <w:rsid w:val="006115DB"/>
    <w:rsid w:val="006116A3"/>
    <w:rsid w:val="00611FAC"/>
    <w:rsid w:val="0061281E"/>
    <w:rsid w:val="0061311D"/>
    <w:rsid w:val="00613531"/>
    <w:rsid w:val="00614582"/>
    <w:rsid w:val="00614EC8"/>
    <w:rsid w:val="00615277"/>
    <w:rsid w:val="00615394"/>
    <w:rsid w:val="00615B9E"/>
    <w:rsid w:val="00616AD7"/>
    <w:rsid w:val="0061715A"/>
    <w:rsid w:val="00617575"/>
    <w:rsid w:val="00620CAB"/>
    <w:rsid w:val="00620E9C"/>
    <w:rsid w:val="00620EC8"/>
    <w:rsid w:val="00620F23"/>
    <w:rsid w:val="0062120D"/>
    <w:rsid w:val="00624283"/>
    <w:rsid w:val="00624CF6"/>
    <w:rsid w:val="00625CD2"/>
    <w:rsid w:val="006327DF"/>
    <w:rsid w:val="006334F4"/>
    <w:rsid w:val="00634298"/>
    <w:rsid w:val="00634F0A"/>
    <w:rsid w:val="006359A2"/>
    <w:rsid w:val="00635E0E"/>
    <w:rsid w:val="00635F1F"/>
    <w:rsid w:val="0063604E"/>
    <w:rsid w:val="00636747"/>
    <w:rsid w:val="0063696A"/>
    <w:rsid w:val="00637D45"/>
    <w:rsid w:val="00640B87"/>
    <w:rsid w:val="00641103"/>
    <w:rsid w:val="00641B6C"/>
    <w:rsid w:val="006433F0"/>
    <w:rsid w:val="0064352D"/>
    <w:rsid w:val="0064421E"/>
    <w:rsid w:val="006447DE"/>
    <w:rsid w:val="00644FC0"/>
    <w:rsid w:val="00645A34"/>
    <w:rsid w:val="00645C75"/>
    <w:rsid w:val="00646372"/>
    <w:rsid w:val="00647E19"/>
    <w:rsid w:val="0065008F"/>
    <w:rsid w:val="00650128"/>
    <w:rsid w:val="00650323"/>
    <w:rsid w:val="00650E0B"/>
    <w:rsid w:val="00651996"/>
    <w:rsid w:val="00651BB7"/>
    <w:rsid w:val="006523E4"/>
    <w:rsid w:val="00652443"/>
    <w:rsid w:val="006525CA"/>
    <w:rsid w:val="006525DF"/>
    <w:rsid w:val="00652BE9"/>
    <w:rsid w:val="00652D9F"/>
    <w:rsid w:val="00652F5A"/>
    <w:rsid w:val="006541BB"/>
    <w:rsid w:val="00654292"/>
    <w:rsid w:val="00654AD4"/>
    <w:rsid w:val="00654F88"/>
    <w:rsid w:val="00655580"/>
    <w:rsid w:val="0065694D"/>
    <w:rsid w:val="00656CF9"/>
    <w:rsid w:val="00656F2A"/>
    <w:rsid w:val="00656FDC"/>
    <w:rsid w:val="00657399"/>
    <w:rsid w:val="00657E40"/>
    <w:rsid w:val="00657F48"/>
    <w:rsid w:val="00660570"/>
    <w:rsid w:val="006606C2"/>
    <w:rsid w:val="00660B07"/>
    <w:rsid w:val="00661054"/>
    <w:rsid w:val="006622ED"/>
    <w:rsid w:val="00663004"/>
    <w:rsid w:val="00663179"/>
    <w:rsid w:val="0066398D"/>
    <w:rsid w:val="006651C2"/>
    <w:rsid w:val="00665633"/>
    <w:rsid w:val="00666884"/>
    <w:rsid w:val="00666BE3"/>
    <w:rsid w:val="00667CA0"/>
    <w:rsid w:val="00667D23"/>
    <w:rsid w:val="00670FF9"/>
    <w:rsid w:val="00671BCD"/>
    <w:rsid w:val="00672ADF"/>
    <w:rsid w:val="00673213"/>
    <w:rsid w:val="00676C86"/>
    <w:rsid w:val="0067726E"/>
    <w:rsid w:val="006772F3"/>
    <w:rsid w:val="00677D84"/>
    <w:rsid w:val="00677DDA"/>
    <w:rsid w:val="006803B9"/>
    <w:rsid w:val="00681A8E"/>
    <w:rsid w:val="00681B04"/>
    <w:rsid w:val="00681D6F"/>
    <w:rsid w:val="00682708"/>
    <w:rsid w:val="006831CC"/>
    <w:rsid w:val="00683636"/>
    <w:rsid w:val="006855F0"/>
    <w:rsid w:val="00685C7D"/>
    <w:rsid w:val="006876FB"/>
    <w:rsid w:val="006879FE"/>
    <w:rsid w:val="0069059C"/>
    <w:rsid w:val="00690993"/>
    <w:rsid w:val="00690D68"/>
    <w:rsid w:val="0069183F"/>
    <w:rsid w:val="00691E93"/>
    <w:rsid w:val="00691FE9"/>
    <w:rsid w:val="006925B5"/>
    <w:rsid w:val="00693443"/>
    <w:rsid w:val="006939DA"/>
    <w:rsid w:val="00693B48"/>
    <w:rsid w:val="00693D36"/>
    <w:rsid w:val="00693D97"/>
    <w:rsid w:val="00694636"/>
    <w:rsid w:val="006946DD"/>
    <w:rsid w:val="00694AC0"/>
    <w:rsid w:val="006958EF"/>
    <w:rsid w:val="006964FF"/>
    <w:rsid w:val="00696F03"/>
    <w:rsid w:val="00697676"/>
    <w:rsid w:val="00697CFF"/>
    <w:rsid w:val="006A0066"/>
    <w:rsid w:val="006A0615"/>
    <w:rsid w:val="006A1129"/>
    <w:rsid w:val="006A11D8"/>
    <w:rsid w:val="006A3448"/>
    <w:rsid w:val="006A34D6"/>
    <w:rsid w:val="006A3630"/>
    <w:rsid w:val="006A3FAC"/>
    <w:rsid w:val="006A43AD"/>
    <w:rsid w:val="006A475F"/>
    <w:rsid w:val="006A5EED"/>
    <w:rsid w:val="006A6793"/>
    <w:rsid w:val="006A7376"/>
    <w:rsid w:val="006A7470"/>
    <w:rsid w:val="006A75B4"/>
    <w:rsid w:val="006A78A3"/>
    <w:rsid w:val="006B0086"/>
    <w:rsid w:val="006B0948"/>
    <w:rsid w:val="006B0C52"/>
    <w:rsid w:val="006B136C"/>
    <w:rsid w:val="006B1A27"/>
    <w:rsid w:val="006B2E29"/>
    <w:rsid w:val="006B3519"/>
    <w:rsid w:val="006B37E8"/>
    <w:rsid w:val="006B48EF"/>
    <w:rsid w:val="006B4EB7"/>
    <w:rsid w:val="006B5002"/>
    <w:rsid w:val="006B565A"/>
    <w:rsid w:val="006B598E"/>
    <w:rsid w:val="006B5F23"/>
    <w:rsid w:val="006B66F9"/>
    <w:rsid w:val="006B6811"/>
    <w:rsid w:val="006B6D8B"/>
    <w:rsid w:val="006C141E"/>
    <w:rsid w:val="006C1B09"/>
    <w:rsid w:val="006C20B4"/>
    <w:rsid w:val="006C2282"/>
    <w:rsid w:val="006C4420"/>
    <w:rsid w:val="006C4D98"/>
    <w:rsid w:val="006C5914"/>
    <w:rsid w:val="006C61A8"/>
    <w:rsid w:val="006C6332"/>
    <w:rsid w:val="006C647E"/>
    <w:rsid w:val="006C6BA8"/>
    <w:rsid w:val="006C7038"/>
    <w:rsid w:val="006C7074"/>
    <w:rsid w:val="006C7CD7"/>
    <w:rsid w:val="006D108E"/>
    <w:rsid w:val="006D126D"/>
    <w:rsid w:val="006D15AA"/>
    <w:rsid w:val="006D445F"/>
    <w:rsid w:val="006D6826"/>
    <w:rsid w:val="006D6B9A"/>
    <w:rsid w:val="006D721F"/>
    <w:rsid w:val="006E0991"/>
    <w:rsid w:val="006E0E9F"/>
    <w:rsid w:val="006E23FA"/>
    <w:rsid w:val="006E2A11"/>
    <w:rsid w:val="006E2AF4"/>
    <w:rsid w:val="006E340A"/>
    <w:rsid w:val="006E38A5"/>
    <w:rsid w:val="006E4A43"/>
    <w:rsid w:val="006E4CAA"/>
    <w:rsid w:val="006E5828"/>
    <w:rsid w:val="006E6BB2"/>
    <w:rsid w:val="006F054A"/>
    <w:rsid w:val="006F0F8B"/>
    <w:rsid w:val="006F1018"/>
    <w:rsid w:val="006F12A2"/>
    <w:rsid w:val="006F15A3"/>
    <w:rsid w:val="006F27BE"/>
    <w:rsid w:val="006F50CD"/>
    <w:rsid w:val="006F51F1"/>
    <w:rsid w:val="006F5424"/>
    <w:rsid w:val="006F70B4"/>
    <w:rsid w:val="00700BA4"/>
    <w:rsid w:val="00700DAB"/>
    <w:rsid w:val="00701B1E"/>
    <w:rsid w:val="00701F33"/>
    <w:rsid w:val="0070305B"/>
    <w:rsid w:val="007030C1"/>
    <w:rsid w:val="00703110"/>
    <w:rsid w:val="00705FC6"/>
    <w:rsid w:val="0070659F"/>
    <w:rsid w:val="00707CA6"/>
    <w:rsid w:val="00710472"/>
    <w:rsid w:val="00710864"/>
    <w:rsid w:val="00711697"/>
    <w:rsid w:val="007126DD"/>
    <w:rsid w:val="00713045"/>
    <w:rsid w:val="00713CBF"/>
    <w:rsid w:val="007158F2"/>
    <w:rsid w:val="00716098"/>
    <w:rsid w:val="007168A2"/>
    <w:rsid w:val="00716BA6"/>
    <w:rsid w:val="00716FA1"/>
    <w:rsid w:val="007177F2"/>
    <w:rsid w:val="0072061C"/>
    <w:rsid w:val="00720672"/>
    <w:rsid w:val="00721177"/>
    <w:rsid w:val="00721417"/>
    <w:rsid w:val="00721925"/>
    <w:rsid w:val="00721A0F"/>
    <w:rsid w:val="00722BA1"/>
    <w:rsid w:val="00726DDA"/>
    <w:rsid w:val="0072701C"/>
    <w:rsid w:val="007274B6"/>
    <w:rsid w:val="00727746"/>
    <w:rsid w:val="0072791D"/>
    <w:rsid w:val="00727B04"/>
    <w:rsid w:val="00727D70"/>
    <w:rsid w:val="00730260"/>
    <w:rsid w:val="00730272"/>
    <w:rsid w:val="007304AF"/>
    <w:rsid w:val="00730BB2"/>
    <w:rsid w:val="00730F24"/>
    <w:rsid w:val="007326F0"/>
    <w:rsid w:val="0073437C"/>
    <w:rsid w:val="00734F30"/>
    <w:rsid w:val="00734F58"/>
    <w:rsid w:val="0073553E"/>
    <w:rsid w:val="00736713"/>
    <w:rsid w:val="007373FA"/>
    <w:rsid w:val="00737453"/>
    <w:rsid w:val="00740B1B"/>
    <w:rsid w:val="00741FAF"/>
    <w:rsid w:val="00743BFC"/>
    <w:rsid w:val="007442D6"/>
    <w:rsid w:val="00744362"/>
    <w:rsid w:val="00744524"/>
    <w:rsid w:val="00744CF2"/>
    <w:rsid w:val="007453C0"/>
    <w:rsid w:val="007456D5"/>
    <w:rsid w:val="00745BED"/>
    <w:rsid w:val="007463D0"/>
    <w:rsid w:val="00747DFF"/>
    <w:rsid w:val="00750636"/>
    <w:rsid w:val="0075064C"/>
    <w:rsid w:val="00750987"/>
    <w:rsid w:val="00750BD7"/>
    <w:rsid w:val="007511B5"/>
    <w:rsid w:val="00753951"/>
    <w:rsid w:val="00753B72"/>
    <w:rsid w:val="0075457E"/>
    <w:rsid w:val="00754C4D"/>
    <w:rsid w:val="00755A6A"/>
    <w:rsid w:val="0075627D"/>
    <w:rsid w:val="0075663B"/>
    <w:rsid w:val="00756AE8"/>
    <w:rsid w:val="00756BED"/>
    <w:rsid w:val="007578AB"/>
    <w:rsid w:val="00757B19"/>
    <w:rsid w:val="00757C31"/>
    <w:rsid w:val="00760575"/>
    <w:rsid w:val="00760F94"/>
    <w:rsid w:val="007612E3"/>
    <w:rsid w:val="0076142F"/>
    <w:rsid w:val="00761719"/>
    <w:rsid w:val="00761BCD"/>
    <w:rsid w:val="00761C05"/>
    <w:rsid w:val="00761C73"/>
    <w:rsid w:val="00761E2E"/>
    <w:rsid w:val="00761E8A"/>
    <w:rsid w:val="00762C60"/>
    <w:rsid w:val="007639CB"/>
    <w:rsid w:val="00763A52"/>
    <w:rsid w:val="00764156"/>
    <w:rsid w:val="007642F8"/>
    <w:rsid w:val="007643F9"/>
    <w:rsid w:val="00764785"/>
    <w:rsid w:val="0076482A"/>
    <w:rsid w:val="007648BE"/>
    <w:rsid w:val="00766375"/>
    <w:rsid w:val="00766CA8"/>
    <w:rsid w:val="007670C6"/>
    <w:rsid w:val="00767162"/>
    <w:rsid w:val="00767CFF"/>
    <w:rsid w:val="00770434"/>
    <w:rsid w:val="00770C36"/>
    <w:rsid w:val="00771047"/>
    <w:rsid w:val="007715BC"/>
    <w:rsid w:val="007718C9"/>
    <w:rsid w:val="00771BD6"/>
    <w:rsid w:val="007725FB"/>
    <w:rsid w:val="007728AE"/>
    <w:rsid w:val="007732FA"/>
    <w:rsid w:val="00773551"/>
    <w:rsid w:val="00774B4D"/>
    <w:rsid w:val="007756B7"/>
    <w:rsid w:val="00775761"/>
    <w:rsid w:val="007757F1"/>
    <w:rsid w:val="00775889"/>
    <w:rsid w:val="00775CEC"/>
    <w:rsid w:val="00776809"/>
    <w:rsid w:val="00776D72"/>
    <w:rsid w:val="00776D75"/>
    <w:rsid w:val="007770E0"/>
    <w:rsid w:val="00777E69"/>
    <w:rsid w:val="00781065"/>
    <w:rsid w:val="00781AB3"/>
    <w:rsid w:val="007823BF"/>
    <w:rsid w:val="0078244E"/>
    <w:rsid w:val="0078304D"/>
    <w:rsid w:val="0078373A"/>
    <w:rsid w:val="00784064"/>
    <w:rsid w:val="00784662"/>
    <w:rsid w:val="007847F7"/>
    <w:rsid w:val="0078547C"/>
    <w:rsid w:val="00786239"/>
    <w:rsid w:val="00786FD0"/>
    <w:rsid w:val="00790423"/>
    <w:rsid w:val="00790546"/>
    <w:rsid w:val="00790554"/>
    <w:rsid w:val="007907EB"/>
    <w:rsid w:val="00791C8D"/>
    <w:rsid w:val="00792288"/>
    <w:rsid w:val="00792A90"/>
    <w:rsid w:val="00792CAF"/>
    <w:rsid w:val="00793D06"/>
    <w:rsid w:val="00794E81"/>
    <w:rsid w:val="00795837"/>
    <w:rsid w:val="00795E2F"/>
    <w:rsid w:val="007974E0"/>
    <w:rsid w:val="007A197B"/>
    <w:rsid w:val="007A20EA"/>
    <w:rsid w:val="007A2F71"/>
    <w:rsid w:val="007A3292"/>
    <w:rsid w:val="007A3358"/>
    <w:rsid w:val="007A340A"/>
    <w:rsid w:val="007A39C6"/>
    <w:rsid w:val="007A3B69"/>
    <w:rsid w:val="007A3ED9"/>
    <w:rsid w:val="007A4669"/>
    <w:rsid w:val="007A4E87"/>
    <w:rsid w:val="007A4EAC"/>
    <w:rsid w:val="007A56DB"/>
    <w:rsid w:val="007A5A8F"/>
    <w:rsid w:val="007B155C"/>
    <w:rsid w:val="007B16D1"/>
    <w:rsid w:val="007B1D7F"/>
    <w:rsid w:val="007B37D3"/>
    <w:rsid w:val="007B4879"/>
    <w:rsid w:val="007B4D00"/>
    <w:rsid w:val="007B7D0D"/>
    <w:rsid w:val="007C0385"/>
    <w:rsid w:val="007C1A7A"/>
    <w:rsid w:val="007C1DB1"/>
    <w:rsid w:val="007C2446"/>
    <w:rsid w:val="007C2D36"/>
    <w:rsid w:val="007C2E29"/>
    <w:rsid w:val="007C342D"/>
    <w:rsid w:val="007C39AD"/>
    <w:rsid w:val="007C39E8"/>
    <w:rsid w:val="007C5466"/>
    <w:rsid w:val="007C612C"/>
    <w:rsid w:val="007C658E"/>
    <w:rsid w:val="007C7E82"/>
    <w:rsid w:val="007C7FA2"/>
    <w:rsid w:val="007D016F"/>
    <w:rsid w:val="007D055A"/>
    <w:rsid w:val="007D0909"/>
    <w:rsid w:val="007D0B39"/>
    <w:rsid w:val="007D0F76"/>
    <w:rsid w:val="007D1900"/>
    <w:rsid w:val="007D1DD0"/>
    <w:rsid w:val="007D27EC"/>
    <w:rsid w:val="007D2F9D"/>
    <w:rsid w:val="007D31F0"/>
    <w:rsid w:val="007D3905"/>
    <w:rsid w:val="007D4383"/>
    <w:rsid w:val="007D4B4A"/>
    <w:rsid w:val="007D4DDF"/>
    <w:rsid w:val="007D6851"/>
    <w:rsid w:val="007E0241"/>
    <w:rsid w:val="007E04FC"/>
    <w:rsid w:val="007E1BA8"/>
    <w:rsid w:val="007E2F9B"/>
    <w:rsid w:val="007E4081"/>
    <w:rsid w:val="007E41BF"/>
    <w:rsid w:val="007E5D1B"/>
    <w:rsid w:val="007E762D"/>
    <w:rsid w:val="007F0171"/>
    <w:rsid w:val="007F06AE"/>
    <w:rsid w:val="007F09FE"/>
    <w:rsid w:val="007F0A0E"/>
    <w:rsid w:val="007F0CD1"/>
    <w:rsid w:val="007F124C"/>
    <w:rsid w:val="007F139C"/>
    <w:rsid w:val="007F154F"/>
    <w:rsid w:val="007F174B"/>
    <w:rsid w:val="007F1FF1"/>
    <w:rsid w:val="007F22C0"/>
    <w:rsid w:val="007F26A3"/>
    <w:rsid w:val="007F282A"/>
    <w:rsid w:val="007F2E36"/>
    <w:rsid w:val="007F3649"/>
    <w:rsid w:val="007F4011"/>
    <w:rsid w:val="007F5B0F"/>
    <w:rsid w:val="007F5EBF"/>
    <w:rsid w:val="007F61DB"/>
    <w:rsid w:val="007F64E9"/>
    <w:rsid w:val="007F6DB6"/>
    <w:rsid w:val="007F6FA5"/>
    <w:rsid w:val="007F7193"/>
    <w:rsid w:val="007F7B38"/>
    <w:rsid w:val="008007B2"/>
    <w:rsid w:val="00800B72"/>
    <w:rsid w:val="00800B90"/>
    <w:rsid w:val="0080200E"/>
    <w:rsid w:val="00802A37"/>
    <w:rsid w:val="00802F04"/>
    <w:rsid w:val="0080402A"/>
    <w:rsid w:val="00806287"/>
    <w:rsid w:val="008071EA"/>
    <w:rsid w:val="008076CA"/>
    <w:rsid w:val="00807A70"/>
    <w:rsid w:val="00810464"/>
    <w:rsid w:val="00810B21"/>
    <w:rsid w:val="00813789"/>
    <w:rsid w:val="00813EEB"/>
    <w:rsid w:val="008162B8"/>
    <w:rsid w:val="008168C8"/>
    <w:rsid w:val="00816A17"/>
    <w:rsid w:val="00816ADA"/>
    <w:rsid w:val="00816D45"/>
    <w:rsid w:val="008170E8"/>
    <w:rsid w:val="00817CA3"/>
    <w:rsid w:val="00817CE4"/>
    <w:rsid w:val="00820BD2"/>
    <w:rsid w:val="00821117"/>
    <w:rsid w:val="0082225E"/>
    <w:rsid w:val="008229A2"/>
    <w:rsid w:val="008244AB"/>
    <w:rsid w:val="0082457D"/>
    <w:rsid w:val="00824751"/>
    <w:rsid w:val="00825379"/>
    <w:rsid w:val="00825CA4"/>
    <w:rsid w:val="0082600A"/>
    <w:rsid w:val="00826257"/>
    <w:rsid w:val="00826286"/>
    <w:rsid w:val="008267D7"/>
    <w:rsid w:val="00826842"/>
    <w:rsid w:val="00827FBD"/>
    <w:rsid w:val="008302BE"/>
    <w:rsid w:val="008312B5"/>
    <w:rsid w:val="00833DF6"/>
    <w:rsid w:val="008343B4"/>
    <w:rsid w:val="00834EAF"/>
    <w:rsid w:val="00835315"/>
    <w:rsid w:val="00837275"/>
    <w:rsid w:val="008402B2"/>
    <w:rsid w:val="00841D11"/>
    <w:rsid w:val="00844180"/>
    <w:rsid w:val="00844376"/>
    <w:rsid w:val="00846FB1"/>
    <w:rsid w:val="00847150"/>
    <w:rsid w:val="008475AC"/>
    <w:rsid w:val="008478F4"/>
    <w:rsid w:val="00850251"/>
    <w:rsid w:val="00851449"/>
    <w:rsid w:val="00852255"/>
    <w:rsid w:val="00852F0A"/>
    <w:rsid w:val="00853177"/>
    <w:rsid w:val="00853D43"/>
    <w:rsid w:val="00853ED6"/>
    <w:rsid w:val="00854460"/>
    <w:rsid w:val="00855249"/>
    <w:rsid w:val="008554C9"/>
    <w:rsid w:val="00855C25"/>
    <w:rsid w:val="0085631F"/>
    <w:rsid w:val="00856E5E"/>
    <w:rsid w:val="008576B3"/>
    <w:rsid w:val="008576E9"/>
    <w:rsid w:val="00860893"/>
    <w:rsid w:val="00860904"/>
    <w:rsid w:val="00861C0C"/>
    <w:rsid w:val="008620CC"/>
    <w:rsid w:val="008621C8"/>
    <w:rsid w:val="0086226D"/>
    <w:rsid w:val="008623AF"/>
    <w:rsid w:val="0086240F"/>
    <w:rsid w:val="00864D96"/>
    <w:rsid w:val="008653C2"/>
    <w:rsid w:val="00865A61"/>
    <w:rsid w:val="008661CF"/>
    <w:rsid w:val="00866903"/>
    <w:rsid w:val="00866990"/>
    <w:rsid w:val="00866D37"/>
    <w:rsid w:val="008672A9"/>
    <w:rsid w:val="00867DD7"/>
    <w:rsid w:val="008704EC"/>
    <w:rsid w:val="008705DD"/>
    <w:rsid w:val="00870845"/>
    <w:rsid w:val="008723A1"/>
    <w:rsid w:val="00872E5D"/>
    <w:rsid w:val="008741F4"/>
    <w:rsid w:val="008746BB"/>
    <w:rsid w:val="008754B5"/>
    <w:rsid w:val="008756C9"/>
    <w:rsid w:val="00875CBB"/>
    <w:rsid w:val="00875CF6"/>
    <w:rsid w:val="00875F83"/>
    <w:rsid w:val="00876EE3"/>
    <w:rsid w:val="008805B1"/>
    <w:rsid w:val="00880DE4"/>
    <w:rsid w:val="00880EF0"/>
    <w:rsid w:val="008811E5"/>
    <w:rsid w:val="008813D6"/>
    <w:rsid w:val="00881D6F"/>
    <w:rsid w:val="00882E74"/>
    <w:rsid w:val="008831F0"/>
    <w:rsid w:val="00883A7F"/>
    <w:rsid w:val="00884073"/>
    <w:rsid w:val="0088431E"/>
    <w:rsid w:val="00884466"/>
    <w:rsid w:val="008849DC"/>
    <w:rsid w:val="00884A8D"/>
    <w:rsid w:val="00884B11"/>
    <w:rsid w:val="00885101"/>
    <w:rsid w:val="00885D36"/>
    <w:rsid w:val="00885EF9"/>
    <w:rsid w:val="0088708F"/>
    <w:rsid w:val="0089024B"/>
    <w:rsid w:val="008902A8"/>
    <w:rsid w:val="008903B0"/>
    <w:rsid w:val="008905C1"/>
    <w:rsid w:val="00890E7A"/>
    <w:rsid w:val="008913C5"/>
    <w:rsid w:val="00891A34"/>
    <w:rsid w:val="00891E71"/>
    <w:rsid w:val="0089215E"/>
    <w:rsid w:val="008928D5"/>
    <w:rsid w:val="008928FD"/>
    <w:rsid w:val="008935CD"/>
    <w:rsid w:val="00893E2C"/>
    <w:rsid w:val="00893E38"/>
    <w:rsid w:val="0089408A"/>
    <w:rsid w:val="00894547"/>
    <w:rsid w:val="0089458D"/>
    <w:rsid w:val="00895E63"/>
    <w:rsid w:val="00896123"/>
    <w:rsid w:val="00896D42"/>
    <w:rsid w:val="008A12AE"/>
    <w:rsid w:val="008A1A7D"/>
    <w:rsid w:val="008A2A2D"/>
    <w:rsid w:val="008A316B"/>
    <w:rsid w:val="008A3BBF"/>
    <w:rsid w:val="008A4762"/>
    <w:rsid w:val="008A4F91"/>
    <w:rsid w:val="008A6339"/>
    <w:rsid w:val="008A63EC"/>
    <w:rsid w:val="008B18C8"/>
    <w:rsid w:val="008B232F"/>
    <w:rsid w:val="008B2E9B"/>
    <w:rsid w:val="008B382B"/>
    <w:rsid w:val="008B3D66"/>
    <w:rsid w:val="008B4249"/>
    <w:rsid w:val="008B4721"/>
    <w:rsid w:val="008B4FAB"/>
    <w:rsid w:val="008B53F3"/>
    <w:rsid w:val="008B542B"/>
    <w:rsid w:val="008B56DD"/>
    <w:rsid w:val="008B64BF"/>
    <w:rsid w:val="008B69AF"/>
    <w:rsid w:val="008C1086"/>
    <w:rsid w:val="008C1A20"/>
    <w:rsid w:val="008C24AB"/>
    <w:rsid w:val="008C3573"/>
    <w:rsid w:val="008C3A90"/>
    <w:rsid w:val="008C433F"/>
    <w:rsid w:val="008C474F"/>
    <w:rsid w:val="008C4D9C"/>
    <w:rsid w:val="008C5E87"/>
    <w:rsid w:val="008C5F30"/>
    <w:rsid w:val="008C682F"/>
    <w:rsid w:val="008C6C59"/>
    <w:rsid w:val="008C755A"/>
    <w:rsid w:val="008C765A"/>
    <w:rsid w:val="008C7823"/>
    <w:rsid w:val="008D0377"/>
    <w:rsid w:val="008D0681"/>
    <w:rsid w:val="008D07D6"/>
    <w:rsid w:val="008D15B1"/>
    <w:rsid w:val="008D2C27"/>
    <w:rsid w:val="008D346D"/>
    <w:rsid w:val="008D42C7"/>
    <w:rsid w:val="008D5A81"/>
    <w:rsid w:val="008D72C6"/>
    <w:rsid w:val="008D7DDA"/>
    <w:rsid w:val="008E0189"/>
    <w:rsid w:val="008E0905"/>
    <w:rsid w:val="008E0B91"/>
    <w:rsid w:val="008E0EF6"/>
    <w:rsid w:val="008E1028"/>
    <w:rsid w:val="008E1562"/>
    <w:rsid w:val="008E1765"/>
    <w:rsid w:val="008E20F8"/>
    <w:rsid w:val="008E33BE"/>
    <w:rsid w:val="008E3536"/>
    <w:rsid w:val="008E3AC3"/>
    <w:rsid w:val="008E42C5"/>
    <w:rsid w:val="008E5876"/>
    <w:rsid w:val="008E60EC"/>
    <w:rsid w:val="008E610D"/>
    <w:rsid w:val="008E6B92"/>
    <w:rsid w:val="008E7044"/>
    <w:rsid w:val="008F0195"/>
    <w:rsid w:val="008F1FA2"/>
    <w:rsid w:val="008F2079"/>
    <w:rsid w:val="008F23C0"/>
    <w:rsid w:val="008F2807"/>
    <w:rsid w:val="008F2B5A"/>
    <w:rsid w:val="008F382C"/>
    <w:rsid w:val="008F4F3B"/>
    <w:rsid w:val="008F6FEF"/>
    <w:rsid w:val="0090085E"/>
    <w:rsid w:val="00900C84"/>
    <w:rsid w:val="0090219A"/>
    <w:rsid w:val="00902629"/>
    <w:rsid w:val="00902EAF"/>
    <w:rsid w:val="00904282"/>
    <w:rsid w:val="0090433F"/>
    <w:rsid w:val="00904710"/>
    <w:rsid w:val="00904925"/>
    <w:rsid w:val="00904A72"/>
    <w:rsid w:val="00904B8C"/>
    <w:rsid w:val="009052F3"/>
    <w:rsid w:val="00905560"/>
    <w:rsid w:val="009056D1"/>
    <w:rsid w:val="00905701"/>
    <w:rsid w:val="00906D0C"/>
    <w:rsid w:val="009075D4"/>
    <w:rsid w:val="009104D0"/>
    <w:rsid w:val="009105B6"/>
    <w:rsid w:val="00910929"/>
    <w:rsid w:val="00910A8C"/>
    <w:rsid w:val="00910E7E"/>
    <w:rsid w:val="0091184C"/>
    <w:rsid w:val="00911CB7"/>
    <w:rsid w:val="00912164"/>
    <w:rsid w:val="00912D82"/>
    <w:rsid w:val="009132D7"/>
    <w:rsid w:val="009136CF"/>
    <w:rsid w:val="009151A2"/>
    <w:rsid w:val="00915BD9"/>
    <w:rsid w:val="00916AFB"/>
    <w:rsid w:val="009175BA"/>
    <w:rsid w:val="009201FA"/>
    <w:rsid w:val="00920809"/>
    <w:rsid w:val="00920BFA"/>
    <w:rsid w:val="00920E51"/>
    <w:rsid w:val="00921079"/>
    <w:rsid w:val="009211DA"/>
    <w:rsid w:val="00921799"/>
    <w:rsid w:val="00922D49"/>
    <w:rsid w:val="009232D7"/>
    <w:rsid w:val="009237CF"/>
    <w:rsid w:val="00924984"/>
    <w:rsid w:val="00925F8A"/>
    <w:rsid w:val="00926827"/>
    <w:rsid w:val="00926A76"/>
    <w:rsid w:val="0092728F"/>
    <w:rsid w:val="0092797D"/>
    <w:rsid w:val="00931AFF"/>
    <w:rsid w:val="00931C40"/>
    <w:rsid w:val="0093341A"/>
    <w:rsid w:val="00934A75"/>
    <w:rsid w:val="00934F8C"/>
    <w:rsid w:val="00935E95"/>
    <w:rsid w:val="00936ABC"/>
    <w:rsid w:val="00937304"/>
    <w:rsid w:val="00937398"/>
    <w:rsid w:val="00937E33"/>
    <w:rsid w:val="00940358"/>
    <w:rsid w:val="0094049F"/>
    <w:rsid w:val="00942532"/>
    <w:rsid w:val="00942939"/>
    <w:rsid w:val="009429F8"/>
    <w:rsid w:val="0094300C"/>
    <w:rsid w:val="009431F4"/>
    <w:rsid w:val="00943FA0"/>
    <w:rsid w:val="00944559"/>
    <w:rsid w:val="00945CAE"/>
    <w:rsid w:val="00946354"/>
    <w:rsid w:val="00947CB2"/>
    <w:rsid w:val="00951923"/>
    <w:rsid w:val="00951B32"/>
    <w:rsid w:val="00952F9D"/>
    <w:rsid w:val="00953C2C"/>
    <w:rsid w:val="00954D5B"/>
    <w:rsid w:val="009569BA"/>
    <w:rsid w:val="009570E4"/>
    <w:rsid w:val="00957AA9"/>
    <w:rsid w:val="00957F9C"/>
    <w:rsid w:val="0096019C"/>
    <w:rsid w:val="00960DC6"/>
    <w:rsid w:val="00961983"/>
    <w:rsid w:val="00962B75"/>
    <w:rsid w:val="00963770"/>
    <w:rsid w:val="00964695"/>
    <w:rsid w:val="0096496D"/>
    <w:rsid w:val="00964B5E"/>
    <w:rsid w:val="00964E9E"/>
    <w:rsid w:val="009652B9"/>
    <w:rsid w:val="00965692"/>
    <w:rsid w:val="0096607F"/>
    <w:rsid w:val="0096665F"/>
    <w:rsid w:val="009672D1"/>
    <w:rsid w:val="009678E8"/>
    <w:rsid w:val="009702C0"/>
    <w:rsid w:val="00971824"/>
    <w:rsid w:val="00971B95"/>
    <w:rsid w:val="009723BC"/>
    <w:rsid w:val="0097278E"/>
    <w:rsid w:val="009727C5"/>
    <w:rsid w:val="0097297A"/>
    <w:rsid w:val="009734D7"/>
    <w:rsid w:val="009735E0"/>
    <w:rsid w:val="00973AD0"/>
    <w:rsid w:val="0097492C"/>
    <w:rsid w:val="00974A63"/>
    <w:rsid w:val="00974C27"/>
    <w:rsid w:val="00975042"/>
    <w:rsid w:val="00975ABB"/>
    <w:rsid w:val="00975AE4"/>
    <w:rsid w:val="00976C72"/>
    <w:rsid w:val="009772D4"/>
    <w:rsid w:val="009772DB"/>
    <w:rsid w:val="009777AA"/>
    <w:rsid w:val="009815F2"/>
    <w:rsid w:val="009818C3"/>
    <w:rsid w:val="00982100"/>
    <w:rsid w:val="00982C70"/>
    <w:rsid w:val="00982E4C"/>
    <w:rsid w:val="0098300F"/>
    <w:rsid w:val="009830F0"/>
    <w:rsid w:val="00983A5C"/>
    <w:rsid w:val="00983BBD"/>
    <w:rsid w:val="0098490C"/>
    <w:rsid w:val="0098540D"/>
    <w:rsid w:val="009901CD"/>
    <w:rsid w:val="009903E7"/>
    <w:rsid w:val="0099303E"/>
    <w:rsid w:val="0099305A"/>
    <w:rsid w:val="00993D3A"/>
    <w:rsid w:val="00993F45"/>
    <w:rsid w:val="009953F9"/>
    <w:rsid w:val="009959CC"/>
    <w:rsid w:val="00995E94"/>
    <w:rsid w:val="009962FF"/>
    <w:rsid w:val="00996B3E"/>
    <w:rsid w:val="00996BD0"/>
    <w:rsid w:val="00997296"/>
    <w:rsid w:val="009A0F8E"/>
    <w:rsid w:val="009A1732"/>
    <w:rsid w:val="009A18F7"/>
    <w:rsid w:val="009A2217"/>
    <w:rsid w:val="009A380E"/>
    <w:rsid w:val="009A3CB0"/>
    <w:rsid w:val="009A42B8"/>
    <w:rsid w:val="009A4A1E"/>
    <w:rsid w:val="009A55B2"/>
    <w:rsid w:val="009A582F"/>
    <w:rsid w:val="009A6EE4"/>
    <w:rsid w:val="009A76B5"/>
    <w:rsid w:val="009A7B91"/>
    <w:rsid w:val="009B0EE6"/>
    <w:rsid w:val="009B1782"/>
    <w:rsid w:val="009B1EC7"/>
    <w:rsid w:val="009B23EF"/>
    <w:rsid w:val="009B293A"/>
    <w:rsid w:val="009B31A3"/>
    <w:rsid w:val="009B329D"/>
    <w:rsid w:val="009B34AF"/>
    <w:rsid w:val="009B43E5"/>
    <w:rsid w:val="009B4A10"/>
    <w:rsid w:val="009B5FF3"/>
    <w:rsid w:val="009B61E0"/>
    <w:rsid w:val="009B6B8A"/>
    <w:rsid w:val="009B733B"/>
    <w:rsid w:val="009B74F6"/>
    <w:rsid w:val="009C0B9D"/>
    <w:rsid w:val="009C14C3"/>
    <w:rsid w:val="009C1A4F"/>
    <w:rsid w:val="009C2AB6"/>
    <w:rsid w:val="009C315C"/>
    <w:rsid w:val="009C4603"/>
    <w:rsid w:val="009C4DCD"/>
    <w:rsid w:val="009C4E11"/>
    <w:rsid w:val="009C57D6"/>
    <w:rsid w:val="009C633A"/>
    <w:rsid w:val="009C699F"/>
    <w:rsid w:val="009C6D11"/>
    <w:rsid w:val="009C7409"/>
    <w:rsid w:val="009C75E6"/>
    <w:rsid w:val="009C7AD7"/>
    <w:rsid w:val="009D0842"/>
    <w:rsid w:val="009D0E6B"/>
    <w:rsid w:val="009D11BC"/>
    <w:rsid w:val="009D19A5"/>
    <w:rsid w:val="009D1A16"/>
    <w:rsid w:val="009D1DD7"/>
    <w:rsid w:val="009D2066"/>
    <w:rsid w:val="009D30AB"/>
    <w:rsid w:val="009D31C6"/>
    <w:rsid w:val="009D3A0B"/>
    <w:rsid w:val="009D3EE7"/>
    <w:rsid w:val="009D3F06"/>
    <w:rsid w:val="009D638C"/>
    <w:rsid w:val="009D6EB0"/>
    <w:rsid w:val="009D72CF"/>
    <w:rsid w:val="009D7902"/>
    <w:rsid w:val="009D7D5A"/>
    <w:rsid w:val="009E0209"/>
    <w:rsid w:val="009E03BB"/>
    <w:rsid w:val="009E0C1A"/>
    <w:rsid w:val="009E12AB"/>
    <w:rsid w:val="009E1C59"/>
    <w:rsid w:val="009E2F46"/>
    <w:rsid w:val="009E335D"/>
    <w:rsid w:val="009E376C"/>
    <w:rsid w:val="009E4971"/>
    <w:rsid w:val="009E4A3F"/>
    <w:rsid w:val="009E5164"/>
    <w:rsid w:val="009E541B"/>
    <w:rsid w:val="009E566E"/>
    <w:rsid w:val="009E56A9"/>
    <w:rsid w:val="009E5A22"/>
    <w:rsid w:val="009E6408"/>
    <w:rsid w:val="009E646D"/>
    <w:rsid w:val="009E6730"/>
    <w:rsid w:val="009E6762"/>
    <w:rsid w:val="009E7103"/>
    <w:rsid w:val="009E72E2"/>
    <w:rsid w:val="009E781C"/>
    <w:rsid w:val="009E7E57"/>
    <w:rsid w:val="009F0BA8"/>
    <w:rsid w:val="009F205B"/>
    <w:rsid w:val="009F2AA8"/>
    <w:rsid w:val="009F2DAB"/>
    <w:rsid w:val="009F2F36"/>
    <w:rsid w:val="009F2FF9"/>
    <w:rsid w:val="009F3C96"/>
    <w:rsid w:val="009F3E57"/>
    <w:rsid w:val="009F503C"/>
    <w:rsid w:val="009F505A"/>
    <w:rsid w:val="009F6959"/>
    <w:rsid w:val="009F6CF9"/>
    <w:rsid w:val="009F7275"/>
    <w:rsid w:val="009F7764"/>
    <w:rsid w:val="009F7A00"/>
    <w:rsid w:val="009F7F93"/>
    <w:rsid w:val="00A00490"/>
    <w:rsid w:val="00A00C9F"/>
    <w:rsid w:val="00A0414D"/>
    <w:rsid w:val="00A06777"/>
    <w:rsid w:val="00A10483"/>
    <w:rsid w:val="00A106CB"/>
    <w:rsid w:val="00A10C07"/>
    <w:rsid w:val="00A11155"/>
    <w:rsid w:val="00A11AAB"/>
    <w:rsid w:val="00A129BA"/>
    <w:rsid w:val="00A1329D"/>
    <w:rsid w:val="00A13696"/>
    <w:rsid w:val="00A136B7"/>
    <w:rsid w:val="00A13A03"/>
    <w:rsid w:val="00A13A72"/>
    <w:rsid w:val="00A13AF7"/>
    <w:rsid w:val="00A14AE3"/>
    <w:rsid w:val="00A16BBC"/>
    <w:rsid w:val="00A16F2A"/>
    <w:rsid w:val="00A20339"/>
    <w:rsid w:val="00A20FCB"/>
    <w:rsid w:val="00A210F3"/>
    <w:rsid w:val="00A21D25"/>
    <w:rsid w:val="00A2374C"/>
    <w:rsid w:val="00A23BD2"/>
    <w:rsid w:val="00A23EF4"/>
    <w:rsid w:val="00A24E6D"/>
    <w:rsid w:val="00A25794"/>
    <w:rsid w:val="00A26756"/>
    <w:rsid w:val="00A276FC"/>
    <w:rsid w:val="00A30F05"/>
    <w:rsid w:val="00A312B6"/>
    <w:rsid w:val="00A31439"/>
    <w:rsid w:val="00A31C6B"/>
    <w:rsid w:val="00A31F66"/>
    <w:rsid w:val="00A31FA5"/>
    <w:rsid w:val="00A32450"/>
    <w:rsid w:val="00A32809"/>
    <w:rsid w:val="00A33E96"/>
    <w:rsid w:val="00A34D6B"/>
    <w:rsid w:val="00A351E7"/>
    <w:rsid w:val="00A3541D"/>
    <w:rsid w:val="00A35B91"/>
    <w:rsid w:val="00A35FC1"/>
    <w:rsid w:val="00A36060"/>
    <w:rsid w:val="00A36AC4"/>
    <w:rsid w:val="00A376FF"/>
    <w:rsid w:val="00A37B30"/>
    <w:rsid w:val="00A41AED"/>
    <w:rsid w:val="00A41FE7"/>
    <w:rsid w:val="00A4267A"/>
    <w:rsid w:val="00A42A0C"/>
    <w:rsid w:val="00A436C6"/>
    <w:rsid w:val="00A43AE6"/>
    <w:rsid w:val="00A43C3D"/>
    <w:rsid w:val="00A447A7"/>
    <w:rsid w:val="00A447EA"/>
    <w:rsid w:val="00A45A29"/>
    <w:rsid w:val="00A46CC9"/>
    <w:rsid w:val="00A47931"/>
    <w:rsid w:val="00A50EA4"/>
    <w:rsid w:val="00A517E4"/>
    <w:rsid w:val="00A51ED3"/>
    <w:rsid w:val="00A51F71"/>
    <w:rsid w:val="00A529D8"/>
    <w:rsid w:val="00A53061"/>
    <w:rsid w:val="00A53316"/>
    <w:rsid w:val="00A53351"/>
    <w:rsid w:val="00A53508"/>
    <w:rsid w:val="00A55103"/>
    <w:rsid w:val="00A5517B"/>
    <w:rsid w:val="00A55C62"/>
    <w:rsid w:val="00A5645B"/>
    <w:rsid w:val="00A56896"/>
    <w:rsid w:val="00A56B1F"/>
    <w:rsid w:val="00A60022"/>
    <w:rsid w:val="00A608B2"/>
    <w:rsid w:val="00A61D48"/>
    <w:rsid w:val="00A63532"/>
    <w:rsid w:val="00A6388E"/>
    <w:rsid w:val="00A64980"/>
    <w:rsid w:val="00A64C3E"/>
    <w:rsid w:val="00A66101"/>
    <w:rsid w:val="00A66128"/>
    <w:rsid w:val="00A663C3"/>
    <w:rsid w:val="00A667D7"/>
    <w:rsid w:val="00A66BB2"/>
    <w:rsid w:val="00A67C67"/>
    <w:rsid w:val="00A7189F"/>
    <w:rsid w:val="00A72AAF"/>
    <w:rsid w:val="00A72D8A"/>
    <w:rsid w:val="00A73AB5"/>
    <w:rsid w:val="00A7431E"/>
    <w:rsid w:val="00A748B8"/>
    <w:rsid w:val="00A7493B"/>
    <w:rsid w:val="00A755F2"/>
    <w:rsid w:val="00A774E1"/>
    <w:rsid w:val="00A800AA"/>
    <w:rsid w:val="00A80904"/>
    <w:rsid w:val="00A82BC9"/>
    <w:rsid w:val="00A82CA0"/>
    <w:rsid w:val="00A832FB"/>
    <w:rsid w:val="00A8478B"/>
    <w:rsid w:val="00A84976"/>
    <w:rsid w:val="00A856E3"/>
    <w:rsid w:val="00A85BA2"/>
    <w:rsid w:val="00A8612B"/>
    <w:rsid w:val="00A86492"/>
    <w:rsid w:val="00A87845"/>
    <w:rsid w:val="00A87981"/>
    <w:rsid w:val="00A91DA7"/>
    <w:rsid w:val="00A92246"/>
    <w:rsid w:val="00A9256B"/>
    <w:rsid w:val="00A93072"/>
    <w:rsid w:val="00A932B4"/>
    <w:rsid w:val="00A944A3"/>
    <w:rsid w:val="00A94B8A"/>
    <w:rsid w:val="00A94E24"/>
    <w:rsid w:val="00A94E55"/>
    <w:rsid w:val="00A951D1"/>
    <w:rsid w:val="00A955BA"/>
    <w:rsid w:val="00A95F32"/>
    <w:rsid w:val="00AA15D9"/>
    <w:rsid w:val="00AA16C2"/>
    <w:rsid w:val="00AB08A6"/>
    <w:rsid w:val="00AB0A92"/>
    <w:rsid w:val="00AB1361"/>
    <w:rsid w:val="00AB1D2D"/>
    <w:rsid w:val="00AB1DA4"/>
    <w:rsid w:val="00AB26AD"/>
    <w:rsid w:val="00AB26CB"/>
    <w:rsid w:val="00AB480E"/>
    <w:rsid w:val="00AB4B71"/>
    <w:rsid w:val="00AB4D87"/>
    <w:rsid w:val="00AB5108"/>
    <w:rsid w:val="00AB6D6F"/>
    <w:rsid w:val="00AB744A"/>
    <w:rsid w:val="00AC1859"/>
    <w:rsid w:val="00AC1F0E"/>
    <w:rsid w:val="00AC2118"/>
    <w:rsid w:val="00AC235E"/>
    <w:rsid w:val="00AC25C3"/>
    <w:rsid w:val="00AC281A"/>
    <w:rsid w:val="00AC2EE2"/>
    <w:rsid w:val="00AC3627"/>
    <w:rsid w:val="00AC39F0"/>
    <w:rsid w:val="00AC3AB3"/>
    <w:rsid w:val="00AC4525"/>
    <w:rsid w:val="00AC45A1"/>
    <w:rsid w:val="00AC567A"/>
    <w:rsid w:val="00AC6461"/>
    <w:rsid w:val="00AC65F6"/>
    <w:rsid w:val="00AC686B"/>
    <w:rsid w:val="00AC68A9"/>
    <w:rsid w:val="00AC6BE8"/>
    <w:rsid w:val="00AC71E3"/>
    <w:rsid w:val="00AC75A7"/>
    <w:rsid w:val="00AC77E2"/>
    <w:rsid w:val="00AC7A27"/>
    <w:rsid w:val="00AD031D"/>
    <w:rsid w:val="00AD05C9"/>
    <w:rsid w:val="00AD080F"/>
    <w:rsid w:val="00AD08EC"/>
    <w:rsid w:val="00AD2D19"/>
    <w:rsid w:val="00AD43FC"/>
    <w:rsid w:val="00AD5EA7"/>
    <w:rsid w:val="00AD65CC"/>
    <w:rsid w:val="00AD747A"/>
    <w:rsid w:val="00AD7C7B"/>
    <w:rsid w:val="00AD7F8A"/>
    <w:rsid w:val="00AE11C7"/>
    <w:rsid w:val="00AE14CE"/>
    <w:rsid w:val="00AE1628"/>
    <w:rsid w:val="00AE1829"/>
    <w:rsid w:val="00AE1949"/>
    <w:rsid w:val="00AE1CB5"/>
    <w:rsid w:val="00AE21A4"/>
    <w:rsid w:val="00AE3665"/>
    <w:rsid w:val="00AE4F02"/>
    <w:rsid w:val="00AE662E"/>
    <w:rsid w:val="00AE6EF6"/>
    <w:rsid w:val="00AF1310"/>
    <w:rsid w:val="00AF14D9"/>
    <w:rsid w:val="00AF2632"/>
    <w:rsid w:val="00AF3180"/>
    <w:rsid w:val="00AF3E47"/>
    <w:rsid w:val="00AF3EF9"/>
    <w:rsid w:val="00AF4E63"/>
    <w:rsid w:val="00AF52E9"/>
    <w:rsid w:val="00AF53AE"/>
    <w:rsid w:val="00AF65A0"/>
    <w:rsid w:val="00B01019"/>
    <w:rsid w:val="00B01B27"/>
    <w:rsid w:val="00B02AE3"/>
    <w:rsid w:val="00B02DB1"/>
    <w:rsid w:val="00B042F1"/>
    <w:rsid w:val="00B04833"/>
    <w:rsid w:val="00B0506C"/>
    <w:rsid w:val="00B050BE"/>
    <w:rsid w:val="00B056CA"/>
    <w:rsid w:val="00B05FCA"/>
    <w:rsid w:val="00B06FC9"/>
    <w:rsid w:val="00B072CF"/>
    <w:rsid w:val="00B078F9"/>
    <w:rsid w:val="00B07B95"/>
    <w:rsid w:val="00B11D82"/>
    <w:rsid w:val="00B136F9"/>
    <w:rsid w:val="00B1389B"/>
    <w:rsid w:val="00B13AAD"/>
    <w:rsid w:val="00B1439D"/>
    <w:rsid w:val="00B165C9"/>
    <w:rsid w:val="00B16F91"/>
    <w:rsid w:val="00B20266"/>
    <w:rsid w:val="00B204B0"/>
    <w:rsid w:val="00B209B0"/>
    <w:rsid w:val="00B21AA9"/>
    <w:rsid w:val="00B224C9"/>
    <w:rsid w:val="00B238C6"/>
    <w:rsid w:val="00B23D2E"/>
    <w:rsid w:val="00B2463E"/>
    <w:rsid w:val="00B2489C"/>
    <w:rsid w:val="00B24A5C"/>
    <w:rsid w:val="00B24B1B"/>
    <w:rsid w:val="00B25045"/>
    <w:rsid w:val="00B253B8"/>
    <w:rsid w:val="00B262C9"/>
    <w:rsid w:val="00B27756"/>
    <w:rsid w:val="00B30B2A"/>
    <w:rsid w:val="00B31692"/>
    <w:rsid w:val="00B31981"/>
    <w:rsid w:val="00B31AF9"/>
    <w:rsid w:val="00B32E44"/>
    <w:rsid w:val="00B34744"/>
    <w:rsid w:val="00B3484F"/>
    <w:rsid w:val="00B3568E"/>
    <w:rsid w:val="00B356C7"/>
    <w:rsid w:val="00B358D5"/>
    <w:rsid w:val="00B36ABC"/>
    <w:rsid w:val="00B370EF"/>
    <w:rsid w:val="00B37163"/>
    <w:rsid w:val="00B3738E"/>
    <w:rsid w:val="00B37A1C"/>
    <w:rsid w:val="00B40A2A"/>
    <w:rsid w:val="00B40CE4"/>
    <w:rsid w:val="00B41016"/>
    <w:rsid w:val="00B41968"/>
    <w:rsid w:val="00B4219E"/>
    <w:rsid w:val="00B4256C"/>
    <w:rsid w:val="00B4403F"/>
    <w:rsid w:val="00B45272"/>
    <w:rsid w:val="00B4537D"/>
    <w:rsid w:val="00B45D66"/>
    <w:rsid w:val="00B46B48"/>
    <w:rsid w:val="00B46DDD"/>
    <w:rsid w:val="00B4753F"/>
    <w:rsid w:val="00B47DDE"/>
    <w:rsid w:val="00B501BF"/>
    <w:rsid w:val="00B504A5"/>
    <w:rsid w:val="00B50B97"/>
    <w:rsid w:val="00B51CA5"/>
    <w:rsid w:val="00B542DC"/>
    <w:rsid w:val="00B56042"/>
    <w:rsid w:val="00B60BAE"/>
    <w:rsid w:val="00B6170C"/>
    <w:rsid w:val="00B62357"/>
    <w:rsid w:val="00B66D96"/>
    <w:rsid w:val="00B67A3A"/>
    <w:rsid w:val="00B704DF"/>
    <w:rsid w:val="00B7079E"/>
    <w:rsid w:val="00B7122B"/>
    <w:rsid w:val="00B72CE5"/>
    <w:rsid w:val="00B730E7"/>
    <w:rsid w:val="00B73294"/>
    <w:rsid w:val="00B73B01"/>
    <w:rsid w:val="00B7432C"/>
    <w:rsid w:val="00B743BD"/>
    <w:rsid w:val="00B750D1"/>
    <w:rsid w:val="00B76179"/>
    <w:rsid w:val="00B76C04"/>
    <w:rsid w:val="00B76E61"/>
    <w:rsid w:val="00B80759"/>
    <w:rsid w:val="00B80A56"/>
    <w:rsid w:val="00B8174E"/>
    <w:rsid w:val="00B81E8F"/>
    <w:rsid w:val="00B8260B"/>
    <w:rsid w:val="00B82DC2"/>
    <w:rsid w:val="00B837E5"/>
    <w:rsid w:val="00B848B0"/>
    <w:rsid w:val="00B84D60"/>
    <w:rsid w:val="00B85426"/>
    <w:rsid w:val="00B85D6E"/>
    <w:rsid w:val="00B85EA7"/>
    <w:rsid w:val="00B86C5D"/>
    <w:rsid w:val="00B878AB"/>
    <w:rsid w:val="00B911B0"/>
    <w:rsid w:val="00B91B36"/>
    <w:rsid w:val="00B9355C"/>
    <w:rsid w:val="00B93681"/>
    <w:rsid w:val="00B94475"/>
    <w:rsid w:val="00B9549D"/>
    <w:rsid w:val="00B95CEE"/>
    <w:rsid w:val="00B97F6F"/>
    <w:rsid w:val="00BA0131"/>
    <w:rsid w:val="00BA061A"/>
    <w:rsid w:val="00BA07FD"/>
    <w:rsid w:val="00BA12E4"/>
    <w:rsid w:val="00BA1742"/>
    <w:rsid w:val="00BA1CAF"/>
    <w:rsid w:val="00BA35E0"/>
    <w:rsid w:val="00BA389B"/>
    <w:rsid w:val="00BA3AFB"/>
    <w:rsid w:val="00BA43F1"/>
    <w:rsid w:val="00BA4512"/>
    <w:rsid w:val="00BA49CD"/>
    <w:rsid w:val="00BA4FDB"/>
    <w:rsid w:val="00BA52F6"/>
    <w:rsid w:val="00BA5346"/>
    <w:rsid w:val="00BA547F"/>
    <w:rsid w:val="00BA54F8"/>
    <w:rsid w:val="00BA5DEA"/>
    <w:rsid w:val="00BA65A3"/>
    <w:rsid w:val="00BA6873"/>
    <w:rsid w:val="00BB02BC"/>
    <w:rsid w:val="00BB1E94"/>
    <w:rsid w:val="00BB2E1E"/>
    <w:rsid w:val="00BB421B"/>
    <w:rsid w:val="00BB430D"/>
    <w:rsid w:val="00BB44CC"/>
    <w:rsid w:val="00BB5DB7"/>
    <w:rsid w:val="00BB6462"/>
    <w:rsid w:val="00BB7195"/>
    <w:rsid w:val="00BB7946"/>
    <w:rsid w:val="00BB7D1C"/>
    <w:rsid w:val="00BB7F13"/>
    <w:rsid w:val="00BC00F5"/>
    <w:rsid w:val="00BC0DCE"/>
    <w:rsid w:val="00BC162B"/>
    <w:rsid w:val="00BC1CED"/>
    <w:rsid w:val="00BC2B4D"/>
    <w:rsid w:val="00BC2D38"/>
    <w:rsid w:val="00BC35F3"/>
    <w:rsid w:val="00BC3F5B"/>
    <w:rsid w:val="00BC5719"/>
    <w:rsid w:val="00BC7823"/>
    <w:rsid w:val="00BD031A"/>
    <w:rsid w:val="00BD0DA6"/>
    <w:rsid w:val="00BD0EFD"/>
    <w:rsid w:val="00BD25F6"/>
    <w:rsid w:val="00BD2AC7"/>
    <w:rsid w:val="00BD3270"/>
    <w:rsid w:val="00BD3603"/>
    <w:rsid w:val="00BD3FC1"/>
    <w:rsid w:val="00BD4181"/>
    <w:rsid w:val="00BD44A7"/>
    <w:rsid w:val="00BD5758"/>
    <w:rsid w:val="00BD579F"/>
    <w:rsid w:val="00BD5A74"/>
    <w:rsid w:val="00BD68F1"/>
    <w:rsid w:val="00BD6906"/>
    <w:rsid w:val="00BD6F20"/>
    <w:rsid w:val="00BD736D"/>
    <w:rsid w:val="00BD74CE"/>
    <w:rsid w:val="00BD7959"/>
    <w:rsid w:val="00BE0076"/>
    <w:rsid w:val="00BE178B"/>
    <w:rsid w:val="00BE1E33"/>
    <w:rsid w:val="00BE28A4"/>
    <w:rsid w:val="00BE294A"/>
    <w:rsid w:val="00BE2E96"/>
    <w:rsid w:val="00BE325B"/>
    <w:rsid w:val="00BE32A4"/>
    <w:rsid w:val="00BE35B2"/>
    <w:rsid w:val="00BE37AF"/>
    <w:rsid w:val="00BE3A62"/>
    <w:rsid w:val="00BE45C4"/>
    <w:rsid w:val="00BE5231"/>
    <w:rsid w:val="00BE696C"/>
    <w:rsid w:val="00BE6B19"/>
    <w:rsid w:val="00BE77BF"/>
    <w:rsid w:val="00BE7FCC"/>
    <w:rsid w:val="00BF0A92"/>
    <w:rsid w:val="00BF1276"/>
    <w:rsid w:val="00BF177F"/>
    <w:rsid w:val="00BF1818"/>
    <w:rsid w:val="00BF1C08"/>
    <w:rsid w:val="00BF24D9"/>
    <w:rsid w:val="00BF2545"/>
    <w:rsid w:val="00BF2728"/>
    <w:rsid w:val="00BF3763"/>
    <w:rsid w:val="00BF44A2"/>
    <w:rsid w:val="00BF564F"/>
    <w:rsid w:val="00BF565A"/>
    <w:rsid w:val="00BF5A47"/>
    <w:rsid w:val="00BF6C09"/>
    <w:rsid w:val="00BF76E5"/>
    <w:rsid w:val="00BF799E"/>
    <w:rsid w:val="00BF7B54"/>
    <w:rsid w:val="00BF7D5C"/>
    <w:rsid w:val="00C00387"/>
    <w:rsid w:val="00C009AD"/>
    <w:rsid w:val="00C013D5"/>
    <w:rsid w:val="00C015AD"/>
    <w:rsid w:val="00C018CC"/>
    <w:rsid w:val="00C01D89"/>
    <w:rsid w:val="00C02A79"/>
    <w:rsid w:val="00C02AE5"/>
    <w:rsid w:val="00C02F77"/>
    <w:rsid w:val="00C0446B"/>
    <w:rsid w:val="00C04AE2"/>
    <w:rsid w:val="00C04DC2"/>
    <w:rsid w:val="00C06EEC"/>
    <w:rsid w:val="00C10AA6"/>
    <w:rsid w:val="00C117F0"/>
    <w:rsid w:val="00C138A3"/>
    <w:rsid w:val="00C139A0"/>
    <w:rsid w:val="00C13FCE"/>
    <w:rsid w:val="00C150CA"/>
    <w:rsid w:val="00C157BF"/>
    <w:rsid w:val="00C17A1E"/>
    <w:rsid w:val="00C2000D"/>
    <w:rsid w:val="00C206EA"/>
    <w:rsid w:val="00C20B35"/>
    <w:rsid w:val="00C20F19"/>
    <w:rsid w:val="00C21E1C"/>
    <w:rsid w:val="00C22398"/>
    <w:rsid w:val="00C22649"/>
    <w:rsid w:val="00C22D47"/>
    <w:rsid w:val="00C23439"/>
    <w:rsid w:val="00C23711"/>
    <w:rsid w:val="00C23716"/>
    <w:rsid w:val="00C23AD9"/>
    <w:rsid w:val="00C24A36"/>
    <w:rsid w:val="00C25E5D"/>
    <w:rsid w:val="00C267CF"/>
    <w:rsid w:val="00C269B3"/>
    <w:rsid w:val="00C26D27"/>
    <w:rsid w:val="00C271B6"/>
    <w:rsid w:val="00C27E17"/>
    <w:rsid w:val="00C30518"/>
    <w:rsid w:val="00C30F15"/>
    <w:rsid w:val="00C3165F"/>
    <w:rsid w:val="00C32057"/>
    <w:rsid w:val="00C32778"/>
    <w:rsid w:val="00C32E1D"/>
    <w:rsid w:val="00C3323D"/>
    <w:rsid w:val="00C33769"/>
    <w:rsid w:val="00C33FBB"/>
    <w:rsid w:val="00C3480F"/>
    <w:rsid w:val="00C34EE8"/>
    <w:rsid w:val="00C35048"/>
    <w:rsid w:val="00C35B75"/>
    <w:rsid w:val="00C35BAC"/>
    <w:rsid w:val="00C3697C"/>
    <w:rsid w:val="00C36BD0"/>
    <w:rsid w:val="00C37FA7"/>
    <w:rsid w:val="00C40ABA"/>
    <w:rsid w:val="00C41610"/>
    <w:rsid w:val="00C42AFB"/>
    <w:rsid w:val="00C44C8D"/>
    <w:rsid w:val="00C44E96"/>
    <w:rsid w:val="00C45294"/>
    <w:rsid w:val="00C452DE"/>
    <w:rsid w:val="00C4587F"/>
    <w:rsid w:val="00C4598E"/>
    <w:rsid w:val="00C46160"/>
    <w:rsid w:val="00C46B9E"/>
    <w:rsid w:val="00C47C14"/>
    <w:rsid w:val="00C530B4"/>
    <w:rsid w:val="00C539D9"/>
    <w:rsid w:val="00C53B24"/>
    <w:rsid w:val="00C54113"/>
    <w:rsid w:val="00C54F24"/>
    <w:rsid w:val="00C54F36"/>
    <w:rsid w:val="00C5575E"/>
    <w:rsid w:val="00C5588E"/>
    <w:rsid w:val="00C55F39"/>
    <w:rsid w:val="00C56B12"/>
    <w:rsid w:val="00C571CF"/>
    <w:rsid w:val="00C5753F"/>
    <w:rsid w:val="00C57FD5"/>
    <w:rsid w:val="00C60281"/>
    <w:rsid w:val="00C61398"/>
    <w:rsid w:val="00C61B1D"/>
    <w:rsid w:val="00C62BAB"/>
    <w:rsid w:val="00C62EE3"/>
    <w:rsid w:val="00C633D3"/>
    <w:rsid w:val="00C63CA1"/>
    <w:rsid w:val="00C63FF1"/>
    <w:rsid w:val="00C6443D"/>
    <w:rsid w:val="00C651DA"/>
    <w:rsid w:val="00C65559"/>
    <w:rsid w:val="00C6560A"/>
    <w:rsid w:val="00C70F0B"/>
    <w:rsid w:val="00C711E0"/>
    <w:rsid w:val="00C724A7"/>
    <w:rsid w:val="00C72725"/>
    <w:rsid w:val="00C727F9"/>
    <w:rsid w:val="00C728D1"/>
    <w:rsid w:val="00C73A8C"/>
    <w:rsid w:val="00C74380"/>
    <w:rsid w:val="00C746D2"/>
    <w:rsid w:val="00C758D5"/>
    <w:rsid w:val="00C76252"/>
    <w:rsid w:val="00C765F7"/>
    <w:rsid w:val="00C76D3C"/>
    <w:rsid w:val="00C80227"/>
    <w:rsid w:val="00C803D5"/>
    <w:rsid w:val="00C80478"/>
    <w:rsid w:val="00C804D6"/>
    <w:rsid w:val="00C8175C"/>
    <w:rsid w:val="00C8210F"/>
    <w:rsid w:val="00C830CE"/>
    <w:rsid w:val="00C84C99"/>
    <w:rsid w:val="00C8592B"/>
    <w:rsid w:val="00C86A7B"/>
    <w:rsid w:val="00C87203"/>
    <w:rsid w:val="00C8769B"/>
    <w:rsid w:val="00C87CFD"/>
    <w:rsid w:val="00C90089"/>
    <w:rsid w:val="00C9086F"/>
    <w:rsid w:val="00C92093"/>
    <w:rsid w:val="00C92733"/>
    <w:rsid w:val="00C92787"/>
    <w:rsid w:val="00C92832"/>
    <w:rsid w:val="00C92857"/>
    <w:rsid w:val="00C93AFD"/>
    <w:rsid w:val="00C93DD5"/>
    <w:rsid w:val="00C951A3"/>
    <w:rsid w:val="00C960CC"/>
    <w:rsid w:val="00C96909"/>
    <w:rsid w:val="00C9790F"/>
    <w:rsid w:val="00C97DEF"/>
    <w:rsid w:val="00C97F3C"/>
    <w:rsid w:val="00CA0122"/>
    <w:rsid w:val="00CA024E"/>
    <w:rsid w:val="00CA04A0"/>
    <w:rsid w:val="00CA061C"/>
    <w:rsid w:val="00CA0F65"/>
    <w:rsid w:val="00CA19CA"/>
    <w:rsid w:val="00CA2012"/>
    <w:rsid w:val="00CA268F"/>
    <w:rsid w:val="00CA2E29"/>
    <w:rsid w:val="00CA354B"/>
    <w:rsid w:val="00CA3C2C"/>
    <w:rsid w:val="00CA4077"/>
    <w:rsid w:val="00CA575E"/>
    <w:rsid w:val="00CA6373"/>
    <w:rsid w:val="00CA6418"/>
    <w:rsid w:val="00CA6E16"/>
    <w:rsid w:val="00CA7FF5"/>
    <w:rsid w:val="00CB1965"/>
    <w:rsid w:val="00CB20DE"/>
    <w:rsid w:val="00CB45CA"/>
    <w:rsid w:val="00CB4733"/>
    <w:rsid w:val="00CB630B"/>
    <w:rsid w:val="00CB6EE0"/>
    <w:rsid w:val="00CB7E7E"/>
    <w:rsid w:val="00CC03AD"/>
    <w:rsid w:val="00CC0597"/>
    <w:rsid w:val="00CC0ACD"/>
    <w:rsid w:val="00CC0F5A"/>
    <w:rsid w:val="00CC0FE3"/>
    <w:rsid w:val="00CC1571"/>
    <w:rsid w:val="00CC21D5"/>
    <w:rsid w:val="00CC2349"/>
    <w:rsid w:val="00CC23AF"/>
    <w:rsid w:val="00CC26A0"/>
    <w:rsid w:val="00CC2FAC"/>
    <w:rsid w:val="00CC3D17"/>
    <w:rsid w:val="00CC426B"/>
    <w:rsid w:val="00CC4595"/>
    <w:rsid w:val="00CC4784"/>
    <w:rsid w:val="00CC4835"/>
    <w:rsid w:val="00CC4B0B"/>
    <w:rsid w:val="00CC4B59"/>
    <w:rsid w:val="00CC4F4C"/>
    <w:rsid w:val="00CC546F"/>
    <w:rsid w:val="00CC58C7"/>
    <w:rsid w:val="00CC5961"/>
    <w:rsid w:val="00CC7752"/>
    <w:rsid w:val="00CC7BF7"/>
    <w:rsid w:val="00CC7FC6"/>
    <w:rsid w:val="00CD1502"/>
    <w:rsid w:val="00CD1FF2"/>
    <w:rsid w:val="00CD3CF8"/>
    <w:rsid w:val="00CD466B"/>
    <w:rsid w:val="00CD4E72"/>
    <w:rsid w:val="00CE1170"/>
    <w:rsid w:val="00CE1861"/>
    <w:rsid w:val="00CE1D43"/>
    <w:rsid w:val="00CE256B"/>
    <w:rsid w:val="00CE2F60"/>
    <w:rsid w:val="00CE2F77"/>
    <w:rsid w:val="00CE3428"/>
    <w:rsid w:val="00CE4585"/>
    <w:rsid w:val="00CE545B"/>
    <w:rsid w:val="00CE6806"/>
    <w:rsid w:val="00CE7989"/>
    <w:rsid w:val="00CF0218"/>
    <w:rsid w:val="00CF0373"/>
    <w:rsid w:val="00CF0419"/>
    <w:rsid w:val="00CF0D30"/>
    <w:rsid w:val="00CF0F08"/>
    <w:rsid w:val="00CF2655"/>
    <w:rsid w:val="00CF2A42"/>
    <w:rsid w:val="00CF3B38"/>
    <w:rsid w:val="00CF4316"/>
    <w:rsid w:val="00CF5871"/>
    <w:rsid w:val="00CF7071"/>
    <w:rsid w:val="00D01427"/>
    <w:rsid w:val="00D019D6"/>
    <w:rsid w:val="00D01E7F"/>
    <w:rsid w:val="00D01F5F"/>
    <w:rsid w:val="00D05345"/>
    <w:rsid w:val="00D05AFA"/>
    <w:rsid w:val="00D06F53"/>
    <w:rsid w:val="00D10581"/>
    <w:rsid w:val="00D117E3"/>
    <w:rsid w:val="00D11C60"/>
    <w:rsid w:val="00D1367F"/>
    <w:rsid w:val="00D1486B"/>
    <w:rsid w:val="00D14A18"/>
    <w:rsid w:val="00D14BCB"/>
    <w:rsid w:val="00D150DE"/>
    <w:rsid w:val="00D15546"/>
    <w:rsid w:val="00D16EEF"/>
    <w:rsid w:val="00D201C3"/>
    <w:rsid w:val="00D205BE"/>
    <w:rsid w:val="00D21318"/>
    <w:rsid w:val="00D214FD"/>
    <w:rsid w:val="00D21B3F"/>
    <w:rsid w:val="00D220AE"/>
    <w:rsid w:val="00D223FF"/>
    <w:rsid w:val="00D224BC"/>
    <w:rsid w:val="00D22D0C"/>
    <w:rsid w:val="00D23AB9"/>
    <w:rsid w:val="00D23F09"/>
    <w:rsid w:val="00D244BD"/>
    <w:rsid w:val="00D24C4E"/>
    <w:rsid w:val="00D24D78"/>
    <w:rsid w:val="00D256DE"/>
    <w:rsid w:val="00D25A7A"/>
    <w:rsid w:val="00D2664B"/>
    <w:rsid w:val="00D2694C"/>
    <w:rsid w:val="00D278CE"/>
    <w:rsid w:val="00D27B92"/>
    <w:rsid w:val="00D30100"/>
    <w:rsid w:val="00D31584"/>
    <w:rsid w:val="00D31D3B"/>
    <w:rsid w:val="00D32696"/>
    <w:rsid w:val="00D33508"/>
    <w:rsid w:val="00D339B2"/>
    <w:rsid w:val="00D339CC"/>
    <w:rsid w:val="00D33C09"/>
    <w:rsid w:val="00D34120"/>
    <w:rsid w:val="00D360A8"/>
    <w:rsid w:val="00D36493"/>
    <w:rsid w:val="00D3685E"/>
    <w:rsid w:val="00D37EEB"/>
    <w:rsid w:val="00D4187D"/>
    <w:rsid w:val="00D41D12"/>
    <w:rsid w:val="00D42065"/>
    <w:rsid w:val="00D4473E"/>
    <w:rsid w:val="00D46839"/>
    <w:rsid w:val="00D5066B"/>
    <w:rsid w:val="00D50BFD"/>
    <w:rsid w:val="00D50D89"/>
    <w:rsid w:val="00D51A92"/>
    <w:rsid w:val="00D52D72"/>
    <w:rsid w:val="00D533FC"/>
    <w:rsid w:val="00D53FBA"/>
    <w:rsid w:val="00D54083"/>
    <w:rsid w:val="00D540FC"/>
    <w:rsid w:val="00D542DB"/>
    <w:rsid w:val="00D5467B"/>
    <w:rsid w:val="00D548AC"/>
    <w:rsid w:val="00D54A9E"/>
    <w:rsid w:val="00D55CF8"/>
    <w:rsid w:val="00D55D3E"/>
    <w:rsid w:val="00D56C29"/>
    <w:rsid w:val="00D56C5E"/>
    <w:rsid w:val="00D56ED7"/>
    <w:rsid w:val="00D576C5"/>
    <w:rsid w:val="00D57A71"/>
    <w:rsid w:val="00D57B21"/>
    <w:rsid w:val="00D57DED"/>
    <w:rsid w:val="00D601CA"/>
    <w:rsid w:val="00D60225"/>
    <w:rsid w:val="00D603ED"/>
    <w:rsid w:val="00D60EA0"/>
    <w:rsid w:val="00D62022"/>
    <w:rsid w:val="00D621DE"/>
    <w:rsid w:val="00D62284"/>
    <w:rsid w:val="00D63694"/>
    <w:rsid w:val="00D6510A"/>
    <w:rsid w:val="00D651F8"/>
    <w:rsid w:val="00D654AA"/>
    <w:rsid w:val="00D66B99"/>
    <w:rsid w:val="00D670D0"/>
    <w:rsid w:val="00D675F3"/>
    <w:rsid w:val="00D67FE9"/>
    <w:rsid w:val="00D71BCF"/>
    <w:rsid w:val="00D721CA"/>
    <w:rsid w:val="00D7373F"/>
    <w:rsid w:val="00D7382A"/>
    <w:rsid w:val="00D73FD2"/>
    <w:rsid w:val="00D740DC"/>
    <w:rsid w:val="00D7455B"/>
    <w:rsid w:val="00D74AB4"/>
    <w:rsid w:val="00D74B5C"/>
    <w:rsid w:val="00D754DB"/>
    <w:rsid w:val="00D76156"/>
    <w:rsid w:val="00D766ED"/>
    <w:rsid w:val="00D767FD"/>
    <w:rsid w:val="00D76904"/>
    <w:rsid w:val="00D77365"/>
    <w:rsid w:val="00D775BD"/>
    <w:rsid w:val="00D77815"/>
    <w:rsid w:val="00D77CA1"/>
    <w:rsid w:val="00D77E35"/>
    <w:rsid w:val="00D805AC"/>
    <w:rsid w:val="00D8091D"/>
    <w:rsid w:val="00D80D56"/>
    <w:rsid w:val="00D8153E"/>
    <w:rsid w:val="00D81D26"/>
    <w:rsid w:val="00D82F07"/>
    <w:rsid w:val="00D82F2E"/>
    <w:rsid w:val="00D8389E"/>
    <w:rsid w:val="00D842DA"/>
    <w:rsid w:val="00D848B4"/>
    <w:rsid w:val="00D84B24"/>
    <w:rsid w:val="00D85C13"/>
    <w:rsid w:val="00D86A8C"/>
    <w:rsid w:val="00D86E41"/>
    <w:rsid w:val="00D87012"/>
    <w:rsid w:val="00D87205"/>
    <w:rsid w:val="00D8784A"/>
    <w:rsid w:val="00D902FC"/>
    <w:rsid w:val="00D9127A"/>
    <w:rsid w:val="00D914A3"/>
    <w:rsid w:val="00D93AB7"/>
    <w:rsid w:val="00D94AAB"/>
    <w:rsid w:val="00D94E4E"/>
    <w:rsid w:val="00D94F8B"/>
    <w:rsid w:val="00D951EE"/>
    <w:rsid w:val="00D9551A"/>
    <w:rsid w:val="00D959DC"/>
    <w:rsid w:val="00D95C4F"/>
    <w:rsid w:val="00D95D4B"/>
    <w:rsid w:val="00D96BD6"/>
    <w:rsid w:val="00D96F64"/>
    <w:rsid w:val="00D972BF"/>
    <w:rsid w:val="00D97EA8"/>
    <w:rsid w:val="00DA0233"/>
    <w:rsid w:val="00DA14A6"/>
    <w:rsid w:val="00DA1541"/>
    <w:rsid w:val="00DA15B9"/>
    <w:rsid w:val="00DA2CA4"/>
    <w:rsid w:val="00DA60FA"/>
    <w:rsid w:val="00DA6A88"/>
    <w:rsid w:val="00DA718D"/>
    <w:rsid w:val="00DA7A4C"/>
    <w:rsid w:val="00DB01AC"/>
    <w:rsid w:val="00DB0B7A"/>
    <w:rsid w:val="00DB1624"/>
    <w:rsid w:val="00DB1CDD"/>
    <w:rsid w:val="00DB1D51"/>
    <w:rsid w:val="00DB20FF"/>
    <w:rsid w:val="00DB2257"/>
    <w:rsid w:val="00DB2F36"/>
    <w:rsid w:val="00DB32F1"/>
    <w:rsid w:val="00DB35C6"/>
    <w:rsid w:val="00DB3EF2"/>
    <w:rsid w:val="00DB4E09"/>
    <w:rsid w:val="00DB52BC"/>
    <w:rsid w:val="00DB660F"/>
    <w:rsid w:val="00DB6CB7"/>
    <w:rsid w:val="00DB7160"/>
    <w:rsid w:val="00DB7863"/>
    <w:rsid w:val="00DB7908"/>
    <w:rsid w:val="00DC06E1"/>
    <w:rsid w:val="00DC107A"/>
    <w:rsid w:val="00DC1B51"/>
    <w:rsid w:val="00DC2F1C"/>
    <w:rsid w:val="00DC3A8A"/>
    <w:rsid w:val="00DC41D4"/>
    <w:rsid w:val="00DC491E"/>
    <w:rsid w:val="00DC5138"/>
    <w:rsid w:val="00DC51A9"/>
    <w:rsid w:val="00DC5241"/>
    <w:rsid w:val="00DC72A6"/>
    <w:rsid w:val="00DC7A2B"/>
    <w:rsid w:val="00DD0439"/>
    <w:rsid w:val="00DD047B"/>
    <w:rsid w:val="00DD1063"/>
    <w:rsid w:val="00DD13BB"/>
    <w:rsid w:val="00DD16C3"/>
    <w:rsid w:val="00DD1A85"/>
    <w:rsid w:val="00DD275E"/>
    <w:rsid w:val="00DD3BA9"/>
    <w:rsid w:val="00DD3DFC"/>
    <w:rsid w:val="00DD3FE8"/>
    <w:rsid w:val="00DD4A30"/>
    <w:rsid w:val="00DD4E40"/>
    <w:rsid w:val="00DD53D0"/>
    <w:rsid w:val="00DD59A9"/>
    <w:rsid w:val="00DD6141"/>
    <w:rsid w:val="00DD6E47"/>
    <w:rsid w:val="00DD70A8"/>
    <w:rsid w:val="00DD7111"/>
    <w:rsid w:val="00DD7DE5"/>
    <w:rsid w:val="00DE04CF"/>
    <w:rsid w:val="00DE178C"/>
    <w:rsid w:val="00DE1841"/>
    <w:rsid w:val="00DE1A2E"/>
    <w:rsid w:val="00DE1EA9"/>
    <w:rsid w:val="00DE1EDC"/>
    <w:rsid w:val="00DE2055"/>
    <w:rsid w:val="00DE247A"/>
    <w:rsid w:val="00DE2B83"/>
    <w:rsid w:val="00DE2C9F"/>
    <w:rsid w:val="00DE40D3"/>
    <w:rsid w:val="00DE4105"/>
    <w:rsid w:val="00DE4314"/>
    <w:rsid w:val="00DE48FA"/>
    <w:rsid w:val="00DE5BD5"/>
    <w:rsid w:val="00DE5D1D"/>
    <w:rsid w:val="00DE7216"/>
    <w:rsid w:val="00DF019E"/>
    <w:rsid w:val="00DF0348"/>
    <w:rsid w:val="00DF04B6"/>
    <w:rsid w:val="00DF070C"/>
    <w:rsid w:val="00DF08F4"/>
    <w:rsid w:val="00DF2F45"/>
    <w:rsid w:val="00DF3ACB"/>
    <w:rsid w:val="00DF3F72"/>
    <w:rsid w:val="00DF4029"/>
    <w:rsid w:val="00DF4FC9"/>
    <w:rsid w:val="00DF6B01"/>
    <w:rsid w:val="00DF6B21"/>
    <w:rsid w:val="00DF706A"/>
    <w:rsid w:val="00DF7E8D"/>
    <w:rsid w:val="00E0048F"/>
    <w:rsid w:val="00E01626"/>
    <w:rsid w:val="00E01E3C"/>
    <w:rsid w:val="00E0238E"/>
    <w:rsid w:val="00E027EF"/>
    <w:rsid w:val="00E028B6"/>
    <w:rsid w:val="00E03334"/>
    <w:rsid w:val="00E03B2A"/>
    <w:rsid w:val="00E04C56"/>
    <w:rsid w:val="00E0526D"/>
    <w:rsid w:val="00E05690"/>
    <w:rsid w:val="00E06393"/>
    <w:rsid w:val="00E065C0"/>
    <w:rsid w:val="00E065D3"/>
    <w:rsid w:val="00E066F1"/>
    <w:rsid w:val="00E10845"/>
    <w:rsid w:val="00E10DD2"/>
    <w:rsid w:val="00E11987"/>
    <w:rsid w:val="00E13334"/>
    <w:rsid w:val="00E139F1"/>
    <w:rsid w:val="00E14B7D"/>
    <w:rsid w:val="00E15FBB"/>
    <w:rsid w:val="00E217BD"/>
    <w:rsid w:val="00E21AA9"/>
    <w:rsid w:val="00E22973"/>
    <w:rsid w:val="00E234BF"/>
    <w:rsid w:val="00E23977"/>
    <w:rsid w:val="00E245F3"/>
    <w:rsid w:val="00E24CB0"/>
    <w:rsid w:val="00E276B2"/>
    <w:rsid w:val="00E303A1"/>
    <w:rsid w:val="00E306A1"/>
    <w:rsid w:val="00E310F6"/>
    <w:rsid w:val="00E3294C"/>
    <w:rsid w:val="00E330AE"/>
    <w:rsid w:val="00E3375D"/>
    <w:rsid w:val="00E338BA"/>
    <w:rsid w:val="00E338BE"/>
    <w:rsid w:val="00E35756"/>
    <w:rsid w:val="00E359B1"/>
    <w:rsid w:val="00E35E7C"/>
    <w:rsid w:val="00E35EA1"/>
    <w:rsid w:val="00E36A93"/>
    <w:rsid w:val="00E37970"/>
    <w:rsid w:val="00E37EE2"/>
    <w:rsid w:val="00E4002D"/>
    <w:rsid w:val="00E40B2B"/>
    <w:rsid w:val="00E40C7A"/>
    <w:rsid w:val="00E40E52"/>
    <w:rsid w:val="00E416DC"/>
    <w:rsid w:val="00E41FA9"/>
    <w:rsid w:val="00E42088"/>
    <w:rsid w:val="00E421B5"/>
    <w:rsid w:val="00E4335E"/>
    <w:rsid w:val="00E43EA9"/>
    <w:rsid w:val="00E4541C"/>
    <w:rsid w:val="00E457AA"/>
    <w:rsid w:val="00E459A4"/>
    <w:rsid w:val="00E45FC3"/>
    <w:rsid w:val="00E46265"/>
    <w:rsid w:val="00E47C7D"/>
    <w:rsid w:val="00E47F95"/>
    <w:rsid w:val="00E507D9"/>
    <w:rsid w:val="00E5092E"/>
    <w:rsid w:val="00E51C88"/>
    <w:rsid w:val="00E51CAD"/>
    <w:rsid w:val="00E53B19"/>
    <w:rsid w:val="00E53B1A"/>
    <w:rsid w:val="00E55684"/>
    <w:rsid w:val="00E559E0"/>
    <w:rsid w:val="00E55AD1"/>
    <w:rsid w:val="00E560BD"/>
    <w:rsid w:val="00E56596"/>
    <w:rsid w:val="00E60B5B"/>
    <w:rsid w:val="00E614DE"/>
    <w:rsid w:val="00E6178E"/>
    <w:rsid w:val="00E617D7"/>
    <w:rsid w:val="00E622CE"/>
    <w:rsid w:val="00E6268B"/>
    <w:rsid w:val="00E62861"/>
    <w:rsid w:val="00E62EFB"/>
    <w:rsid w:val="00E62FBA"/>
    <w:rsid w:val="00E63001"/>
    <w:rsid w:val="00E6316D"/>
    <w:rsid w:val="00E63534"/>
    <w:rsid w:val="00E639F6"/>
    <w:rsid w:val="00E63D83"/>
    <w:rsid w:val="00E64463"/>
    <w:rsid w:val="00E65D73"/>
    <w:rsid w:val="00E66EFD"/>
    <w:rsid w:val="00E67241"/>
    <w:rsid w:val="00E6774A"/>
    <w:rsid w:val="00E7000C"/>
    <w:rsid w:val="00E701E1"/>
    <w:rsid w:val="00E70539"/>
    <w:rsid w:val="00E705B1"/>
    <w:rsid w:val="00E70EF6"/>
    <w:rsid w:val="00E712C2"/>
    <w:rsid w:val="00E71780"/>
    <w:rsid w:val="00E71D0A"/>
    <w:rsid w:val="00E72E48"/>
    <w:rsid w:val="00E73955"/>
    <w:rsid w:val="00E73E6A"/>
    <w:rsid w:val="00E7420E"/>
    <w:rsid w:val="00E74584"/>
    <w:rsid w:val="00E74704"/>
    <w:rsid w:val="00E74E30"/>
    <w:rsid w:val="00E75285"/>
    <w:rsid w:val="00E767AD"/>
    <w:rsid w:val="00E76C1F"/>
    <w:rsid w:val="00E76F04"/>
    <w:rsid w:val="00E76F4E"/>
    <w:rsid w:val="00E800BC"/>
    <w:rsid w:val="00E80544"/>
    <w:rsid w:val="00E81811"/>
    <w:rsid w:val="00E81C97"/>
    <w:rsid w:val="00E82DEA"/>
    <w:rsid w:val="00E83617"/>
    <w:rsid w:val="00E8383B"/>
    <w:rsid w:val="00E83A68"/>
    <w:rsid w:val="00E83AC6"/>
    <w:rsid w:val="00E83B25"/>
    <w:rsid w:val="00E84016"/>
    <w:rsid w:val="00E84659"/>
    <w:rsid w:val="00E8466B"/>
    <w:rsid w:val="00E84F91"/>
    <w:rsid w:val="00E855FB"/>
    <w:rsid w:val="00E8602C"/>
    <w:rsid w:val="00E86237"/>
    <w:rsid w:val="00E87547"/>
    <w:rsid w:val="00E90362"/>
    <w:rsid w:val="00E906C1"/>
    <w:rsid w:val="00E9078C"/>
    <w:rsid w:val="00E90953"/>
    <w:rsid w:val="00E90AFF"/>
    <w:rsid w:val="00E91088"/>
    <w:rsid w:val="00E91789"/>
    <w:rsid w:val="00E922F6"/>
    <w:rsid w:val="00E938D1"/>
    <w:rsid w:val="00E94013"/>
    <w:rsid w:val="00E94249"/>
    <w:rsid w:val="00E94B6C"/>
    <w:rsid w:val="00E9588F"/>
    <w:rsid w:val="00E9636C"/>
    <w:rsid w:val="00E96BF3"/>
    <w:rsid w:val="00E96EE1"/>
    <w:rsid w:val="00E96FD1"/>
    <w:rsid w:val="00E979A6"/>
    <w:rsid w:val="00E97C92"/>
    <w:rsid w:val="00EA0B93"/>
    <w:rsid w:val="00EA0DB4"/>
    <w:rsid w:val="00EA1359"/>
    <w:rsid w:val="00EA1C9D"/>
    <w:rsid w:val="00EA1E9D"/>
    <w:rsid w:val="00EA2548"/>
    <w:rsid w:val="00EA25F1"/>
    <w:rsid w:val="00EA2F1A"/>
    <w:rsid w:val="00EA36D8"/>
    <w:rsid w:val="00EA48DE"/>
    <w:rsid w:val="00EA4F12"/>
    <w:rsid w:val="00EA5B9A"/>
    <w:rsid w:val="00EA63F3"/>
    <w:rsid w:val="00EA6B7C"/>
    <w:rsid w:val="00EA6EED"/>
    <w:rsid w:val="00EB0622"/>
    <w:rsid w:val="00EB0873"/>
    <w:rsid w:val="00EB13B3"/>
    <w:rsid w:val="00EB1555"/>
    <w:rsid w:val="00EB18FF"/>
    <w:rsid w:val="00EB23A9"/>
    <w:rsid w:val="00EB39BA"/>
    <w:rsid w:val="00EB3BBD"/>
    <w:rsid w:val="00EB3C30"/>
    <w:rsid w:val="00EB51FF"/>
    <w:rsid w:val="00EB56F4"/>
    <w:rsid w:val="00EB5735"/>
    <w:rsid w:val="00EB5AF6"/>
    <w:rsid w:val="00EB5FCC"/>
    <w:rsid w:val="00EB72C5"/>
    <w:rsid w:val="00EB7F92"/>
    <w:rsid w:val="00EC0640"/>
    <w:rsid w:val="00EC0D36"/>
    <w:rsid w:val="00EC0E8D"/>
    <w:rsid w:val="00EC1112"/>
    <w:rsid w:val="00EC2002"/>
    <w:rsid w:val="00EC3522"/>
    <w:rsid w:val="00EC3FD2"/>
    <w:rsid w:val="00EC4865"/>
    <w:rsid w:val="00EC5323"/>
    <w:rsid w:val="00EC7477"/>
    <w:rsid w:val="00EC7486"/>
    <w:rsid w:val="00EC7761"/>
    <w:rsid w:val="00ED05C8"/>
    <w:rsid w:val="00ED09BB"/>
    <w:rsid w:val="00ED1821"/>
    <w:rsid w:val="00ED325E"/>
    <w:rsid w:val="00ED3D99"/>
    <w:rsid w:val="00ED47E5"/>
    <w:rsid w:val="00ED5DA9"/>
    <w:rsid w:val="00ED6ADC"/>
    <w:rsid w:val="00ED738F"/>
    <w:rsid w:val="00ED7C12"/>
    <w:rsid w:val="00EE061B"/>
    <w:rsid w:val="00EE1E40"/>
    <w:rsid w:val="00EE23F1"/>
    <w:rsid w:val="00EE2FAB"/>
    <w:rsid w:val="00EE3000"/>
    <w:rsid w:val="00EE32E3"/>
    <w:rsid w:val="00EE3AB1"/>
    <w:rsid w:val="00EE3B66"/>
    <w:rsid w:val="00EE48A8"/>
    <w:rsid w:val="00EE50E6"/>
    <w:rsid w:val="00EE53C7"/>
    <w:rsid w:val="00EE56D5"/>
    <w:rsid w:val="00EE5CA6"/>
    <w:rsid w:val="00EE6021"/>
    <w:rsid w:val="00EE7254"/>
    <w:rsid w:val="00EE7264"/>
    <w:rsid w:val="00EE7ACB"/>
    <w:rsid w:val="00EF0380"/>
    <w:rsid w:val="00EF0BFA"/>
    <w:rsid w:val="00EF0C2F"/>
    <w:rsid w:val="00EF0CDF"/>
    <w:rsid w:val="00EF0FB4"/>
    <w:rsid w:val="00EF310F"/>
    <w:rsid w:val="00EF3EF0"/>
    <w:rsid w:val="00EF4D4D"/>
    <w:rsid w:val="00EF5EF2"/>
    <w:rsid w:val="00EF7E7E"/>
    <w:rsid w:val="00F001D9"/>
    <w:rsid w:val="00F0153B"/>
    <w:rsid w:val="00F02AC7"/>
    <w:rsid w:val="00F02D24"/>
    <w:rsid w:val="00F03EEE"/>
    <w:rsid w:val="00F04337"/>
    <w:rsid w:val="00F04513"/>
    <w:rsid w:val="00F05719"/>
    <w:rsid w:val="00F06797"/>
    <w:rsid w:val="00F06F79"/>
    <w:rsid w:val="00F077DF"/>
    <w:rsid w:val="00F07D5A"/>
    <w:rsid w:val="00F1015F"/>
    <w:rsid w:val="00F10A4D"/>
    <w:rsid w:val="00F1118F"/>
    <w:rsid w:val="00F111A0"/>
    <w:rsid w:val="00F12ED6"/>
    <w:rsid w:val="00F12F45"/>
    <w:rsid w:val="00F1330C"/>
    <w:rsid w:val="00F13357"/>
    <w:rsid w:val="00F134CF"/>
    <w:rsid w:val="00F15690"/>
    <w:rsid w:val="00F1692E"/>
    <w:rsid w:val="00F16950"/>
    <w:rsid w:val="00F17071"/>
    <w:rsid w:val="00F17C37"/>
    <w:rsid w:val="00F203A0"/>
    <w:rsid w:val="00F20C4B"/>
    <w:rsid w:val="00F2254D"/>
    <w:rsid w:val="00F24BA8"/>
    <w:rsid w:val="00F2537C"/>
    <w:rsid w:val="00F25D44"/>
    <w:rsid w:val="00F265DD"/>
    <w:rsid w:val="00F27375"/>
    <w:rsid w:val="00F27B60"/>
    <w:rsid w:val="00F27C49"/>
    <w:rsid w:val="00F30FEF"/>
    <w:rsid w:val="00F3124F"/>
    <w:rsid w:val="00F313E3"/>
    <w:rsid w:val="00F316A9"/>
    <w:rsid w:val="00F331BC"/>
    <w:rsid w:val="00F34A37"/>
    <w:rsid w:val="00F35604"/>
    <w:rsid w:val="00F35DF9"/>
    <w:rsid w:val="00F36CD4"/>
    <w:rsid w:val="00F408BE"/>
    <w:rsid w:val="00F40A75"/>
    <w:rsid w:val="00F4302D"/>
    <w:rsid w:val="00F4335F"/>
    <w:rsid w:val="00F43B23"/>
    <w:rsid w:val="00F44452"/>
    <w:rsid w:val="00F462EC"/>
    <w:rsid w:val="00F46462"/>
    <w:rsid w:val="00F47166"/>
    <w:rsid w:val="00F47929"/>
    <w:rsid w:val="00F47F21"/>
    <w:rsid w:val="00F50088"/>
    <w:rsid w:val="00F511AD"/>
    <w:rsid w:val="00F511C6"/>
    <w:rsid w:val="00F51ADD"/>
    <w:rsid w:val="00F52B5A"/>
    <w:rsid w:val="00F53FB4"/>
    <w:rsid w:val="00F54AA5"/>
    <w:rsid w:val="00F54EAC"/>
    <w:rsid w:val="00F56FF4"/>
    <w:rsid w:val="00F574EC"/>
    <w:rsid w:val="00F57DC9"/>
    <w:rsid w:val="00F6068E"/>
    <w:rsid w:val="00F60A11"/>
    <w:rsid w:val="00F60B6E"/>
    <w:rsid w:val="00F60FD4"/>
    <w:rsid w:val="00F61318"/>
    <w:rsid w:val="00F61B13"/>
    <w:rsid w:val="00F6278D"/>
    <w:rsid w:val="00F635D6"/>
    <w:rsid w:val="00F638B1"/>
    <w:rsid w:val="00F64111"/>
    <w:rsid w:val="00F65C3F"/>
    <w:rsid w:val="00F66569"/>
    <w:rsid w:val="00F66884"/>
    <w:rsid w:val="00F6735D"/>
    <w:rsid w:val="00F675BF"/>
    <w:rsid w:val="00F67D4B"/>
    <w:rsid w:val="00F7079A"/>
    <w:rsid w:val="00F70A12"/>
    <w:rsid w:val="00F70B08"/>
    <w:rsid w:val="00F70E88"/>
    <w:rsid w:val="00F7137E"/>
    <w:rsid w:val="00F7237C"/>
    <w:rsid w:val="00F723AF"/>
    <w:rsid w:val="00F72450"/>
    <w:rsid w:val="00F7346D"/>
    <w:rsid w:val="00F73AD4"/>
    <w:rsid w:val="00F74DC1"/>
    <w:rsid w:val="00F75690"/>
    <w:rsid w:val="00F757AF"/>
    <w:rsid w:val="00F75E4C"/>
    <w:rsid w:val="00F774F4"/>
    <w:rsid w:val="00F77C64"/>
    <w:rsid w:val="00F80B01"/>
    <w:rsid w:val="00F80C5B"/>
    <w:rsid w:val="00F82174"/>
    <w:rsid w:val="00F82C4A"/>
    <w:rsid w:val="00F82EB1"/>
    <w:rsid w:val="00F8423B"/>
    <w:rsid w:val="00F844C1"/>
    <w:rsid w:val="00F8458D"/>
    <w:rsid w:val="00F8541C"/>
    <w:rsid w:val="00F86827"/>
    <w:rsid w:val="00F86E4E"/>
    <w:rsid w:val="00F87190"/>
    <w:rsid w:val="00F87E8C"/>
    <w:rsid w:val="00F90179"/>
    <w:rsid w:val="00F90272"/>
    <w:rsid w:val="00F91750"/>
    <w:rsid w:val="00F92E28"/>
    <w:rsid w:val="00F92EC5"/>
    <w:rsid w:val="00F9385C"/>
    <w:rsid w:val="00F93A01"/>
    <w:rsid w:val="00F94573"/>
    <w:rsid w:val="00F94DF3"/>
    <w:rsid w:val="00F955FA"/>
    <w:rsid w:val="00F956EE"/>
    <w:rsid w:val="00F97A81"/>
    <w:rsid w:val="00F97D76"/>
    <w:rsid w:val="00FA11FD"/>
    <w:rsid w:val="00FA12E7"/>
    <w:rsid w:val="00FA1739"/>
    <w:rsid w:val="00FA4FE0"/>
    <w:rsid w:val="00FA771F"/>
    <w:rsid w:val="00FA7D15"/>
    <w:rsid w:val="00FB0AF1"/>
    <w:rsid w:val="00FB14E7"/>
    <w:rsid w:val="00FB181B"/>
    <w:rsid w:val="00FB1CC6"/>
    <w:rsid w:val="00FB251E"/>
    <w:rsid w:val="00FB2F69"/>
    <w:rsid w:val="00FB3DA6"/>
    <w:rsid w:val="00FB4969"/>
    <w:rsid w:val="00FB4986"/>
    <w:rsid w:val="00FB5CF9"/>
    <w:rsid w:val="00FB6942"/>
    <w:rsid w:val="00FB730D"/>
    <w:rsid w:val="00FB77D2"/>
    <w:rsid w:val="00FC1CD7"/>
    <w:rsid w:val="00FC2595"/>
    <w:rsid w:val="00FC2D71"/>
    <w:rsid w:val="00FC3641"/>
    <w:rsid w:val="00FC3AB5"/>
    <w:rsid w:val="00FC3C92"/>
    <w:rsid w:val="00FC3CED"/>
    <w:rsid w:val="00FC4C37"/>
    <w:rsid w:val="00FC592B"/>
    <w:rsid w:val="00FC5FB6"/>
    <w:rsid w:val="00FC6432"/>
    <w:rsid w:val="00FC7418"/>
    <w:rsid w:val="00FC7E6F"/>
    <w:rsid w:val="00FC7EA0"/>
    <w:rsid w:val="00FD1F9E"/>
    <w:rsid w:val="00FD2035"/>
    <w:rsid w:val="00FD27B3"/>
    <w:rsid w:val="00FD2AA0"/>
    <w:rsid w:val="00FD2B44"/>
    <w:rsid w:val="00FD2C3C"/>
    <w:rsid w:val="00FD2FB8"/>
    <w:rsid w:val="00FD458C"/>
    <w:rsid w:val="00FD4E9E"/>
    <w:rsid w:val="00FD4FBB"/>
    <w:rsid w:val="00FD5595"/>
    <w:rsid w:val="00FD581B"/>
    <w:rsid w:val="00FD5CC4"/>
    <w:rsid w:val="00FD636E"/>
    <w:rsid w:val="00FD67BA"/>
    <w:rsid w:val="00FD693B"/>
    <w:rsid w:val="00FD7417"/>
    <w:rsid w:val="00FD7614"/>
    <w:rsid w:val="00FE0381"/>
    <w:rsid w:val="00FE0676"/>
    <w:rsid w:val="00FE0A0B"/>
    <w:rsid w:val="00FE0D00"/>
    <w:rsid w:val="00FE17D2"/>
    <w:rsid w:val="00FE1CFC"/>
    <w:rsid w:val="00FE20DB"/>
    <w:rsid w:val="00FE225B"/>
    <w:rsid w:val="00FE2D6A"/>
    <w:rsid w:val="00FE31FF"/>
    <w:rsid w:val="00FE36D6"/>
    <w:rsid w:val="00FE3969"/>
    <w:rsid w:val="00FE4A73"/>
    <w:rsid w:val="00FE51FD"/>
    <w:rsid w:val="00FE5643"/>
    <w:rsid w:val="00FE5FB4"/>
    <w:rsid w:val="00FE626F"/>
    <w:rsid w:val="00FF0C72"/>
    <w:rsid w:val="00FF2253"/>
    <w:rsid w:val="00FF2BF2"/>
    <w:rsid w:val="00FF2F25"/>
    <w:rsid w:val="00FF3616"/>
    <w:rsid w:val="00FF47E0"/>
    <w:rsid w:val="00FF5763"/>
    <w:rsid w:val="00FF5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uiPriority="39"/>
    <w:lsdException w:name="toc 2" w:uiPriority="39"/>
    <w:lsdException w:name="toc 3" w:uiPriority="39"/>
    <w:lsdException w:name="toc 5" w:uiPriority="39"/>
    <w:lsdException w:name="toc 6" w:uiPriority="39"/>
    <w:lsdException w:name="toc 7" w:uiPriority="39"/>
    <w:lsdException w:name="annotation text" w:uiPriority="99"/>
    <w:lsdException w:name="caption" w:qFormat="1"/>
    <w:lsdException w:name="table of figures" w:uiPriority="99"/>
    <w:lsdException w:name="footnote reference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A3630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5A48B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qFormat/>
    <w:rsid w:val="005A48B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qFormat/>
    <w:rsid w:val="005A48B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qFormat/>
    <w:rsid w:val="005A48B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qFormat/>
    <w:rsid w:val="005A48B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qFormat/>
    <w:rsid w:val="005A48B6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qFormat/>
    <w:rsid w:val="005A48B6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"/>
    <w:qFormat/>
    <w:rsid w:val="00993F45"/>
    <w:pPr>
      <w:tabs>
        <w:tab w:val="num" w:pos="0"/>
      </w:tabs>
      <w:spacing w:before="240" w:after="60" w:line="360" w:lineRule="auto"/>
      <w:ind w:left="1440" w:hanging="1440"/>
      <w:jc w:val="both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"/>
    <w:next w:val="Normln"/>
    <w:link w:val="Nadpis9Char"/>
    <w:uiPriority w:val="9"/>
    <w:qFormat/>
    <w:rsid w:val="00993F45"/>
    <w:pPr>
      <w:tabs>
        <w:tab w:val="num" w:pos="0"/>
      </w:tabs>
      <w:spacing w:before="240" w:after="60" w:line="360" w:lineRule="auto"/>
      <w:ind w:left="1584" w:hanging="1584"/>
      <w:jc w:val="both"/>
      <w:outlineLvl w:val="8"/>
    </w:pPr>
    <w:rPr>
      <w:rFonts w:ascii="Cambria" w:hAnsi="Cambria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Pr>
      <w:rFonts w:asciiTheme="minorHAnsi" w:eastAsiaTheme="minorEastAsia" w:hAnsiTheme="minorHAnsi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locked/>
    <w:rsid w:val="00993F45"/>
    <w:rPr>
      <w:rFonts w:ascii="Calibri" w:hAnsi="Calibri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Standardnpsmoodstavce"/>
    <w:link w:val="Nadpis9"/>
    <w:uiPriority w:val="9"/>
    <w:locked/>
    <w:rsid w:val="00993F45"/>
    <w:rPr>
      <w:rFonts w:ascii="Cambria" w:hAnsi="Cambria" w:cs="Times New Roman"/>
      <w:sz w:val="22"/>
      <w:szCs w:val="22"/>
      <w:lang w:val="x-none" w:eastAsia="en-US"/>
    </w:rPr>
  </w:style>
  <w:style w:type="paragraph" w:customStyle="1" w:styleId="UVOD">
    <w:name w:val="UVOD"/>
    <w:basedOn w:val="Normln"/>
    <w:link w:val="UVODChar"/>
    <w:rsid w:val="00C46B9E"/>
    <w:pPr>
      <w:spacing w:line="360" w:lineRule="auto"/>
    </w:pPr>
    <w:rPr>
      <w:b/>
      <w:sz w:val="36"/>
    </w:rPr>
  </w:style>
  <w:style w:type="paragraph" w:customStyle="1" w:styleId="TEORIE">
    <w:name w:val="TEORIE"/>
    <w:basedOn w:val="Normln"/>
    <w:link w:val="TEORIEChar"/>
    <w:rsid w:val="00C46B9E"/>
    <w:pPr>
      <w:spacing w:line="360" w:lineRule="auto"/>
    </w:pPr>
    <w:rPr>
      <w:b/>
      <w:sz w:val="36"/>
    </w:rPr>
  </w:style>
  <w:style w:type="paragraph" w:customStyle="1" w:styleId="Nadpis1BP0">
    <w:name w:val="Nadpis 1 BP"/>
    <w:basedOn w:val="Normln"/>
    <w:rsid w:val="0089024B"/>
    <w:pPr>
      <w:numPr>
        <w:numId w:val="1"/>
      </w:numPr>
      <w:spacing w:line="360" w:lineRule="auto"/>
    </w:pPr>
    <w:rPr>
      <w:b/>
      <w:sz w:val="40"/>
    </w:rPr>
  </w:style>
  <w:style w:type="paragraph" w:customStyle="1" w:styleId="Nadpis2BP0">
    <w:name w:val="Nadpis 2 BP"/>
    <w:basedOn w:val="Normln"/>
    <w:rsid w:val="00C46B9E"/>
    <w:pPr>
      <w:numPr>
        <w:ilvl w:val="1"/>
        <w:numId w:val="1"/>
      </w:numPr>
      <w:spacing w:line="360" w:lineRule="auto"/>
    </w:pPr>
    <w:rPr>
      <w:b/>
      <w:sz w:val="32"/>
    </w:rPr>
  </w:style>
  <w:style w:type="paragraph" w:customStyle="1" w:styleId="Nadpis3BP0">
    <w:name w:val="Nadpis 3 BP"/>
    <w:basedOn w:val="Normln"/>
    <w:rsid w:val="006B2E29"/>
    <w:pPr>
      <w:numPr>
        <w:ilvl w:val="2"/>
        <w:numId w:val="1"/>
      </w:numPr>
      <w:spacing w:line="360" w:lineRule="auto"/>
    </w:pPr>
    <w:rPr>
      <w:b/>
      <w:sz w:val="28"/>
    </w:rPr>
  </w:style>
  <w:style w:type="paragraph" w:styleId="Obsah1">
    <w:name w:val="toc 1"/>
    <w:basedOn w:val="Normln"/>
    <w:next w:val="Normln"/>
    <w:autoRedefine/>
    <w:uiPriority w:val="39"/>
    <w:rsid w:val="006C141E"/>
    <w:pPr>
      <w:tabs>
        <w:tab w:val="left" w:pos="1080"/>
        <w:tab w:val="right" w:leader="dot" w:pos="8777"/>
      </w:tabs>
      <w:spacing w:line="360" w:lineRule="auto"/>
    </w:pPr>
    <w:rPr>
      <w:b/>
      <w:noProof/>
      <w:szCs w:val="36"/>
    </w:rPr>
  </w:style>
  <w:style w:type="paragraph" w:styleId="Obsah2">
    <w:name w:val="toc 2"/>
    <w:basedOn w:val="Normln"/>
    <w:next w:val="Normln"/>
    <w:autoRedefine/>
    <w:uiPriority w:val="39"/>
    <w:rsid w:val="001A2BEF"/>
    <w:pPr>
      <w:tabs>
        <w:tab w:val="left" w:pos="1080"/>
        <w:tab w:val="right" w:leader="dot" w:pos="8777"/>
      </w:tabs>
      <w:spacing w:line="360" w:lineRule="auto"/>
    </w:pPr>
  </w:style>
  <w:style w:type="paragraph" w:styleId="Obsah3">
    <w:name w:val="toc 3"/>
    <w:basedOn w:val="Normln"/>
    <w:next w:val="Normln"/>
    <w:autoRedefine/>
    <w:uiPriority w:val="39"/>
    <w:rsid w:val="006C141E"/>
    <w:pPr>
      <w:tabs>
        <w:tab w:val="left" w:pos="1080"/>
        <w:tab w:val="right" w:leader="dot" w:pos="8777"/>
      </w:tabs>
      <w:spacing w:line="360" w:lineRule="auto"/>
    </w:pPr>
  </w:style>
  <w:style w:type="paragraph" w:styleId="Zpat">
    <w:name w:val="footer"/>
    <w:basedOn w:val="Normln"/>
    <w:link w:val="ZpatChar"/>
    <w:uiPriority w:val="99"/>
    <w:rsid w:val="0008083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cs="Times New Roman"/>
      <w:sz w:val="24"/>
      <w:szCs w:val="24"/>
    </w:rPr>
  </w:style>
  <w:style w:type="character" w:styleId="slostrnky">
    <w:name w:val="page number"/>
    <w:basedOn w:val="Standardnpsmoodstavce"/>
    <w:uiPriority w:val="99"/>
    <w:rsid w:val="00080833"/>
    <w:rPr>
      <w:rFonts w:cs="Times New Roman"/>
    </w:rPr>
  </w:style>
  <w:style w:type="paragraph" w:styleId="Zhlav">
    <w:name w:val="header"/>
    <w:basedOn w:val="Normln"/>
    <w:link w:val="ZhlavChar"/>
    <w:uiPriority w:val="99"/>
    <w:rsid w:val="0008083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Pr>
      <w:rFonts w:cs="Times New Roman"/>
      <w:sz w:val="24"/>
      <w:szCs w:val="24"/>
    </w:rPr>
  </w:style>
  <w:style w:type="paragraph" w:customStyle="1" w:styleId="Nadpis4BP0">
    <w:name w:val="Nadpis 4 BP"/>
    <w:basedOn w:val="Normln"/>
    <w:autoRedefine/>
    <w:rsid w:val="0073553E"/>
    <w:pPr>
      <w:numPr>
        <w:ilvl w:val="3"/>
        <w:numId w:val="1"/>
      </w:numPr>
      <w:spacing w:line="360" w:lineRule="auto"/>
    </w:pPr>
    <w:rPr>
      <w:b/>
      <w:sz w:val="26"/>
    </w:rPr>
  </w:style>
  <w:style w:type="paragraph" w:customStyle="1" w:styleId="diplomkahlavnnadpisy">
    <w:name w:val="diplomka hlavní nadpisy"/>
    <w:basedOn w:val="Normln"/>
    <w:link w:val="diplomkahlavnnadpisyChar"/>
    <w:rsid w:val="00EE7264"/>
    <w:pPr>
      <w:numPr>
        <w:numId w:val="2"/>
      </w:numPr>
      <w:spacing w:after="240" w:line="360" w:lineRule="auto"/>
      <w:jc w:val="both"/>
    </w:pPr>
    <w:rPr>
      <w:rFonts w:ascii="Arial Narrow" w:hAnsi="Arial Narrow" w:cs="Courier New"/>
      <w:b/>
      <w:sz w:val="36"/>
      <w:szCs w:val="36"/>
    </w:rPr>
  </w:style>
  <w:style w:type="character" w:customStyle="1" w:styleId="diplomkahlavnnadpisyChar">
    <w:name w:val="diplomka hlavní nadpisy Char"/>
    <w:basedOn w:val="Standardnpsmoodstavce"/>
    <w:link w:val="diplomkahlavnnadpisy"/>
    <w:locked/>
    <w:rsid w:val="00EE7264"/>
    <w:rPr>
      <w:rFonts w:ascii="Arial Narrow" w:hAnsi="Arial Narrow" w:cs="Courier New"/>
      <w:b/>
      <w:sz w:val="36"/>
      <w:szCs w:val="36"/>
    </w:rPr>
  </w:style>
  <w:style w:type="paragraph" w:customStyle="1" w:styleId="NadpissmallBP">
    <w:name w:val="Nadpis small BP"/>
    <w:basedOn w:val="Normln"/>
    <w:link w:val="NadpissmallBPCharChar"/>
    <w:rsid w:val="005A48B6"/>
    <w:rPr>
      <w:b/>
    </w:rPr>
  </w:style>
  <w:style w:type="character" w:customStyle="1" w:styleId="NadpissmallBPCharChar">
    <w:name w:val="Nadpis small BP Char Char"/>
    <w:basedOn w:val="Standardnpsmoodstavce"/>
    <w:link w:val="NadpissmallBP"/>
    <w:locked/>
    <w:rsid w:val="005A48B6"/>
    <w:rPr>
      <w:rFonts w:cs="Times New Roman"/>
      <w:b/>
      <w:sz w:val="24"/>
      <w:szCs w:val="24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A48B6"/>
    <w:rPr>
      <w:rFonts w:cs="Times New Roman"/>
      <w:color w:val="0000FF"/>
      <w:u w:val="single"/>
    </w:rPr>
  </w:style>
  <w:style w:type="paragraph" w:styleId="Obsah7">
    <w:name w:val="toc 7"/>
    <w:basedOn w:val="Normln"/>
    <w:next w:val="Normln"/>
    <w:autoRedefine/>
    <w:uiPriority w:val="39"/>
    <w:rsid w:val="005E1A17"/>
    <w:pPr>
      <w:tabs>
        <w:tab w:val="right" w:leader="dot" w:pos="8777"/>
      </w:tabs>
      <w:spacing w:line="360" w:lineRule="auto"/>
      <w:ind w:firstLine="1080"/>
    </w:pPr>
    <w:rPr>
      <w:b/>
      <w:noProof/>
    </w:rPr>
  </w:style>
  <w:style w:type="paragraph" w:styleId="Obsah6">
    <w:name w:val="toc 6"/>
    <w:basedOn w:val="Normln"/>
    <w:next w:val="Normln"/>
    <w:autoRedefine/>
    <w:uiPriority w:val="39"/>
    <w:rsid w:val="006B2E29"/>
    <w:pPr>
      <w:tabs>
        <w:tab w:val="right" w:leader="dot" w:pos="8777"/>
      </w:tabs>
      <w:spacing w:line="360" w:lineRule="auto"/>
      <w:ind w:firstLine="1080"/>
    </w:pPr>
    <w:rPr>
      <w:b/>
      <w:noProof/>
    </w:rPr>
  </w:style>
  <w:style w:type="paragraph" w:styleId="Obsah5">
    <w:name w:val="toc 5"/>
    <w:basedOn w:val="Normln"/>
    <w:next w:val="Normln"/>
    <w:autoRedefine/>
    <w:uiPriority w:val="39"/>
    <w:rsid w:val="00C30F15"/>
    <w:pPr>
      <w:tabs>
        <w:tab w:val="left" w:pos="1080"/>
        <w:tab w:val="right" w:leader="dot" w:pos="8777"/>
      </w:tabs>
      <w:spacing w:line="360" w:lineRule="auto"/>
      <w:ind w:firstLine="1077"/>
    </w:pPr>
    <w:rPr>
      <w:b/>
      <w:noProof/>
    </w:rPr>
  </w:style>
  <w:style w:type="paragraph" w:styleId="Obsah4">
    <w:name w:val="toc 4"/>
    <w:basedOn w:val="Normln"/>
    <w:next w:val="Normln"/>
    <w:autoRedefine/>
    <w:uiPriority w:val="39"/>
    <w:semiHidden/>
    <w:rsid w:val="00691FE9"/>
    <w:pPr>
      <w:tabs>
        <w:tab w:val="left" w:pos="1080"/>
        <w:tab w:val="right" w:leader="dot" w:pos="8777"/>
      </w:tabs>
    </w:pPr>
  </w:style>
  <w:style w:type="paragraph" w:styleId="Textvysvtlivek">
    <w:name w:val="endnote text"/>
    <w:basedOn w:val="Normln"/>
    <w:link w:val="TextvysvtlivekChar"/>
    <w:uiPriority w:val="99"/>
    <w:semiHidden/>
    <w:rsid w:val="00B3738E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Pr>
      <w:rFonts w:cs="Times New Roman"/>
    </w:rPr>
  </w:style>
  <w:style w:type="character" w:styleId="Odkaznavysvtlivky">
    <w:name w:val="endnote reference"/>
    <w:basedOn w:val="Standardnpsmoodstavce"/>
    <w:uiPriority w:val="99"/>
    <w:semiHidden/>
    <w:rsid w:val="00B3738E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rsid w:val="00B3738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</w:rPr>
  </w:style>
  <w:style w:type="character" w:styleId="Znakapoznpodarou">
    <w:name w:val="footnote reference"/>
    <w:basedOn w:val="Standardnpsmoodstavce"/>
    <w:uiPriority w:val="99"/>
    <w:semiHidden/>
    <w:rsid w:val="00B3738E"/>
    <w:rPr>
      <w:rFonts w:cs="Times New Roman"/>
      <w:vertAlign w:val="superscript"/>
    </w:rPr>
  </w:style>
  <w:style w:type="character" w:customStyle="1" w:styleId="UVODChar">
    <w:name w:val="UVOD Char"/>
    <w:basedOn w:val="Standardnpsmoodstavce"/>
    <w:link w:val="UVOD"/>
    <w:locked/>
    <w:rsid w:val="00360E71"/>
    <w:rPr>
      <w:rFonts w:cs="Times New Roman"/>
      <w:b/>
      <w:sz w:val="24"/>
      <w:szCs w:val="24"/>
      <w:lang w:val="cs-CZ" w:eastAsia="cs-CZ" w:bidi="ar-SA"/>
    </w:rPr>
  </w:style>
  <w:style w:type="paragraph" w:styleId="Titulek">
    <w:name w:val="caption"/>
    <w:basedOn w:val="Normln"/>
    <w:next w:val="Normln"/>
    <w:uiPriority w:val="35"/>
    <w:qFormat/>
    <w:rsid w:val="001D16FD"/>
    <w:rPr>
      <w:b/>
      <w:bCs/>
      <w:sz w:val="20"/>
      <w:szCs w:val="20"/>
    </w:rPr>
  </w:style>
  <w:style w:type="paragraph" w:customStyle="1" w:styleId="Odrky1">
    <w:name w:val="Odrážky1"/>
    <w:basedOn w:val="Normln"/>
    <w:link w:val="Odrky1Char"/>
    <w:rsid w:val="000A5CA7"/>
    <w:pPr>
      <w:numPr>
        <w:numId w:val="3"/>
      </w:numPr>
      <w:spacing w:before="120"/>
      <w:contextualSpacing/>
    </w:pPr>
  </w:style>
  <w:style w:type="character" w:customStyle="1" w:styleId="Odrky1Char">
    <w:name w:val="Odrážky1 Char"/>
    <w:basedOn w:val="Standardnpsmoodstavce"/>
    <w:link w:val="Odrky1"/>
    <w:locked/>
    <w:rsid w:val="000A5CA7"/>
    <w:rPr>
      <w:rFonts w:cs="Times New Roman"/>
      <w:sz w:val="24"/>
      <w:szCs w:val="24"/>
    </w:rPr>
  </w:style>
  <w:style w:type="paragraph" w:customStyle="1" w:styleId="Text">
    <w:name w:val="Text"/>
    <w:basedOn w:val="Normln"/>
    <w:rsid w:val="00C04AE2"/>
    <w:pPr>
      <w:spacing w:before="120"/>
      <w:ind w:left="567"/>
      <w:jc w:val="both"/>
    </w:pPr>
    <w:rPr>
      <w:rFonts w:ascii="Georgia" w:hAnsi="Georgia"/>
      <w:sz w:val="20"/>
      <w:szCs w:val="20"/>
    </w:rPr>
  </w:style>
  <w:style w:type="table" w:styleId="Mkatabulky">
    <w:name w:val="Table Grid"/>
    <w:basedOn w:val="Normlntabulka"/>
    <w:uiPriority w:val="59"/>
    <w:rsid w:val="00C04A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DPIS1BP">
    <w:name w:val="NADPIS 1 BP"/>
    <w:basedOn w:val="Normln"/>
    <w:rsid w:val="0089024B"/>
    <w:pPr>
      <w:numPr>
        <w:numId w:val="4"/>
      </w:numPr>
      <w:spacing w:line="360" w:lineRule="auto"/>
    </w:pPr>
    <w:rPr>
      <w:b/>
      <w:sz w:val="40"/>
      <w:szCs w:val="36"/>
    </w:rPr>
  </w:style>
  <w:style w:type="paragraph" w:customStyle="1" w:styleId="NADPIS2BP">
    <w:name w:val="NADPIS 2 BP"/>
    <w:basedOn w:val="Normln"/>
    <w:rsid w:val="00E027EF"/>
    <w:pPr>
      <w:numPr>
        <w:ilvl w:val="1"/>
        <w:numId w:val="4"/>
      </w:numPr>
      <w:spacing w:line="360" w:lineRule="auto"/>
    </w:pPr>
    <w:rPr>
      <w:b/>
      <w:sz w:val="32"/>
      <w:szCs w:val="32"/>
    </w:rPr>
  </w:style>
  <w:style w:type="paragraph" w:customStyle="1" w:styleId="NADPIS3BP">
    <w:name w:val="NADPIS 3 BP"/>
    <w:basedOn w:val="Normln"/>
    <w:rsid w:val="00E027EF"/>
    <w:pPr>
      <w:numPr>
        <w:ilvl w:val="2"/>
        <w:numId w:val="4"/>
      </w:numPr>
      <w:spacing w:line="360" w:lineRule="auto"/>
    </w:pPr>
    <w:rPr>
      <w:b/>
      <w:sz w:val="28"/>
      <w:szCs w:val="28"/>
    </w:rPr>
  </w:style>
  <w:style w:type="paragraph" w:customStyle="1" w:styleId="NADPIS4BP">
    <w:name w:val="NADPIS 4 BP"/>
    <w:basedOn w:val="Normln"/>
    <w:rsid w:val="00E027EF"/>
    <w:pPr>
      <w:numPr>
        <w:ilvl w:val="3"/>
        <w:numId w:val="4"/>
      </w:numPr>
      <w:spacing w:line="360" w:lineRule="auto"/>
    </w:pPr>
    <w:rPr>
      <w:b/>
    </w:rPr>
  </w:style>
  <w:style w:type="character" w:styleId="Siln">
    <w:name w:val="Strong"/>
    <w:basedOn w:val="Standardnpsmoodstavce"/>
    <w:uiPriority w:val="22"/>
    <w:qFormat/>
    <w:rsid w:val="00C45294"/>
    <w:rPr>
      <w:rFonts w:cs="Times New Roman"/>
      <w:b/>
      <w:bCs/>
    </w:rPr>
  </w:style>
  <w:style w:type="paragraph" w:styleId="Seznamobrzk">
    <w:name w:val="table of figures"/>
    <w:basedOn w:val="Normln"/>
    <w:next w:val="Normln"/>
    <w:autoRedefine/>
    <w:uiPriority w:val="99"/>
    <w:rsid w:val="007732FA"/>
    <w:pPr>
      <w:tabs>
        <w:tab w:val="left" w:pos="1134"/>
        <w:tab w:val="right" w:leader="dot" w:pos="8921"/>
      </w:tabs>
      <w:spacing w:line="360" w:lineRule="auto"/>
      <w:ind w:left="480" w:hanging="480"/>
    </w:pPr>
    <w:rPr>
      <w:bCs/>
      <w:szCs w:val="20"/>
    </w:rPr>
  </w:style>
  <w:style w:type="character" w:customStyle="1" w:styleId="TEORIEChar">
    <w:name w:val="TEORIE Char"/>
    <w:basedOn w:val="Standardnpsmoodstavce"/>
    <w:link w:val="TEORIE"/>
    <w:locked/>
    <w:rsid w:val="00D576C5"/>
    <w:rPr>
      <w:rFonts w:cs="Times New Roman"/>
      <w:b/>
      <w:sz w:val="24"/>
      <w:szCs w:val="24"/>
      <w:lang w:val="cs-CZ" w:eastAsia="cs-CZ" w:bidi="ar-SA"/>
    </w:rPr>
  </w:style>
  <w:style w:type="paragraph" w:styleId="Rozloendokumentu">
    <w:name w:val="Document Map"/>
    <w:basedOn w:val="Normln"/>
    <w:link w:val="RozloendokumentuChar"/>
    <w:uiPriority w:val="99"/>
    <w:semiHidden/>
    <w:rsid w:val="001034E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addmd">
    <w:name w:val="addmd"/>
    <w:basedOn w:val="Standardnpsmoodstavce"/>
    <w:rsid w:val="00F7346D"/>
    <w:rPr>
      <w:rFonts w:cs="Times New Roman"/>
    </w:rPr>
  </w:style>
  <w:style w:type="character" w:customStyle="1" w:styleId="hps">
    <w:name w:val="hps"/>
    <w:basedOn w:val="Standardnpsmoodstavce"/>
    <w:rsid w:val="00D54A9E"/>
    <w:rPr>
      <w:rFonts w:cs="Times New Roman"/>
    </w:rPr>
  </w:style>
  <w:style w:type="character" w:customStyle="1" w:styleId="hpsatn">
    <w:name w:val="hps atn"/>
    <w:basedOn w:val="Standardnpsmoodstavce"/>
    <w:rsid w:val="00BD74CE"/>
    <w:rPr>
      <w:rFonts w:cs="Times New Roman"/>
    </w:rPr>
  </w:style>
  <w:style w:type="character" w:customStyle="1" w:styleId="atn">
    <w:name w:val="atn"/>
    <w:basedOn w:val="Standardnpsmoodstavce"/>
    <w:rsid w:val="009772DB"/>
    <w:rPr>
      <w:rFonts w:cs="Times New Roman"/>
    </w:rPr>
  </w:style>
  <w:style w:type="character" w:styleId="Zvraznn">
    <w:name w:val="Emphasis"/>
    <w:basedOn w:val="Standardnpsmoodstavce"/>
    <w:uiPriority w:val="20"/>
    <w:qFormat/>
    <w:rsid w:val="004C2852"/>
    <w:rPr>
      <w:rFonts w:cs="Times New Roman"/>
      <w:i/>
      <w:iCs/>
    </w:rPr>
  </w:style>
  <w:style w:type="character" w:styleId="Odkaznakoment">
    <w:name w:val="annotation reference"/>
    <w:basedOn w:val="Standardnpsmoodstavce"/>
    <w:uiPriority w:val="99"/>
    <w:semiHidden/>
    <w:rsid w:val="00A832FB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A832FB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A83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Pr>
      <w:rFonts w:cs="Times New Roman"/>
      <w:b/>
      <w:bCs/>
    </w:rPr>
  </w:style>
  <w:style w:type="paragraph" w:styleId="Textbubliny">
    <w:name w:val="Balloon Text"/>
    <w:basedOn w:val="Normln"/>
    <w:link w:val="TextbublinyChar"/>
    <w:uiPriority w:val="99"/>
    <w:semiHidden/>
    <w:rsid w:val="00A832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up">
    <w:name w:val="up"/>
    <w:basedOn w:val="Standardnpsmoodstavce"/>
    <w:rsid w:val="00E701E1"/>
    <w:rPr>
      <w:rFonts w:cs="Times New Roman"/>
    </w:rPr>
  </w:style>
  <w:style w:type="paragraph" w:styleId="Odstavecseseznamem">
    <w:name w:val="List Paragraph"/>
    <w:basedOn w:val="Normln"/>
    <w:uiPriority w:val="34"/>
    <w:qFormat/>
    <w:rsid w:val="009E6762"/>
    <w:pPr>
      <w:ind w:left="720"/>
      <w:contextualSpacing/>
    </w:pPr>
  </w:style>
  <w:style w:type="paragraph" w:styleId="Normlnweb">
    <w:name w:val="Normal (Web)"/>
    <w:basedOn w:val="Normln"/>
    <w:uiPriority w:val="99"/>
    <w:unhideWhenUsed/>
    <w:rsid w:val="00A13696"/>
    <w:pPr>
      <w:spacing w:before="100" w:beforeAutospacing="1" w:after="100" w:afterAutospacing="1"/>
    </w:pPr>
  </w:style>
  <w:style w:type="paragraph" w:customStyle="1" w:styleId="noheading">
    <w:name w:val="noheading"/>
    <w:basedOn w:val="Normln"/>
    <w:rsid w:val="00463B02"/>
    <w:pPr>
      <w:spacing w:before="100" w:beforeAutospacing="1" w:after="100" w:afterAutospacing="1"/>
    </w:pPr>
  </w:style>
  <w:style w:type="paragraph" w:customStyle="1" w:styleId="center">
    <w:name w:val="center"/>
    <w:basedOn w:val="Normln"/>
    <w:rsid w:val="006B4EB7"/>
    <w:pPr>
      <w:spacing w:before="100" w:beforeAutospacing="1" w:after="100" w:afterAutospacing="1"/>
    </w:pPr>
  </w:style>
  <w:style w:type="character" w:customStyle="1" w:styleId="apple-style-span">
    <w:name w:val="apple-style-span"/>
    <w:basedOn w:val="Standardnpsmoodstavce"/>
    <w:rsid w:val="00105AA2"/>
    <w:rPr>
      <w:rFonts w:cs="Times New Roman"/>
    </w:rPr>
  </w:style>
  <w:style w:type="paragraph" w:customStyle="1" w:styleId="Default">
    <w:name w:val="Default"/>
    <w:rsid w:val="00F8719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Standardnpsmoodstavce"/>
    <w:rsid w:val="00754C4D"/>
    <w:rPr>
      <w:rFonts w:cs="Times New Roman"/>
    </w:rPr>
  </w:style>
  <w:style w:type="paragraph" w:customStyle="1" w:styleId="bigobsah">
    <w:name w:val="bigobsah"/>
    <w:basedOn w:val="Normln"/>
    <w:rsid w:val="00F94DF3"/>
    <w:pPr>
      <w:spacing w:before="100" w:beforeAutospacing="1" w:after="100" w:afterAutospacing="1"/>
    </w:pPr>
  </w:style>
  <w:style w:type="paragraph" w:customStyle="1" w:styleId="obsah">
    <w:name w:val="obsah"/>
    <w:basedOn w:val="Normln"/>
    <w:rsid w:val="00F94DF3"/>
    <w:pPr>
      <w:spacing w:before="100" w:beforeAutospacing="1" w:after="100" w:afterAutospacing="1"/>
    </w:pPr>
  </w:style>
  <w:style w:type="character" w:styleId="Sledovanodkaz">
    <w:name w:val="FollowedHyperlink"/>
    <w:basedOn w:val="Standardnpsmoodstavce"/>
    <w:uiPriority w:val="99"/>
    <w:rsid w:val="000C4873"/>
    <w:rPr>
      <w:rFonts w:cs="Times New Roman"/>
      <w:color w:val="800080" w:themeColor="followedHyperlink"/>
      <w:u w:val="single"/>
    </w:rPr>
  </w:style>
  <w:style w:type="paragraph" w:customStyle="1" w:styleId="articledate">
    <w:name w:val="articledate"/>
    <w:basedOn w:val="Normln"/>
    <w:rsid w:val="002A5DBF"/>
    <w:pPr>
      <w:spacing w:before="100" w:beforeAutospacing="1" w:after="100" w:afterAutospacing="1"/>
    </w:pPr>
  </w:style>
  <w:style w:type="character" w:customStyle="1" w:styleId="reset">
    <w:name w:val="reset"/>
    <w:basedOn w:val="Standardnpsmoodstavce"/>
    <w:rsid w:val="002A5DBF"/>
    <w:rPr>
      <w:rFonts w:cs="Times New Roman"/>
    </w:rPr>
  </w:style>
  <w:style w:type="paragraph" w:customStyle="1" w:styleId="articleperex">
    <w:name w:val="article_perex"/>
    <w:basedOn w:val="Normln"/>
    <w:rsid w:val="002A5DBF"/>
    <w:pPr>
      <w:spacing w:before="100" w:beforeAutospacing="1" w:after="100" w:afterAutospacing="1"/>
    </w:pPr>
  </w:style>
  <w:style w:type="paragraph" w:customStyle="1" w:styleId="Normlnweb9">
    <w:name w:val="Normální (web)9"/>
    <w:basedOn w:val="Normln"/>
    <w:rsid w:val="00296325"/>
    <w:pPr>
      <w:spacing w:after="240"/>
      <w:jc w:val="both"/>
    </w:pPr>
    <w:rPr>
      <w:color w:val="172E45"/>
      <w:sz w:val="19"/>
      <w:szCs w:val="19"/>
    </w:rPr>
  </w:style>
  <w:style w:type="paragraph" w:customStyle="1" w:styleId="paragraph">
    <w:name w:val="paragraph"/>
    <w:basedOn w:val="Normln"/>
    <w:rsid w:val="00003129"/>
    <w:pPr>
      <w:spacing w:before="100" w:beforeAutospacing="1" w:after="100" w:afterAutospacing="1"/>
    </w:pPr>
  </w:style>
  <w:style w:type="character" w:customStyle="1" w:styleId="newheads-d">
    <w:name w:val="newheads-d"/>
    <w:basedOn w:val="Standardnpsmoodstavce"/>
    <w:rsid w:val="00003129"/>
    <w:rPr>
      <w:rFonts w:cs="Times New Roman"/>
    </w:rPr>
  </w:style>
  <w:style w:type="character" w:customStyle="1" w:styleId="h1dden">
    <w:name w:val="h1dden"/>
    <w:basedOn w:val="Standardnpsmoodstavce"/>
    <w:rsid w:val="008A4F91"/>
    <w:rPr>
      <w:rFonts w:cs="Times New Roman"/>
    </w:rPr>
  </w:style>
  <w:style w:type="character" w:customStyle="1" w:styleId="mw-headline">
    <w:name w:val="mw-headline"/>
    <w:basedOn w:val="Standardnpsmoodstavce"/>
    <w:rsid w:val="002957D2"/>
    <w:rPr>
      <w:rFonts w:cs="Times New Roman"/>
    </w:rPr>
  </w:style>
  <w:style w:type="character" w:customStyle="1" w:styleId="time8">
    <w:name w:val="time8"/>
    <w:basedOn w:val="Standardnpsmoodstavce"/>
    <w:rsid w:val="00167517"/>
    <w:rPr>
      <w:rFonts w:cs="Times New Roman"/>
      <w:color w:val="2C66B1"/>
      <w:sz w:val="20"/>
      <w:szCs w:val="20"/>
    </w:rPr>
  </w:style>
  <w:style w:type="character" w:customStyle="1" w:styleId="time-date">
    <w:name w:val="time-date"/>
    <w:basedOn w:val="Standardnpsmoodstavce"/>
    <w:rsid w:val="00167517"/>
    <w:rPr>
      <w:rFonts w:cs="Times New Roman"/>
    </w:rPr>
  </w:style>
  <w:style w:type="character" w:customStyle="1" w:styleId="domicil1">
    <w:name w:val="domicil1"/>
    <w:basedOn w:val="Standardnpsmoodstavce"/>
    <w:rsid w:val="00167517"/>
    <w:rPr>
      <w:rFonts w:cs="Times New Roman"/>
      <w:b/>
      <w:bCs/>
    </w:rPr>
  </w:style>
  <w:style w:type="paragraph" w:customStyle="1" w:styleId="Pa1">
    <w:name w:val="Pa1"/>
    <w:basedOn w:val="Default"/>
    <w:next w:val="Default"/>
    <w:uiPriority w:val="99"/>
    <w:rsid w:val="001C3D9A"/>
    <w:pPr>
      <w:spacing w:line="241" w:lineRule="atLeast"/>
    </w:pPr>
    <w:rPr>
      <w:rFonts w:ascii="Times New Roman" w:hAnsi="Times New Roman" w:cs="Times New Roman"/>
      <w:color w:val="auto"/>
    </w:rPr>
  </w:style>
  <w:style w:type="character" w:customStyle="1" w:styleId="A1">
    <w:name w:val="A1"/>
    <w:uiPriority w:val="99"/>
    <w:rsid w:val="001C3D9A"/>
    <w:rPr>
      <w:color w:val="000000"/>
      <w:sz w:val="20"/>
    </w:rPr>
  </w:style>
  <w:style w:type="character" w:customStyle="1" w:styleId="A6">
    <w:name w:val="A6"/>
    <w:uiPriority w:val="99"/>
    <w:rsid w:val="00E84F91"/>
    <w:rPr>
      <w:color w:val="000000"/>
      <w:sz w:val="11"/>
    </w:rPr>
  </w:style>
  <w:style w:type="paragraph" w:customStyle="1" w:styleId="Nzevuniverzity">
    <w:name w:val="Název univerzity"/>
    <w:basedOn w:val="Normln"/>
    <w:rsid w:val="001B3747"/>
    <w:pPr>
      <w:tabs>
        <w:tab w:val="left" w:pos="0"/>
        <w:tab w:val="right" w:pos="8787"/>
      </w:tabs>
      <w:jc w:val="center"/>
    </w:pPr>
    <w:rPr>
      <w:sz w:val="28"/>
      <w:szCs w:val="28"/>
      <w:lang w:eastAsia="en-US"/>
    </w:rPr>
  </w:style>
  <w:style w:type="paragraph" w:customStyle="1" w:styleId="Studijnobor">
    <w:name w:val="Studijní obor"/>
    <w:basedOn w:val="Normln"/>
    <w:rsid w:val="001B3747"/>
    <w:pPr>
      <w:jc w:val="both"/>
    </w:pPr>
    <w:rPr>
      <w:lang w:eastAsia="en-US"/>
    </w:rPr>
  </w:style>
  <w:style w:type="paragraph" w:customStyle="1" w:styleId="Seznamzkratek">
    <w:name w:val="Seznam zkratek"/>
    <w:basedOn w:val="Normln"/>
    <w:rsid w:val="003200BB"/>
    <w:pPr>
      <w:tabs>
        <w:tab w:val="left" w:pos="1134"/>
      </w:tabs>
      <w:spacing w:after="120" w:line="360" w:lineRule="auto"/>
      <w:jc w:val="both"/>
    </w:pPr>
    <w:rPr>
      <w:szCs w:val="22"/>
      <w:lang w:eastAsia="en-US"/>
    </w:rPr>
  </w:style>
  <w:style w:type="paragraph" w:customStyle="1" w:styleId="Literatura">
    <w:name w:val="Literatura"/>
    <w:basedOn w:val="Normln"/>
    <w:rsid w:val="007F174B"/>
    <w:pPr>
      <w:spacing w:after="120" w:line="360" w:lineRule="auto"/>
      <w:ind w:left="567" w:hanging="567"/>
      <w:jc w:val="both"/>
    </w:pPr>
    <w:rPr>
      <w:lang w:eastAsia="en-US"/>
    </w:rPr>
  </w:style>
  <w:style w:type="paragraph" w:customStyle="1" w:styleId="Plohy-Nadpis1">
    <w:name w:val="Přílohy - Nadpis 1"/>
    <w:basedOn w:val="Nadpis1"/>
    <w:next w:val="Normln"/>
    <w:rsid w:val="00EF0C2F"/>
    <w:pPr>
      <w:keepLines/>
      <w:pageBreakBefore/>
      <w:numPr>
        <w:numId w:val="18"/>
      </w:numPr>
      <w:spacing w:before="0" w:after="300" w:line="360" w:lineRule="auto"/>
      <w:jc w:val="both"/>
    </w:pPr>
    <w:rPr>
      <w:rFonts w:ascii="Times New Roman" w:hAnsi="Times New Roman" w:cs="Times New Roman"/>
      <w:lang w:eastAsia="en-US"/>
    </w:rPr>
  </w:style>
  <w:style w:type="character" w:customStyle="1" w:styleId="editsection">
    <w:name w:val="editsection"/>
    <w:basedOn w:val="Standardnpsmoodstavce"/>
    <w:rsid w:val="008A12AE"/>
  </w:style>
  <w:style w:type="paragraph" w:customStyle="1" w:styleId="beznytext">
    <w:name w:val="bezny_text"/>
    <w:basedOn w:val="Normln"/>
    <w:rsid w:val="003413BB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uiPriority="39"/>
    <w:lsdException w:name="toc 2" w:uiPriority="39"/>
    <w:lsdException w:name="toc 3" w:uiPriority="39"/>
    <w:lsdException w:name="toc 5" w:uiPriority="39"/>
    <w:lsdException w:name="toc 6" w:uiPriority="39"/>
    <w:lsdException w:name="toc 7" w:uiPriority="39"/>
    <w:lsdException w:name="annotation text" w:uiPriority="99"/>
    <w:lsdException w:name="caption" w:qFormat="1"/>
    <w:lsdException w:name="table of figures" w:uiPriority="99"/>
    <w:lsdException w:name="footnote reference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A3630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5A48B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qFormat/>
    <w:rsid w:val="005A48B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qFormat/>
    <w:rsid w:val="005A48B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qFormat/>
    <w:rsid w:val="005A48B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qFormat/>
    <w:rsid w:val="005A48B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qFormat/>
    <w:rsid w:val="005A48B6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qFormat/>
    <w:rsid w:val="005A48B6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"/>
    <w:qFormat/>
    <w:rsid w:val="00993F45"/>
    <w:pPr>
      <w:tabs>
        <w:tab w:val="num" w:pos="0"/>
      </w:tabs>
      <w:spacing w:before="240" w:after="60" w:line="360" w:lineRule="auto"/>
      <w:ind w:left="1440" w:hanging="1440"/>
      <w:jc w:val="both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"/>
    <w:next w:val="Normln"/>
    <w:link w:val="Nadpis9Char"/>
    <w:uiPriority w:val="9"/>
    <w:qFormat/>
    <w:rsid w:val="00993F45"/>
    <w:pPr>
      <w:tabs>
        <w:tab w:val="num" w:pos="0"/>
      </w:tabs>
      <w:spacing w:before="240" w:after="60" w:line="360" w:lineRule="auto"/>
      <w:ind w:left="1584" w:hanging="1584"/>
      <w:jc w:val="both"/>
      <w:outlineLvl w:val="8"/>
    </w:pPr>
    <w:rPr>
      <w:rFonts w:ascii="Cambria" w:hAnsi="Cambria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Pr>
      <w:rFonts w:asciiTheme="minorHAnsi" w:eastAsiaTheme="minorEastAsia" w:hAnsiTheme="minorHAnsi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locked/>
    <w:rsid w:val="00993F45"/>
    <w:rPr>
      <w:rFonts w:ascii="Calibri" w:hAnsi="Calibri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Standardnpsmoodstavce"/>
    <w:link w:val="Nadpis9"/>
    <w:uiPriority w:val="9"/>
    <w:locked/>
    <w:rsid w:val="00993F45"/>
    <w:rPr>
      <w:rFonts w:ascii="Cambria" w:hAnsi="Cambria" w:cs="Times New Roman"/>
      <w:sz w:val="22"/>
      <w:szCs w:val="22"/>
      <w:lang w:val="x-none" w:eastAsia="en-US"/>
    </w:rPr>
  </w:style>
  <w:style w:type="paragraph" w:customStyle="1" w:styleId="UVOD">
    <w:name w:val="UVOD"/>
    <w:basedOn w:val="Normln"/>
    <w:link w:val="UVODChar"/>
    <w:rsid w:val="00C46B9E"/>
    <w:pPr>
      <w:spacing w:line="360" w:lineRule="auto"/>
    </w:pPr>
    <w:rPr>
      <w:b/>
      <w:sz w:val="36"/>
    </w:rPr>
  </w:style>
  <w:style w:type="paragraph" w:customStyle="1" w:styleId="TEORIE">
    <w:name w:val="TEORIE"/>
    <w:basedOn w:val="Normln"/>
    <w:link w:val="TEORIEChar"/>
    <w:rsid w:val="00C46B9E"/>
    <w:pPr>
      <w:spacing w:line="360" w:lineRule="auto"/>
    </w:pPr>
    <w:rPr>
      <w:b/>
      <w:sz w:val="36"/>
    </w:rPr>
  </w:style>
  <w:style w:type="paragraph" w:customStyle="1" w:styleId="Nadpis1BP0">
    <w:name w:val="Nadpis 1 BP"/>
    <w:basedOn w:val="Normln"/>
    <w:rsid w:val="0089024B"/>
    <w:pPr>
      <w:numPr>
        <w:numId w:val="1"/>
      </w:numPr>
      <w:spacing w:line="360" w:lineRule="auto"/>
    </w:pPr>
    <w:rPr>
      <w:b/>
      <w:sz w:val="40"/>
    </w:rPr>
  </w:style>
  <w:style w:type="paragraph" w:customStyle="1" w:styleId="Nadpis2BP0">
    <w:name w:val="Nadpis 2 BP"/>
    <w:basedOn w:val="Normln"/>
    <w:rsid w:val="00C46B9E"/>
    <w:pPr>
      <w:numPr>
        <w:ilvl w:val="1"/>
        <w:numId w:val="1"/>
      </w:numPr>
      <w:spacing w:line="360" w:lineRule="auto"/>
    </w:pPr>
    <w:rPr>
      <w:b/>
      <w:sz w:val="32"/>
    </w:rPr>
  </w:style>
  <w:style w:type="paragraph" w:customStyle="1" w:styleId="Nadpis3BP0">
    <w:name w:val="Nadpis 3 BP"/>
    <w:basedOn w:val="Normln"/>
    <w:rsid w:val="006B2E29"/>
    <w:pPr>
      <w:numPr>
        <w:ilvl w:val="2"/>
        <w:numId w:val="1"/>
      </w:numPr>
      <w:spacing w:line="360" w:lineRule="auto"/>
    </w:pPr>
    <w:rPr>
      <w:b/>
      <w:sz w:val="28"/>
    </w:rPr>
  </w:style>
  <w:style w:type="paragraph" w:styleId="Obsah1">
    <w:name w:val="toc 1"/>
    <w:basedOn w:val="Normln"/>
    <w:next w:val="Normln"/>
    <w:autoRedefine/>
    <w:uiPriority w:val="39"/>
    <w:rsid w:val="006C141E"/>
    <w:pPr>
      <w:tabs>
        <w:tab w:val="left" w:pos="1080"/>
        <w:tab w:val="right" w:leader="dot" w:pos="8777"/>
      </w:tabs>
      <w:spacing w:line="360" w:lineRule="auto"/>
    </w:pPr>
    <w:rPr>
      <w:b/>
      <w:noProof/>
      <w:szCs w:val="36"/>
    </w:rPr>
  </w:style>
  <w:style w:type="paragraph" w:styleId="Obsah2">
    <w:name w:val="toc 2"/>
    <w:basedOn w:val="Normln"/>
    <w:next w:val="Normln"/>
    <w:autoRedefine/>
    <w:uiPriority w:val="39"/>
    <w:rsid w:val="001A2BEF"/>
    <w:pPr>
      <w:tabs>
        <w:tab w:val="left" w:pos="1080"/>
        <w:tab w:val="right" w:leader="dot" w:pos="8777"/>
      </w:tabs>
      <w:spacing w:line="360" w:lineRule="auto"/>
    </w:pPr>
  </w:style>
  <w:style w:type="paragraph" w:styleId="Obsah3">
    <w:name w:val="toc 3"/>
    <w:basedOn w:val="Normln"/>
    <w:next w:val="Normln"/>
    <w:autoRedefine/>
    <w:uiPriority w:val="39"/>
    <w:rsid w:val="006C141E"/>
    <w:pPr>
      <w:tabs>
        <w:tab w:val="left" w:pos="1080"/>
        <w:tab w:val="right" w:leader="dot" w:pos="8777"/>
      </w:tabs>
      <w:spacing w:line="360" w:lineRule="auto"/>
    </w:pPr>
  </w:style>
  <w:style w:type="paragraph" w:styleId="Zpat">
    <w:name w:val="footer"/>
    <w:basedOn w:val="Normln"/>
    <w:link w:val="ZpatChar"/>
    <w:uiPriority w:val="99"/>
    <w:rsid w:val="0008083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cs="Times New Roman"/>
      <w:sz w:val="24"/>
      <w:szCs w:val="24"/>
    </w:rPr>
  </w:style>
  <w:style w:type="character" w:styleId="slostrnky">
    <w:name w:val="page number"/>
    <w:basedOn w:val="Standardnpsmoodstavce"/>
    <w:uiPriority w:val="99"/>
    <w:rsid w:val="00080833"/>
    <w:rPr>
      <w:rFonts w:cs="Times New Roman"/>
    </w:rPr>
  </w:style>
  <w:style w:type="paragraph" w:styleId="Zhlav">
    <w:name w:val="header"/>
    <w:basedOn w:val="Normln"/>
    <w:link w:val="ZhlavChar"/>
    <w:uiPriority w:val="99"/>
    <w:rsid w:val="0008083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Pr>
      <w:rFonts w:cs="Times New Roman"/>
      <w:sz w:val="24"/>
      <w:szCs w:val="24"/>
    </w:rPr>
  </w:style>
  <w:style w:type="paragraph" w:customStyle="1" w:styleId="Nadpis4BP0">
    <w:name w:val="Nadpis 4 BP"/>
    <w:basedOn w:val="Normln"/>
    <w:autoRedefine/>
    <w:rsid w:val="0073553E"/>
    <w:pPr>
      <w:numPr>
        <w:ilvl w:val="3"/>
        <w:numId w:val="1"/>
      </w:numPr>
      <w:spacing w:line="360" w:lineRule="auto"/>
    </w:pPr>
    <w:rPr>
      <w:b/>
      <w:sz w:val="26"/>
    </w:rPr>
  </w:style>
  <w:style w:type="paragraph" w:customStyle="1" w:styleId="diplomkahlavnnadpisy">
    <w:name w:val="diplomka hlavní nadpisy"/>
    <w:basedOn w:val="Normln"/>
    <w:link w:val="diplomkahlavnnadpisyChar"/>
    <w:rsid w:val="00EE7264"/>
    <w:pPr>
      <w:numPr>
        <w:numId w:val="2"/>
      </w:numPr>
      <w:spacing w:after="240" w:line="360" w:lineRule="auto"/>
      <w:jc w:val="both"/>
    </w:pPr>
    <w:rPr>
      <w:rFonts w:ascii="Arial Narrow" w:hAnsi="Arial Narrow" w:cs="Courier New"/>
      <w:b/>
      <w:sz w:val="36"/>
      <w:szCs w:val="36"/>
    </w:rPr>
  </w:style>
  <w:style w:type="character" w:customStyle="1" w:styleId="diplomkahlavnnadpisyChar">
    <w:name w:val="diplomka hlavní nadpisy Char"/>
    <w:basedOn w:val="Standardnpsmoodstavce"/>
    <w:link w:val="diplomkahlavnnadpisy"/>
    <w:locked/>
    <w:rsid w:val="00EE7264"/>
    <w:rPr>
      <w:rFonts w:ascii="Arial Narrow" w:hAnsi="Arial Narrow" w:cs="Courier New"/>
      <w:b/>
      <w:sz w:val="36"/>
      <w:szCs w:val="36"/>
    </w:rPr>
  </w:style>
  <w:style w:type="paragraph" w:customStyle="1" w:styleId="NadpissmallBP">
    <w:name w:val="Nadpis small BP"/>
    <w:basedOn w:val="Normln"/>
    <w:link w:val="NadpissmallBPCharChar"/>
    <w:rsid w:val="005A48B6"/>
    <w:rPr>
      <w:b/>
    </w:rPr>
  </w:style>
  <w:style w:type="character" w:customStyle="1" w:styleId="NadpissmallBPCharChar">
    <w:name w:val="Nadpis small BP Char Char"/>
    <w:basedOn w:val="Standardnpsmoodstavce"/>
    <w:link w:val="NadpissmallBP"/>
    <w:locked/>
    <w:rsid w:val="005A48B6"/>
    <w:rPr>
      <w:rFonts w:cs="Times New Roman"/>
      <w:b/>
      <w:sz w:val="24"/>
      <w:szCs w:val="24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A48B6"/>
    <w:rPr>
      <w:rFonts w:cs="Times New Roman"/>
      <w:color w:val="0000FF"/>
      <w:u w:val="single"/>
    </w:rPr>
  </w:style>
  <w:style w:type="paragraph" w:styleId="Obsah7">
    <w:name w:val="toc 7"/>
    <w:basedOn w:val="Normln"/>
    <w:next w:val="Normln"/>
    <w:autoRedefine/>
    <w:uiPriority w:val="39"/>
    <w:rsid w:val="005E1A17"/>
    <w:pPr>
      <w:tabs>
        <w:tab w:val="right" w:leader="dot" w:pos="8777"/>
      </w:tabs>
      <w:spacing w:line="360" w:lineRule="auto"/>
      <w:ind w:firstLine="1080"/>
    </w:pPr>
    <w:rPr>
      <w:b/>
      <w:noProof/>
    </w:rPr>
  </w:style>
  <w:style w:type="paragraph" w:styleId="Obsah6">
    <w:name w:val="toc 6"/>
    <w:basedOn w:val="Normln"/>
    <w:next w:val="Normln"/>
    <w:autoRedefine/>
    <w:uiPriority w:val="39"/>
    <w:rsid w:val="006B2E29"/>
    <w:pPr>
      <w:tabs>
        <w:tab w:val="right" w:leader="dot" w:pos="8777"/>
      </w:tabs>
      <w:spacing w:line="360" w:lineRule="auto"/>
      <w:ind w:firstLine="1080"/>
    </w:pPr>
    <w:rPr>
      <w:b/>
      <w:noProof/>
    </w:rPr>
  </w:style>
  <w:style w:type="paragraph" w:styleId="Obsah5">
    <w:name w:val="toc 5"/>
    <w:basedOn w:val="Normln"/>
    <w:next w:val="Normln"/>
    <w:autoRedefine/>
    <w:uiPriority w:val="39"/>
    <w:rsid w:val="00C30F15"/>
    <w:pPr>
      <w:tabs>
        <w:tab w:val="left" w:pos="1080"/>
        <w:tab w:val="right" w:leader="dot" w:pos="8777"/>
      </w:tabs>
      <w:spacing w:line="360" w:lineRule="auto"/>
      <w:ind w:firstLine="1077"/>
    </w:pPr>
    <w:rPr>
      <w:b/>
      <w:noProof/>
    </w:rPr>
  </w:style>
  <w:style w:type="paragraph" w:styleId="Obsah4">
    <w:name w:val="toc 4"/>
    <w:basedOn w:val="Normln"/>
    <w:next w:val="Normln"/>
    <w:autoRedefine/>
    <w:uiPriority w:val="39"/>
    <w:semiHidden/>
    <w:rsid w:val="00691FE9"/>
    <w:pPr>
      <w:tabs>
        <w:tab w:val="left" w:pos="1080"/>
        <w:tab w:val="right" w:leader="dot" w:pos="8777"/>
      </w:tabs>
    </w:pPr>
  </w:style>
  <w:style w:type="paragraph" w:styleId="Textvysvtlivek">
    <w:name w:val="endnote text"/>
    <w:basedOn w:val="Normln"/>
    <w:link w:val="TextvysvtlivekChar"/>
    <w:uiPriority w:val="99"/>
    <w:semiHidden/>
    <w:rsid w:val="00B3738E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Pr>
      <w:rFonts w:cs="Times New Roman"/>
    </w:rPr>
  </w:style>
  <w:style w:type="character" w:styleId="Odkaznavysvtlivky">
    <w:name w:val="endnote reference"/>
    <w:basedOn w:val="Standardnpsmoodstavce"/>
    <w:uiPriority w:val="99"/>
    <w:semiHidden/>
    <w:rsid w:val="00B3738E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rsid w:val="00B3738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</w:rPr>
  </w:style>
  <w:style w:type="character" w:styleId="Znakapoznpodarou">
    <w:name w:val="footnote reference"/>
    <w:basedOn w:val="Standardnpsmoodstavce"/>
    <w:uiPriority w:val="99"/>
    <w:semiHidden/>
    <w:rsid w:val="00B3738E"/>
    <w:rPr>
      <w:rFonts w:cs="Times New Roman"/>
      <w:vertAlign w:val="superscript"/>
    </w:rPr>
  </w:style>
  <w:style w:type="character" w:customStyle="1" w:styleId="UVODChar">
    <w:name w:val="UVOD Char"/>
    <w:basedOn w:val="Standardnpsmoodstavce"/>
    <w:link w:val="UVOD"/>
    <w:locked/>
    <w:rsid w:val="00360E71"/>
    <w:rPr>
      <w:rFonts w:cs="Times New Roman"/>
      <w:b/>
      <w:sz w:val="24"/>
      <w:szCs w:val="24"/>
      <w:lang w:val="cs-CZ" w:eastAsia="cs-CZ" w:bidi="ar-SA"/>
    </w:rPr>
  </w:style>
  <w:style w:type="paragraph" w:styleId="Titulek">
    <w:name w:val="caption"/>
    <w:basedOn w:val="Normln"/>
    <w:next w:val="Normln"/>
    <w:uiPriority w:val="35"/>
    <w:qFormat/>
    <w:rsid w:val="001D16FD"/>
    <w:rPr>
      <w:b/>
      <w:bCs/>
      <w:sz w:val="20"/>
      <w:szCs w:val="20"/>
    </w:rPr>
  </w:style>
  <w:style w:type="paragraph" w:customStyle="1" w:styleId="Odrky1">
    <w:name w:val="Odrážky1"/>
    <w:basedOn w:val="Normln"/>
    <w:link w:val="Odrky1Char"/>
    <w:rsid w:val="000A5CA7"/>
    <w:pPr>
      <w:numPr>
        <w:numId w:val="3"/>
      </w:numPr>
      <w:spacing w:before="120"/>
      <w:contextualSpacing/>
    </w:pPr>
  </w:style>
  <w:style w:type="character" w:customStyle="1" w:styleId="Odrky1Char">
    <w:name w:val="Odrážky1 Char"/>
    <w:basedOn w:val="Standardnpsmoodstavce"/>
    <w:link w:val="Odrky1"/>
    <w:locked/>
    <w:rsid w:val="000A5CA7"/>
    <w:rPr>
      <w:rFonts w:cs="Times New Roman"/>
      <w:sz w:val="24"/>
      <w:szCs w:val="24"/>
    </w:rPr>
  </w:style>
  <w:style w:type="paragraph" w:customStyle="1" w:styleId="Text">
    <w:name w:val="Text"/>
    <w:basedOn w:val="Normln"/>
    <w:rsid w:val="00C04AE2"/>
    <w:pPr>
      <w:spacing w:before="120"/>
      <w:ind w:left="567"/>
      <w:jc w:val="both"/>
    </w:pPr>
    <w:rPr>
      <w:rFonts w:ascii="Georgia" w:hAnsi="Georgia"/>
      <w:sz w:val="20"/>
      <w:szCs w:val="20"/>
    </w:rPr>
  </w:style>
  <w:style w:type="table" w:styleId="Mkatabulky">
    <w:name w:val="Table Grid"/>
    <w:basedOn w:val="Normlntabulka"/>
    <w:uiPriority w:val="59"/>
    <w:rsid w:val="00C04A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DPIS1BP">
    <w:name w:val="NADPIS 1 BP"/>
    <w:basedOn w:val="Normln"/>
    <w:rsid w:val="0089024B"/>
    <w:pPr>
      <w:numPr>
        <w:numId w:val="4"/>
      </w:numPr>
      <w:spacing w:line="360" w:lineRule="auto"/>
    </w:pPr>
    <w:rPr>
      <w:b/>
      <w:sz w:val="40"/>
      <w:szCs w:val="36"/>
    </w:rPr>
  </w:style>
  <w:style w:type="paragraph" w:customStyle="1" w:styleId="NADPIS2BP">
    <w:name w:val="NADPIS 2 BP"/>
    <w:basedOn w:val="Normln"/>
    <w:rsid w:val="00E027EF"/>
    <w:pPr>
      <w:numPr>
        <w:ilvl w:val="1"/>
        <w:numId w:val="4"/>
      </w:numPr>
      <w:spacing w:line="360" w:lineRule="auto"/>
    </w:pPr>
    <w:rPr>
      <w:b/>
      <w:sz w:val="32"/>
      <w:szCs w:val="32"/>
    </w:rPr>
  </w:style>
  <w:style w:type="paragraph" w:customStyle="1" w:styleId="NADPIS3BP">
    <w:name w:val="NADPIS 3 BP"/>
    <w:basedOn w:val="Normln"/>
    <w:rsid w:val="00E027EF"/>
    <w:pPr>
      <w:numPr>
        <w:ilvl w:val="2"/>
        <w:numId w:val="4"/>
      </w:numPr>
      <w:spacing w:line="360" w:lineRule="auto"/>
    </w:pPr>
    <w:rPr>
      <w:b/>
      <w:sz w:val="28"/>
      <w:szCs w:val="28"/>
    </w:rPr>
  </w:style>
  <w:style w:type="paragraph" w:customStyle="1" w:styleId="NADPIS4BP">
    <w:name w:val="NADPIS 4 BP"/>
    <w:basedOn w:val="Normln"/>
    <w:rsid w:val="00E027EF"/>
    <w:pPr>
      <w:numPr>
        <w:ilvl w:val="3"/>
        <w:numId w:val="4"/>
      </w:numPr>
      <w:spacing w:line="360" w:lineRule="auto"/>
    </w:pPr>
    <w:rPr>
      <w:b/>
    </w:rPr>
  </w:style>
  <w:style w:type="character" w:styleId="Siln">
    <w:name w:val="Strong"/>
    <w:basedOn w:val="Standardnpsmoodstavce"/>
    <w:uiPriority w:val="22"/>
    <w:qFormat/>
    <w:rsid w:val="00C45294"/>
    <w:rPr>
      <w:rFonts w:cs="Times New Roman"/>
      <w:b/>
      <w:bCs/>
    </w:rPr>
  </w:style>
  <w:style w:type="paragraph" w:styleId="Seznamobrzk">
    <w:name w:val="table of figures"/>
    <w:basedOn w:val="Normln"/>
    <w:next w:val="Normln"/>
    <w:autoRedefine/>
    <w:uiPriority w:val="99"/>
    <w:rsid w:val="007732FA"/>
    <w:pPr>
      <w:tabs>
        <w:tab w:val="left" w:pos="1134"/>
        <w:tab w:val="right" w:leader="dot" w:pos="8921"/>
      </w:tabs>
      <w:spacing w:line="360" w:lineRule="auto"/>
      <w:ind w:left="480" w:hanging="480"/>
    </w:pPr>
    <w:rPr>
      <w:bCs/>
      <w:szCs w:val="20"/>
    </w:rPr>
  </w:style>
  <w:style w:type="character" w:customStyle="1" w:styleId="TEORIEChar">
    <w:name w:val="TEORIE Char"/>
    <w:basedOn w:val="Standardnpsmoodstavce"/>
    <w:link w:val="TEORIE"/>
    <w:locked/>
    <w:rsid w:val="00D576C5"/>
    <w:rPr>
      <w:rFonts w:cs="Times New Roman"/>
      <w:b/>
      <w:sz w:val="24"/>
      <w:szCs w:val="24"/>
      <w:lang w:val="cs-CZ" w:eastAsia="cs-CZ" w:bidi="ar-SA"/>
    </w:rPr>
  </w:style>
  <w:style w:type="paragraph" w:styleId="Rozloendokumentu">
    <w:name w:val="Document Map"/>
    <w:basedOn w:val="Normln"/>
    <w:link w:val="RozloendokumentuChar"/>
    <w:uiPriority w:val="99"/>
    <w:semiHidden/>
    <w:rsid w:val="001034E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addmd">
    <w:name w:val="addmd"/>
    <w:basedOn w:val="Standardnpsmoodstavce"/>
    <w:rsid w:val="00F7346D"/>
    <w:rPr>
      <w:rFonts w:cs="Times New Roman"/>
    </w:rPr>
  </w:style>
  <w:style w:type="character" w:customStyle="1" w:styleId="hps">
    <w:name w:val="hps"/>
    <w:basedOn w:val="Standardnpsmoodstavce"/>
    <w:rsid w:val="00D54A9E"/>
    <w:rPr>
      <w:rFonts w:cs="Times New Roman"/>
    </w:rPr>
  </w:style>
  <w:style w:type="character" w:customStyle="1" w:styleId="hpsatn">
    <w:name w:val="hps atn"/>
    <w:basedOn w:val="Standardnpsmoodstavce"/>
    <w:rsid w:val="00BD74CE"/>
    <w:rPr>
      <w:rFonts w:cs="Times New Roman"/>
    </w:rPr>
  </w:style>
  <w:style w:type="character" w:customStyle="1" w:styleId="atn">
    <w:name w:val="atn"/>
    <w:basedOn w:val="Standardnpsmoodstavce"/>
    <w:rsid w:val="009772DB"/>
    <w:rPr>
      <w:rFonts w:cs="Times New Roman"/>
    </w:rPr>
  </w:style>
  <w:style w:type="character" w:styleId="Zvraznn">
    <w:name w:val="Emphasis"/>
    <w:basedOn w:val="Standardnpsmoodstavce"/>
    <w:uiPriority w:val="20"/>
    <w:qFormat/>
    <w:rsid w:val="004C2852"/>
    <w:rPr>
      <w:rFonts w:cs="Times New Roman"/>
      <w:i/>
      <w:iCs/>
    </w:rPr>
  </w:style>
  <w:style w:type="character" w:styleId="Odkaznakoment">
    <w:name w:val="annotation reference"/>
    <w:basedOn w:val="Standardnpsmoodstavce"/>
    <w:uiPriority w:val="99"/>
    <w:semiHidden/>
    <w:rsid w:val="00A832FB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A832FB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A83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Pr>
      <w:rFonts w:cs="Times New Roman"/>
      <w:b/>
      <w:bCs/>
    </w:rPr>
  </w:style>
  <w:style w:type="paragraph" w:styleId="Textbubliny">
    <w:name w:val="Balloon Text"/>
    <w:basedOn w:val="Normln"/>
    <w:link w:val="TextbublinyChar"/>
    <w:uiPriority w:val="99"/>
    <w:semiHidden/>
    <w:rsid w:val="00A832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up">
    <w:name w:val="up"/>
    <w:basedOn w:val="Standardnpsmoodstavce"/>
    <w:rsid w:val="00E701E1"/>
    <w:rPr>
      <w:rFonts w:cs="Times New Roman"/>
    </w:rPr>
  </w:style>
  <w:style w:type="paragraph" w:styleId="Odstavecseseznamem">
    <w:name w:val="List Paragraph"/>
    <w:basedOn w:val="Normln"/>
    <w:uiPriority w:val="34"/>
    <w:qFormat/>
    <w:rsid w:val="009E6762"/>
    <w:pPr>
      <w:ind w:left="720"/>
      <w:contextualSpacing/>
    </w:pPr>
  </w:style>
  <w:style w:type="paragraph" w:styleId="Normlnweb">
    <w:name w:val="Normal (Web)"/>
    <w:basedOn w:val="Normln"/>
    <w:uiPriority w:val="99"/>
    <w:unhideWhenUsed/>
    <w:rsid w:val="00A13696"/>
    <w:pPr>
      <w:spacing w:before="100" w:beforeAutospacing="1" w:after="100" w:afterAutospacing="1"/>
    </w:pPr>
  </w:style>
  <w:style w:type="paragraph" w:customStyle="1" w:styleId="noheading">
    <w:name w:val="noheading"/>
    <w:basedOn w:val="Normln"/>
    <w:rsid w:val="00463B02"/>
    <w:pPr>
      <w:spacing w:before="100" w:beforeAutospacing="1" w:after="100" w:afterAutospacing="1"/>
    </w:pPr>
  </w:style>
  <w:style w:type="paragraph" w:customStyle="1" w:styleId="center">
    <w:name w:val="center"/>
    <w:basedOn w:val="Normln"/>
    <w:rsid w:val="006B4EB7"/>
    <w:pPr>
      <w:spacing w:before="100" w:beforeAutospacing="1" w:after="100" w:afterAutospacing="1"/>
    </w:pPr>
  </w:style>
  <w:style w:type="character" w:customStyle="1" w:styleId="apple-style-span">
    <w:name w:val="apple-style-span"/>
    <w:basedOn w:val="Standardnpsmoodstavce"/>
    <w:rsid w:val="00105AA2"/>
    <w:rPr>
      <w:rFonts w:cs="Times New Roman"/>
    </w:rPr>
  </w:style>
  <w:style w:type="paragraph" w:customStyle="1" w:styleId="Default">
    <w:name w:val="Default"/>
    <w:rsid w:val="00F8719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Standardnpsmoodstavce"/>
    <w:rsid w:val="00754C4D"/>
    <w:rPr>
      <w:rFonts w:cs="Times New Roman"/>
    </w:rPr>
  </w:style>
  <w:style w:type="paragraph" w:customStyle="1" w:styleId="bigobsah">
    <w:name w:val="bigobsah"/>
    <w:basedOn w:val="Normln"/>
    <w:rsid w:val="00F94DF3"/>
    <w:pPr>
      <w:spacing w:before="100" w:beforeAutospacing="1" w:after="100" w:afterAutospacing="1"/>
    </w:pPr>
  </w:style>
  <w:style w:type="paragraph" w:customStyle="1" w:styleId="obsah">
    <w:name w:val="obsah"/>
    <w:basedOn w:val="Normln"/>
    <w:rsid w:val="00F94DF3"/>
    <w:pPr>
      <w:spacing w:before="100" w:beforeAutospacing="1" w:after="100" w:afterAutospacing="1"/>
    </w:pPr>
  </w:style>
  <w:style w:type="character" w:styleId="Sledovanodkaz">
    <w:name w:val="FollowedHyperlink"/>
    <w:basedOn w:val="Standardnpsmoodstavce"/>
    <w:uiPriority w:val="99"/>
    <w:rsid w:val="000C4873"/>
    <w:rPr>
      <w:rFonts w:cs="Times New Roman"/>
      <w:color w:val="800080" w:themeColor="followedHyperlink"/>
      <w:u w:val="single"/>
    </w:rPr>
  </w:style>
  <w:style w:type="paragraph" w:customStyle="1" w:styleId="articledate">
    <w:name w:val="articledate"/>
    <w:basedOn w:val="Normln"/>
    <w:rsid w:val="002A5DBF"/>
    <w:pPr>
      <w:spacing w:before="100" w:beforeAutospacing="1" w:after="100" w:afterAutospacing="1"/>
    </w:pPr>
  </w:style>
  <w:style w:type="character" w:customStyle="1" w:styleId="reset">
    <w:name w:val="reset"/>
    <w:basedOn w:val="Standardnpsmoodstavce"/>
    <w:rsid w:val="002A5DBF"/>
    <w:rPr>
      <w:rFonts w:cs="Times New Roman"/>
    </w:rPr>
  </w:style>
  <w:style w:type="paragraph" w:customStyle="1" w:styleId="articleperex">
    <w:name w:val="article_perex"/>
    <w:basedOn w:val="Normln"/>
    <w:rsid w:val="002A5DBF"/>
    <w:pPr>
      <w:spacing w:before="100" w:beforeAutospacing="1" w:after="100" w:afterAutospacing="1"/>
    </w:pPr>
  </w:style>
  <w:style w:type="paragraph" w:customStyle="1" w:styleId="Normlnweb9">
    <w:name w:val="Normální (web)9"/>
    <w:basedOn w:val="Normln"/>
    <w:rsid w:val="00296325"/>
    <w:pPr>
      <w:spacing w:after="240"/>
      <w:jc w:val="both"/>
    </w:pPr>
    <w:rPr>
      <w:color w:val="172E45"/>
      <w:sz w:val="19"/>
      <w:szCs w:val="19"/>
    </w:rPr>
  </w:style>
  <w:style w:type="paragraph" w:customStyle="1" w:styleId="paragraph">
    <w:name w:val="paragraph"/>
    <w:basedOn w:val="Normln"/>
    <w:rsid w:val="00003129"/>
    <w:pPr>
      <w:spacing w:before="100" w:beforeAutospacing="1" w:after="100" w:afterAutospacing="1"/>
    </w:pPr>
  </w:style>
  <w:style w:type="character" w:customStyle="1" w:styleId="newheads-d">
    <w:name w:val="newheads-d"/>
    <w:basedOn w:val="Standardnpsmoodstavce"/>
    <w:rsid w:val="00003129"/>
    <w:rPr>
      <w:rFonts w:cs="Times New Roman"/>
    </w:rPr>
  </w:style>
  <w:style w:type="character" w:customStyle="1" w:styleId="h1dden">
    <w:name w:val="h1dden"/>
    <w:basedOn w:val="Standardnpsmoodstavce"/>
    <w:rsid w:val="008A4F91"/>
    <w:rPr>
      <w:rFonts w:cs="Times New Roman"/>
    </w:rPr>
  </w:style>
  <w:style w:type="character" w:customStyle="1" w:styleId="mw-headline">
    <w:name w:val="mw-headline"/>
    <w:basedOn w:val="Standardnpsmoodstavce"/>
    <w:rsid w:val="002957D2"/>
    <w:rPr>
      <w:rFonts w:cs="Times New Roman"/>
    </w:rPr>
  </w:style>
  <w:style w:type="character" w:customStyle="1" w:styleId="time8">
    <w:name w:val="time8"/>
    <w:basedOn w:val="Standardnpsmoodstavce"/>
    <w:rsid w:val="00167517"/>
    <w:rPr>
      <w:rFonts w:cs="Times New Roman"/>
      <w:color w:val="2C66B1"/>
      <w:sz w:val="20"/>
      <w:szCs w:val="20"/>
    </w:rPr>
  </w:style>
  <w:style w:type="character" w:customStyle="1" w:styleId="time-date">
    <w:name w:val="time-date"/>
    <w:basedOn w:val="Standardnpsmoodstavce"/>
    <w:rsid w:val="00167517"/>
    <w:rPr>
      <w:rFonts w:cs="Times New Roman"/>
    </w:rPr>
  </w:style>
  <w:style w:type="character" w:customStyle="1" w:styleId="domicil1">
    <w:name w:val="domicil1"/>
    <w:basedOn w:val="Standardnpsmoodstavce"/>
    <w:rsid w:val="00167517"/>
    <w:rPr>
      <w:rFonts w:cs="Times New Roman"/>
      <w:b/>
      <w:bCs/>
    </w:rPr>
  </w:style>
  <w:style w:type="paragraph" w:customStyle="1" w:styleId="Pa1">
    <w:name w:val="Pa1"/>
    <w:basedOn w:val="Default"/>
    <w:next w:val="Default"/>
    <w:uiPriority w:val="99"/>
    <w:rsid w:val="001C3D9A"/>
    <w:pPr>
      <w:spacing w:line="241" w:lineRule="atLeast"/>
    </w:pPr>
    <w:rPr>
      <w:rFonts w:ascii="Times New Roman" w:hAnsi="Times New Roman" w:cs="Times New Roman"/>
      <w:color w:val="auto"/>
    </w:rPr>
  </w:style>
  <w:style w:type="character" w:customStyle="1" w:styleId="A1">
    <w:name w:val="A1"/>
    <w:uiPriority w:val="99"/>
    <w:rsid w:val="001C3D9A"/>
    <w:rPr>
      <w:color w:val="000000"/>
      <w:sz w:val="20"/>
    </w:rPr>
  </w:style>
  <w:style w:type="character" w:customStyle="1" w:styleId="A6">
    <w:name w:val="A6"/>
    <w:uiPriority w:val="99"/>
    <w:rsid w:val="00E84F91"/>
    <w:rPr>
      <w:color w:val="000000"/>
      <w:sz w:val="11"/>
    </w:rPr>
  </w:style>
  <w:style w:type="paragraph" w:customStyle="1" w:styleId="Nzevuniverzity">
    <w:name w:val="Název univerzity"/>
    <w:basedOn w:val="Normln"/>
    <w:rsid w:val="001B3747"/>
    <w:pPr>
      <w:tabs>
        <w:tab w:val="left" w:pos="0"/>
        <w:tab w:val="right" w:pos="8787"/>
      </w:tabs>
      <w:jc w:val="center"/>
    </w:pPr>
    <w:rPr>
      <w:sz w:val="28"/>
      <w:szCs w:val="28"/>
      <w:lang w:eastAsia="en-US"/>
    </w:rPr>
  </w:style>
  <w:style w:type="paragraph" w:customStyle="1" w:styleId="Studijnobor">
    <w:name w:val="Studijní obor"/>
    <w:basedOn w:val="Normln"/>
    <w:rsid w:val="001B3747"/>
    <w:pPr>
      <w:jc w:val="both"/>
    </w:pPr>
    <w:rPr>
      <w:lang w:eastAsia="en-US"/>
    </w:rPr>
  </w:style>
  <w:style w:type="paragraph" w:customStyle="1" w:styleId="Seznamzkratek">
    <w:name w:val="Seznam zkratek"/>
    <w:basedOn w:val="Normln"/>
    <w:rsid w:val="003200BB"/>
    <w:pPr>
      <w:tabs>
        <w:tab w:val="left" w:pos="1134"/>
      </w:tabs>
      <w:spacing w:after="120" w:line="360" w:lineRule="auto"/>
      <w:jc w:val="both"/>
    </w:pPr>
    <w:rPr>
      <w:szCs w:val="22"/>
      <w:lang w:eastAsia="en-US"/>
    </w:rPr>
  </w:style>
  <w:style w:type="paragraph" w:customStyle="1" w:styleId="Literatura">
    <w:name w:val="Literatura"/>
    <w:basedOn w:val="Normln"/>
    <w:rsid w:val="007F174B"/>
    <w:pPr>
      <w:spacing w:after="120" w:line="360" w:lineRule="auto"/>
      <w:ind w:left="567" w:hanging="567"/>
      <w:jc w:val="both"/>
    </w:pPr>
    <w:rPr>
      <w:lang w:eastAsia="en-US"/>
    </w:rPr>
  </w:style>
  <w:style w:type="paragraph" w:customStyle="1" w:styleId="Plohy-Nadpis1">
    <w:name w:val="Přílohy - Nadpis 1"/>
    <w:basedOn w:val="Nadpis1"/>
    <w:next w:val="Normln"/>
    <w:rsid w:val="00EF0C2F"/>
    <w:pPr>
      <w:keepLines/>
      <w:pageBreakBefore/>
      <w:numPr>
        <w:numId w:val="18"/>
      </w:numPr>
      <w:spacing w:before="0" w:after="300" w:line="360" w:lineRule="auto"/>
      <w:jc w:val="both"/>
    </w:pPr>
    <w:rPr>
      <w:rFonts w:ascii="Times New Roman" w:hAnsi="Times New Roman" w:cs="Times New Roman"/>
      <w:lang w:eastAsia="en-US"/>
    </w:rPr>
  </w:style>
  <w:style w:type="character" w:customStyle="1" w:styleId="editsection">
    <w:name w:val="editsection"/>
    <w:basedOn w:val="Standardnpsmoodstavce"/>
    <w:rsid w:val="008A12AE"/>
  </w:style>
  <w:style w:type="paragraph" w:customStyle="1" w:styleId="beznytext">
    <w:name w:val="bezny_text"/>
    <w:basedOn w:val="Normln"/>
    <w:rsid w:val="003413B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29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79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2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00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838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925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0232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47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01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26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80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718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671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704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438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83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5105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343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664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664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23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505">
                              <w:marLeft w:val="675"/>
                              <w:marRight w:val="675"/>
                              <w:marTop w:val="600"/>
                              <w:marBottom w:val="6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43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166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664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1664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51664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1664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664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664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664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664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5166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1664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51664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1664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166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1664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51664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66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664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664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16644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1664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664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16644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664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664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664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16645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17"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664525">
                  <w:marLeft w:val="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664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664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664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664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664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664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4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664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664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6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1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1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65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236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65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106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3202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2952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218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8509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571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24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7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71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7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9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8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353489">
              <w:marLeft w:val="0"/>
              <w:marRight w:val="0"/>
              <w:marTop w:val="0"/>
              <w:marBottom w:val="0"/>
              <w:divBdr>
                <w:top w:val="single" w:sz="18" w:space="8" w:color="046091"/>
                <w:left w:val="single" w:sz="18" w:space="8" w:color="046091"/>
                <w:bottom w:val="single" w:sz="18" w:space="15" w:color="046091"/>
                <w:right w:val="single" w:sz="18" w:space="8" w:color="046091"/>
              </w:divBdr>
              <w:divsChild>
                <w:div w:id="102698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640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141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832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6345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0426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727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2294653">
                                              <w:marLeft w:val="0"/>
                                              <w:marRight w:val="0"/>
                                              <w:marTop w:val="100"/>
                                              <w:marBottom w:val="30"/>
                                              <w:divBdr>
                                                <w:top w:val="single" w:sz="6" w:space="0" w:color="CCCCCC"/>
                                                <w:left w:val="single" w:sz="6" w:space="0" w:color="CCCCCC"/>
                                                <w:bottom w:val="single" w:sz="6" w:space="0" w:color="CCCCCC"/>
                                                <w:right w:val="single" w:sz="6" w:space="0" w:color="CCCCCC"/>
                                              </w:divBdr>
                                              <w:divsChild>
                                                <w:div w:id="1398017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9377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23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chart" Target="charts/chart4.xml"/><Relationship Id="rId26" Type="http://schemas.openxmlformats.org/officeDocument/2006/relationships/chart" Target="charts/chart11.xml"/><Relationship Id="rId3" Type="http://schemas.openxmlformats.org/officeDocument/2006/relationships/styles" Target="styles.xml"/><Relationship Id="rId21" Type="http://schemas.openxmlformats.org/officeDocument/2006/relationships/chart" Target="charts/chart6.xml"/><Relationship Id="rId34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chart" Target="charts/chart3.xml"/><Relationship Id="rId25" Type="http://schemas.openxmlformats.org/officeDocument/2006/relationships/chart" Target="charts/chart10.xml"/><Relationship Id="rId33" Type="http://schemas.openxmlformats.org/officeDocument/2006/relationships/image" Target="media/image13.png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image" Target="media/image8.jpeg"/><Relationship Id="rId29" Type="http://schemas.openxmlformats.org/officeDocument/2006/relationships/hyperlink" Target="http://hdr.undp.org/en/reports/regional/featuredregionalreport/AHDR_2012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chart" Target="charts/chart9.xml"/><Relationship Id="rId32" Type="http://schemas.openxmlformats.org/officeDocument/2006/relationships/image" Target="media/image12.png"/><Relationship Id="rId5" Type="http://schemas.openxmlformats.org/officeDocument/2006/relationships/settings" Target="settings.xml"/><Relationship Id="rId15" Type="http://schemas.openxmlformats.org/officeDocument/2006/relationships/chart" Target="charts/chart1.xml"/><Relationship Id="rId23" Type="http://schemas.openxmlformats.org/officeDocument/2006/relationships/chart" Target="charts/chart8.xml"/><Relationship Id="rId28" Type="http://schemas.openxmlformats.org/officeDocument/2006/relationships/chart" Target="charts/chart12.xml"/><Relationship Id="rId36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chart" Target="charts/chart5.xml"/><Relationship Id="rId31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3.wmf"/><Relationship Id="rId14" Type="http://schemas.openxmlformats.org/officeDocument/2006/relationships/image" Target="media/image7.png"/><Relationship Id="rId22" Type="http://schemas.openxmlformats.org/officeDocument/2006/relationships/chart" Target="charts/chart7.xml"/><Relationship Id="rId27" Type="http://schemas.openxmlformats.org/officeDocument/2006/relationships/image" Target="media/image9.png"/><Relationship Id="rId30" Type="http://schemas.openxmlformats.org/officeDocument/2006/relationships/image" Target="media/image10.png"/><Relationship Id="rId35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List_aplikace_Microsoft_Excel1.xlsx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List_aplikace_Microsoft_Excel2.xlsx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oleObject" Target="Graf%20v%20aplikaci%20Microsoft%20Word" TargetMode="External"/><Relationship Id="rId1" Type="http://schemas.openxmlformats.org/officeDocument/2006/relationships/themeOverride" Target="../theme/themeOverride5.xm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dita\Desktop\DP%202_novy\Investment\prime%20zahranicni%20investice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dita\Desktop\DP%202_novy\stredni%20delka%20zivot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Se&#353;it1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Se&#353;it1" TargetMode="External"/><Relationship Id="rId1" Type="http://schemas.openxmlformats.org/officeDocument/2006/relationships/themeOverride" Target="../theme/themeOverride1.xm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Graf%20v%20aplikaci%20Microsoft%20Word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Graf%20v%20aplikaci%20Microsoft%20Word" TargetMode="Externa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oleObject" Target="Graf%20v%20aplikaci%20Microsoft%20Word" TargetMode="External"/><Relationship Id="rId1" Type="http://schemas.openxmlformats.org/officeDocument/2006/relationships/themeOverride" Target="../theme/themeOverride2.xm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Edita\Plocha\Diplomka\HDI%20graf.xlsx" TargetMode="External"/><Relationship Id="rId1" Type="http://schemas.openxmlformats.org/officeDocument/2006/relationships/themeOverride" Target="../theme/themeOverride3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Se&#353;it1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List1!$B$1</c:f>
              <c:strCache>
                <c:ptCount val="1"/>
                <c:pt idx="0">
                  <c:v>% HDP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List1!$A$2:$A$10</c:f>
              <c:strCache>
                <c:ptCount val="9"/>
                <c:pt idx="0">
                  <c:v>zemědělství</c:v>
                </c:pt>
                <c:pt idx="1">
                  <c:v>elektřina a voda</c:v>
                </c:pt>
                <c:pt idx="2">
                  <c:v>zpracovatelský průmysl</c:v>
                </c:pt>
                <c:pt idx="3">
                  <c:v>stavebnictví</c:v>
                </c:pt>
                <c:pt idx="4">
                  <c:v>velkoobchod, maoobchod</c:v>
                </c:pt>
                <c:pt idx="5">
                  <c:v>transport a komunikace</c:v>
                </c:pt>
                <c:pt idx="6">
                  <c:v>obchod s nemovitostmi</c:v>
                </c:pt>
                <c:pt idx="7">
                  <c:v>těžba </c:v>
                </c:pt>
                <c:pt idx="8">
                  <c:v>ostatní služby</c:v>
                </c:pt>
              </c:strCache>
            </c:strRef>
          </c:cat>
          <c:val>
            <c:numRef>
              <c:f>List1!$B$2:$B$10</c:f>
              <c:numCache>
                <c:formatCode>General</c:formatCode>
                <c:ptCount val="9"/>
                <c:pt idx="0">
                  <c:v>51.2</c:v>
                </c:pt>
                <c:pt idx="1">
                  <c:v>1.5</c:v>
                </c:pt>
                <c:pt idx="2">
                  <c:v>4</c:v>
                </c:pt>
                <c:pt idx="3">
                  <c:v>5.2</c:v>
                </c:pt>
                <c:pt idx="4">
                  <c:v>15.2</c:v>
                </c:pt>
                <c:pt idx="5">
                  <c:v>4.0999999999999996</c:v>
                </c:pt>
                <c:pt idx="6">
                  <c:v>8.6999999999999993</c:v>
                </c:pt>
                <c:pt idx="7">
                  <c:v>0.4</c:v>
                </c:pt>
                <c:pt idx="8">
                  <c:v>9.6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cs-CZ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marker>
            <c:symbol val="none"/>
          </c:marker>
          <c:cat>
            <c:numRef>
              <c:f>List1!$A$2:$A$10</c:f>
              <c:numCache>
                <c:formatCode>m/d/yyyy</c:formatCode>
                <c:ptCount val="9"/>
                <c:pt idx="0">
                  <c:v>38289</c:v>
                </c:pt>
                <c:pt idx="1">
                  <c:v>38656</c:v>
                </c:pt>
                <c:pt idx="2">
                  <c:v>39021</c:v>
                </c:pt>
                <c:pt idx="3">
                  <c:v>39386</c:v>
                </c:pt>
                <c:pt idx="4">
                  <c:v>39752</c:v>
                </c:pt>
                <c:pt idx="5">
                  <c:v>40117</c:v>
                </c:pt>
                <c:pt idx="6">
                  <c:v>40480</c:v>
                </c:pt>
                <c:pt idx="7">
                  <c:v>40847</c:v>
                </c:pt>
                <c:pt idx="8">
                  <c:v>41213</c:v>
                </c:pt>
              </c:numCache>
            </c:numRef>
          </c:cat>
          <c:val>
            <c:numRef>
              <c:f>List1!$B$2:$B$10</c:f>
              <c:numCache>
                <c:formatCode>General</c:formatCode>
                <c:ptCount val="9"/>
                <c:pt idx="0">
                  <c:v>2.8639999999999999</c:v>
                </c:pt>
                <c:pt idx="1">
                  <c:v>2.8380000000000001</c:v>
                </c:pt>
                <c:pt idx="2">
                  <c:v>2.5539999999999998</c:v>
                </c:pt>
                <c:pt idx="3">
                  <c:v>2.0649999999999999</c:v>
                </c:pt>
                <c:pt idx="4">
                  <c:v>1.9610000000000001</c:v>
                </c:pt>
                <c:pt idx="5">
                  <c:v>1.419</c:v>
                </c:pt>
                <c:pt idx="6">
                  <c:v>1.077</c:v>
                </c:pt>
                <c:pt idx="7">
                  <c:v>1.0309999999999999</c:v>
                </c:pt>
                <c:pt idx="8">
                  <c:v>1.07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1260544"/>
        <c:axId val="171274624"/>
      </c:lineChart>
      <c:catAx>
        <c:axId val="171260544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71274624"/>
        <c:crosses val="autoZero"/>
        <c:auto val="0"/>
        <c:lblAlgn val="ctr"/>
        <c:lblOffset val="100"/>
        <c:noMultiLvlLbl val="1"/>
      </c:catAx>
      <c:valAx>
        <c:axId val="1712746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71260544"/>
        <c:crosses val="autoZero"/>
        <c:crossBetween val="between"/>
      </c:valAx>
    </c:plotArea>
    <c:plotVisOnly val="1"/>
    <c:dispBlanksAs val="gap"/>
    <c:showDLblsOverMax val="0"/>
  </c:chart>
  <c:spPr>
    <a:ln>
      <a:solidFill>
        <a:schemeClr val="bg1">
          <a:lumMod val="50000"/>
        </a:schemeClr>
      </a:solidFill>
    </a:ln>
  </c:sp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'[Graf v aplikaci Microsoft Word]List1'!$B$16</c:f>
              <c:strCache>
                <c:ptCount val="1"/>
                <c:pt idx="0">
                  <c:v>CPI</c:v>
                </c:pt>
              </c:strCache>
            </c:strRef>
          </c:tx>
          <c:spPr>
            <a:solidFill>
              <a:srgbClr val="1F497D">
                <a:lumMod val="60000"/>
                <a:lumOff val="40000"/>
              </a:srgbClr>
            </a:solidFill>
          </c:spPr>
          <c:invertIfNegative val="0"/>
          <c:cat>
            <c:strRef>
              <c:f>'[Graf v aplikaci Microsoft Word]List1'!$A$17:$A$25</c:f>
              <c:strCache>
                <c:ptCount val="9"/>
                <c:pt idx="0">
                  <c:v>Nový Zéland</c:v>
                </c:pt>
                <c:pt idx="1">
                  <c:v>Dánsko</c:v>
                </c:pt>
                <c:pt idx="2">
                  <c:v>Finsko</c:v>
                </c:pt>
                <c:pt idx="3">
                  <c:v>USA</c:v>
                </c:pt>
                <c:pt idx="4">
                  <c:v>Česká republika</c:v>
                </c:pt>
                <c:pt idx="5">
                  <c:v>Etiopie</c:v>
                </c:pt>
                <c:pt idx="6">
                  <c:v>Myanmar</c:v>
                </c:pt>
                <c:pt idx="7">
                  <c:v>Severní Korea</c:v>
                </c:pt>
                <c:pt idx="8">
                  <c:v>Somálsko</c:v>
                </c:pt>
              </c:strCache>
            </c:strRef>
          </c:cat>
          <c:val>
            <c:numRef>
              <c:f>'[Graf v aplikaci Microsoft Word]List1'!$B$17:$B$25</c:f>
              <c:numCache>
                <c:formatCode>General</c:formatCode>
                <c:ptCount val="9"/>
                <c:pt idx="0">
                  <c:v>9.5</c:v>
                </c:pt>
                <c:pt idx="1">
                  <c:v>9.4</c:v>
                </c:pt>
                <c:pt idx="2">
                  <c:v>9.4</c:v>
                </c:pt>
                <c:pt idx="3">
                  <c:v>7.1</c:v>
                </c:pt>
                <c:pt idx="4">
                  <c:v>4.4000000000000004</c:v>
                </c:pt>
                <c:pt idx="5">
                  <c:v>2.7</c:v>
                </c:pt>
                <c:pt idx="6">
                  <c:v>1.5</c:v>
                </c:pt>
                <c:pt idx="7">
                  <c:v>1</c:v>
                </c:pt>
                <c:pt idx="8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1265408"/>
        <c:axId val="171299968"/>
      </c:barChart>
      <c:catAx>
        <c:axId val="1712654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71299968"/>
        <c:crosses val="autoZero"/>
        <c:auto val="1"/>
        <c:lblAlgn val="ctr"/>
        <c:lblOffset val="100"/>
        <c:noMultiLvlLbl val="0"/>
      </c:catAx>
      <c:valAx>
        <c:axId val="1712999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71265408"/>
        <c:crosses val="autoZero"/>
        <c:crossBetween val="between"/>
      </c:valAx>
    </c:plotArea>
    <c:plotVisOnly val="1"/>
    <c:dispBlanksAs val="gap"/>
    <c:showDLblsOverMax val="0"/>
  </c:chart>
  <c:spPr>
    <a:ln>
      <a:solidFill>
        <a:sysClr val="window" lastClr="FFFFFF">
          <a:lumMod val="50000"/>
        </a:sysClr>
      </a:solidFill>
    </a:ln>
  </c:spPr>
  <c:externalData r:id="rId2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1"/>
          <c:order val="0"/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List1!$A$2:$A$13</c:f>
              <c:numCache>
                <c:formatCode>General</c:formatCode>
                <c:ptCount val="1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</c:numCache>
            </c:numRef>
          </c:cat>
          <c:val>
            <c:numRef>
              <c:f>List1!$B$2:$B$13</c:f>
              <c:numCache>
                <c:formatCode>General</c:formatCode>
                <c:ptCount val="12"/>
                <c:pt idx="0">
                  <c:v>135</c:v>
                </c:pt>
                <c:pt idx="1">
                  <c:v>349</c:v>
                </c:pt>
                <c:pt idx="2">
                  <c:v>255</c:v>
                </c:pt>
                <c:pt idx="3">
                  <c:v>465</c:v>
                </c:pt>
                <c:pt idx="4">
                  <c:v>545</c:v>
                </c:pt>
                <c:pt idx="5">
                  <c:v>265</c:v>
                </c:pt>
                <c:pt idx="6">
                  <c:v>545</c:v>
                </c:pt>
                <c:pt idx="7">
                  <c:v>222</c:v>
                </c:pt>
                <c:pt idx="8">
                  <c:v>109</c:v>
                </c:pt>
                <c:pt idx="9">
                  <c:v>221</c:v>
                </c:pt>
                <c:pt idx="10">
                  <c:v>288</c:v>
                </c:pt>
                <c:pt idx="11">
                  <c:v>206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1336064"/>
        <c:axId val="171337600"/>
      </c:barChart>
      <c:catAx>
        <c:axId val="1713360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71337600"/>
        <c:crosses val="autoZero"/>
        <c:auto val="1"/>
        <c:lblAlgn val="ctr"/>
        <c:lblOffset val="100"/>
        <c:noMultiLvlLbl val="0"/>
      </c:catAx>
      <c:valAx>
        <c:axId val="17133760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71336064"/>
        <c:crosses val="autoZero"/>
        <c:crossBetween val="between"/>
      </c:valAx>
    </c:plotArea>
    <c:plotVisOnly val="1"/>
    <c:dispBlanksAs val="gap"/>
    <c:showDLblsOverMax val="0"/>
  </c:chart>
  <c:spPr>
    <a:ln>
      <a:solidFill>
        <a:schemeClr val="bg1">
          <a:lumMod val="50000"/>
        </a:schemeClr>
      </a:solidFill>
    </a:ln>
  </c:spPr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List1!$B$1</c:f>
              <c:strCache>
                <c:ptCount val="1"/>
                <c:pt idx="0">
                  <c:v>Střední délka života při narození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List1!$A$2:$A$8</c:f>
              <c:numCache>
                <c:formatCode>General</c:formatCode>
                <c:ptCount val="7"/>
                <c:pt idx="0">
                  <c:v>1980</c:v>
                </c:pt>
                <c:pt idx="1">
                  <c:v>1985</c:v>
                </c:pt>
                <c:pt idx="2">
                  <c:v>1990</c:v>
                </c:pt>
                <c:pt idx="3">
                  <c:v>1995</c:v>
                </c:pt>
                <c:pt idx="4">
                  <c:v>2000</c:v>
                </c:pt>
                <c:pt idx="5">
                  <c:v>2005</c:v>
                </c:pt>
                <c:pt idx="6">
                  <c:v>2010</c:v>
                </c:pt>
              </c:numCache>
            </c:numRef>
          </c:cat>
          <c:val>
            <c:numRef>
              <c:f>List1!$B$2:$B$8</c:f>
              <c:numCache>
                <c:formatCode>General</c:formatCode>
                <c:ptCount val="7"/>
                <c:pt idx="0">
                  <c:v>43.9</c:v>
                </c:pt>
                <c:pt idx="1">
                  <c:v>44.5</c:v>
                </c:pt>
                <c:pt idx="2">
                  <c:v>47.1</c:v>
                </c:pt>
                <c:pt idx="3">
                  <c:v>49.3</c:v>
                </c:pt>
                <c:pt idx="4">
                  <c:v>51.7</c:v>
                </c:pt>
                <c:pt idx="5">
                  <c:v>55.2</c:v>
                </c:pt>
                <c:pt idx="6">
                  <c:v>58.7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9117056"/>
        <c:axId val="219118592"/>
      </c:barChart>
      <c:catAx>
        <c:axId val="2191170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118592"/>
        <c:crosses val="autoZero"/>
        <c:auto val="1"/>
        <c:lblAlgn val="ctr"/>
        <c:lblOffset val="100"/>
        <c:noMultiLvlLbl val="0"/>
      </c:catAx>
      <c:valAx>
        <c:axId val="219118592"/>
        <c:scaling>
          <c:orientation val="minMax"/>
          <c:max val="60"/>
          <c:min val="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117056"/>
        <c:crosses val="autoZero"/>
        <c:crossBetween val="between"/>
      </c:valAx>
    </c:plotArea>
    <c:plotVisOnly val="1"/>
    <c:dispBlanksAs val="gap"/>
    <c:showDLblsOverMax val="0"/>
  </c:chart>
  <c:spPr>
    <a:ln>
      <a:solidFill>
        <a:schemeClr val="bg1">
          <a:lumMod val="50000"/>
        </a:schemeClr>
      </a:solidFill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hart>
    <c:autoTitleDeleted val="1"/>
    <c:plotArea>
      <c:layout>
        <c:manualLayout>
          <c:layoutTarget val="inner"/>
          <c:xMode val="edge"/>
          <c:yMode val="edge"/>
          <c:x val="7.7349518810148732E-2"/>
          <c:y val="8.8437591134441523E-2"/>
          <c:w val="0.87265048118985122"/>
          <c:h val="0.7955825313502479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List1!$D$12</c:f>
              <c:strCache>
                <c:ptCount val="1"/>
                <c:pt idx="0">
                  <c:v>Počet dětí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List1!$E$11:$K$11</c:f>
              <c:numCache>
                <c:formatCode>General</c:formatCode>
                <c:ptCount val="7"/>
                <c:pt idx="0">
                  <c:v>2004</c:v>
                </c:pt>
                <c:pt idx="1">
                  <c:v>2005</c:v>
                </c:pt>
                <c:pt idx="2">
                  <c:v>2006</c:v>
                </c:pt>
                <c:pt idx="3">
                  <c:v>2007</c:v>
                </c:pt>
                <c:pt idx="4">
                  <c:v>2008</c:v>
                </c:pt>
                <c:pt idx="5">
                  <c:v>2009</c:v>
                </c:pt>
                <c:pt idx="6">
                  <c:v>2019</c:v>
                </c:pt>
              </c:numCache>
            </c:numRef>
          </c:cat>
          <c:val>
            <c:numRef>
              <c:f>List1!$E$12:$K$12</c:f>
              <c:numCache>
                <c:formatCode>General</c:formatCode>
                <c:ptCount val="7"/>
                <c:pt idx="0">
                  <c:v>5.33</c:v>
                </c:pt>
                <c:pt idx="1">
                  <c:v>5.33</c:v>
                </c:pt>
                <c:pt idx="2">
                  <c:v>5.22</c:v>
                </c:pt>
                <c:pt idx="3">
                  <c:v>5.0999999999999996</c:v>
                </c:pt>
                <c:pt idx="4">
                  <c:v>6.17</c:v>
                </c:pt>
                <c:pt idx="5">
                  <c:v>6.12</c:v>
                </c:pt>
                <c:pt idx="6">
                  <c:v>8.0500000000000007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9126016"/>
        <c:axId val="219148288"/>
      </c:barChart>
      <c:catAx>
        <c:axId val="2191260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148288"/>
        <c:crosses val="autoZero"/>
        <c:auto val="1"/>
        <c:lblAlgn val="ctr"/>
        <c:lblOffset val="100"/>
        <c:noMultiLvlLbl val="0"/>
      </c:catAx>
      <c:valAx>
        <c:axId val="21914828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126016"/>
        <c:crosses val="autoZero"/>
        <c:crossBetween val="between"/>
      </c:valAx>
    </c:plotArea>
    <c:plotVisOnly val="1"/>
    <c:dispBlanksAs val="gap"/>
    <c:showDLblsOverMax val="0"/>
  </c:chart>
  <c:spPr>
    <a:ln>
      <a:solidFill>
        <a:schemeClr val="bg1">
          <a:lumMod val="50000"/>
        </a:schemeClr>
      </a:solidFill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rgbClr val="1F497D">
                <a:lumMod val="60000"/>
                <a:lumOff val="40000"/>
              </a:srgbClr>
            </a:solidFill>
          </c:spPr>
          <c:invertIfNegative val="0"/>
          <c:cat>
            <c:strRef>
              <c:f>List1!$A$4:$A$9</c:f>
              <c:strCache>
                <c:ptCount val="6"/>
                <c:pt idx="0">
                  <c:v>Subsaharská Afrika</c:v>
                </c:pt>
                <c:pt idx="1">
                  <c:v>Jižní Asie</c:v>
                </c:pt>
                <c:pt idx="2">
                  <c:v>Východní Asie a Tichomoří</c:v>
                </c:pt>
                <c:pt idx="3">
                  <c:v>Latinská Amerika a Karibik</c:v>
                </c:pt>
                <c:pt idx="4">
                  <c:v>Severní Afrika</c:v>
                </c:pt>
                <c:pt idx="5">
                  <c:v>Evropa a centrální Asie</c:v>
                </c:pt>
              </c:strCache>
            </c:strRef>
          </c:cat>
          <c:val>
            <c:numRef>
              <c:f>List1!$B$4:$B$9</c:f>
              <c:numCache>
                <c:formatCode>General</c:formatCode>
                <c:ptCount val="6"/>
                <c:pt idx="0">
                  <c:v>47.5</c:v>
                </c:pt>
                <c:pt idx="1">
                  <c:v>36</c:v>
                </c:pt>
                <c:pt idx="2">
                  <c:v>14.3</c:v>
                </c:pt>
                <c:pt idx="3">
                  <c:v>6.5</c:v>
                </c:pt>
                <c:pt idx="4">
                  <c:v>2.7</c:v>
                </c:pt>
                <c:pt idx="5">
                  <c:v>0.5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58796800"/>
        <c:axId val="158827264"/>
      </c:barChart>
      <c:catAx>
        <c:axId val="158796800"/>
        <c:scaling>
          <c:orientation val="minMax"/>
        </c:scaling>
        <c:delete val="0"/>
        <c:axPos val="l"/>
        <c:majorTickMark val="out"/>
        <c:minorTickMark val="none"/>
        <c:tickLblPos val="nextTo"/>
        <c:crossAx val="158827264"/>
        <c:crosses val="autoZero"/>
        <c:auto val="1"/>
        <c:lblAlgn val="ctr"/>
        <c:lblOffset val="100"/>
        <c:noMultiLvlLbl val="0"/>
      </c:catAx>
      <c:valAx>
        <c:axId val="158827264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crossAx val="158796800"/>
        <c:crosses val="autoZero"/>
        <c:crossBetween val="between"/>
      </c:valAx>
    </c:plotArea>
    <c:plotVisOnly val="1"/>
    <c:dispBlanksAs val="gap"/>
    <c:showDLblsOverMax val="0"/>
  </c:chart>
  <c:spPr>
    <a:ln>
      <a:solidFill>
        <a:sysClr val="window" lastClr="FFFFFF">
          <a:lumMod val="50000"/>
        </a:sysClr>
      </a:solidFill>
    </a:ln>
  </c:spPr>
  <c:txPr>
    <a:bodyPr/>
    <a:lstStyle/>
    <a:p>
      <a:pPr>
        <a:defRPr sz="1050">
          <a:latin typeface="Times New Roman" pitchFamily="18" charset="0"/>
          <a:cs typeface="Times New Roman" pitchFamily="18" charset="0"/>
        </a:defRPr>
      </a:pPr>
      <a:endParaRPr lang="cs-CZ"/>
    </a:p>
  </c:txPr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8.0701629299261043E-2"/>
          <c:y val="7.681149830695716E-2"/>
          <c:w val="0.87530050784172964"/>
          <c:h val="0.63051106602941009"/>
        </c:manualLayout>
      </c:layout>
      <c:barChart>
        <c:barDir val="col"/>
        <c:grouping val="clustered"/>
        <c:varyColors val="0"/>
        <c:ser>
          <c:idx val="2"/>
          <c:order val="0"/>
          <c:tx>
            <c:strRef>
              <c:f>'[Graf v aplikaci Microsoft Word]List1'!$B$2</c:f>
              <c:strCache>
                <c:ptCount val="1"/>
                <c:pt idx="0">
                  <c:v>venkov</c:v>
                </c:pt>
              </c:strCache>
            </c:strRef>
          </c:tx>
          <c:invertIfNegative val="0"/>
          <c:cat>
            <c:numRef>
              <c:f>'[Graf v aplikaci Microsoft Word]List1'!$A$3:$A$23</c:f>
              <c:numCache>
                <c:formatCode>General</c:formatCode>
                <c:ptCount val="21"/>
                <c:pt idx="0">
                  <c:v>1990</c:v>
                </c:pt>
                <c:pt idx="1">
                  <c:v>1991</c:v>
                </c:pt>
                <c:pt idx="2">
                  <c:v>1992</c:v>
                </c:pt>
                <c:pt idx="3">
                  <c:v>1993</c:v>
                </c:pt>
                <c:pt idx="4">
                  <c:v>1994</c:v>
                </c:pt>
                <c:pt idx="5">
                  <c:v>1995</c:v>
                </c:pt>
                <c:pt idx="6">
                  <c:v>1996</c:v>
                </c:pt>
                <c:pt idx="7">
                  <c:v>1997</c:v>
                </c:pt>
                <c:pt idx="8">
                  <c:v>1998</c:v>
                </c:pt>
                <c:pt idx="9">
                  <c:v>1999</c:v>
                </c:pt>
                <c:pt idx="10">
                  <c:v>2000</c:v>
                </c:pt>
                <c:pt idx="11">
                  <c:v>2001</c:v>
                </c:pt>
                <c:pt idx="12">
                  <c:v>2002</c:v>
                </c:pt>
                <c:pt idx="13">
                  <c:v>2003</c:v>
                </c:pt>
                <c:pt idx="14">
                  <c:v>2004</c:v>
                </c:pt>
                <c:pt idx="15">
                  <c:v>2005</c:v>
                </c:pt>
                <c:pt idx="16">
                  <c:v>2006</c:v>
                </c:pt>
                <c:pt idx="17">
                  <c:v>2007</c:v>
                </c:pt>
                <c:pt idx="18">
                  <c:v>2008</c:v>
                </c:pt>
                <c:pt idx="19">
                  <c:v>2009</c:v>
                </c:pt>
                <c:pt idx="20">
                  <c:v>2010</c:v>
                </c:pt>
              </c:numCache>
            </c:numRef>
          </c:cat>
          <c:val>
            <c:numRef>
              <c:f>'[Graf v aplikaci Microsoft Word]List1'!$B$3:$B$23</c:f>
              <c:numCache>
                <c:formatCode>General</c:formatCode>
                <c:ptCount val="21"/>
                <c:pt idx="0">
                  <c:v>0.2</c:v>
                </c:pt>
                <c:pt idx="1">
                  <c:v>0.5</c:v>
                </c:pt>
                <c:pt idx="2">
                  <c:v>0.8</c:v>
                </c:pt>
                <c:pt idx="3">
                  <c:v>1.1000000000000001</c:v>
                </c:pt>
                <c:pt idx="4">
                  <c:v>1.4</c:v>
                </c:pt>
                <c:pt idx="5">
                  <c:v>1.6</c:v>
                </c:pt>
                <c:pt idx="6">
                  <c:v>1.9</c:v>
                </c:pt>
                <c:pt idx="7">
                  <c:v>2.1</c:v>
                </c:pt>
                <c:pt idx="8">
                  <c:v>2.2999999999999998</c:v>
                </c:pt>
                <c:pt idx="9">
                  <c:v>2.2999999999999998</c:v>
                </c:pt>
                <c:pt idx="10">
                  <c:v>2.2999999999999998</c:v>
                </c:pt>
                <c:pt idx="11">
                  <c:v>2.2999999999999998</c:v>
                </c:pt>
                <c:pt idx="12">
                  <c:v>2.2000000000000002</c:v>
                </c:pt>
                <c:pt idx="13">
                  <c:v>2.1</c:v>
                </c:pt>
                <c:pt idx="14">
                  <c:v>2</c:v>
                </c:pt>
                <c:pt idx="15">
                  <c:v>1.9</c:v>
                </c:pt>
                <c:pt idx="16">
                  <c:v>1.8</c:v>
                </c:pt>
                <c:pt idx="17">
                  <c:v>1.7</c:v>
                </c:pt>
                <c:pt idx="18">
                  <c:v>1.6</c:v>
                </c:pt>
                <c:pt idx="19">
                  <c:v>1.5</c:v>
                </c:pt>
                <c:pt idx="20">
                  <c:v>1.4</c:v>
                </c:pt>
              </c:numCache>
            </c:numRef>
          </c:val>
        </c:ser>
        <c:ser>
          <c:idx val="3"/>
          <c:order val="1"/>
          <c:tx>
            <c:strRef>
              <c:f>'[Graf v aplikaci Microsoft Word]List1'!$D$2</c:f>
              <c:strCache>
                <c:ptCount val="1"/>
                <c:pt idx="0">
                  <c:v>celostátní</c:v>
                </c:pt>
              </c:strCache>
            </c:strRef>
          </c:tx>
          <c:spPr>
            <a:solidFill>
              <a:schemeClr val="accent2"/>
            </a:solidFill>
          </c:spPr>
          <c:invertIfNegative val="0"/>
          <c:cat>
            <c:numRef>
              <c:f>'[Graf v aplikaci Microsoft Word]List1'!$A$3:$A$23</c:f>
              <c:numCache>
                <c:formatCode>General</c:formatCode>
                <c:ptCount val="21"/>
                <c:pt idx="0">
                  <c:v>1990</c:v>
                </c:pt>
                <c:pt idx="1">
                  <c:v>1991</c:v>
                </c:pt>
                <c:pt idx="2">
                  <c:v>1992</c:v>
                </c:pt>
                <c:pt idx="3">
                  <c:v>1993</c:v>
                </c:pt>
                <c:pt idx="4">
                  <c:v>1994</c:v>
                </c:pt>
                <c:pt idx="5">
                  <c:v>1995</c:v>
                </c:pt>
                <c:pt idx="6">
                  <c:v>1996</c:v>
                </c:pt>
                <c:pt idx="7">
                  <c:v>1997</c:v>
                </c:pt>
                <c:pt idx="8">
                  <c:v>1998</c:v>
                </c:pt>
                <c:pt idx="9">
                  <c:v>1999</c:v>
                </c:pt>
                <c:pt idx="10">
                  <c:v>2000</c:v>
                </c:pt>
                <c:pt idx="11">
                  <c:v>2001</c:v>
                </c:pt>
                <c:pt idx="12">
                  <c:v>2002</c:v>
                </c:pt>
                <c:pt idx="13">
                  <c:v>2003</c:v>
                </c:pt>
                <c:pt idx="14">
                  <c:v>2004</c:v>
                </c:pt>
                <c:pt idx="15">
                  <c:v>2005</c:v>
                </c:pt>
                <c:pt idx="16">
                  <c:v>2006</c:v>
                </c:pt>
                <c:pt idx="17">
                  <c:v>2007</c:v>
                </c:pt>
                <c:pt idx="18">
                  <c:v>2008</c:v>
                </c:pt>
                <c:pt idx="19">
                  <c:v>2009</c:v>
                </c:pt>
                <c:pt idx="20">
                  <c:v>2010</c:v>
                </c:pt>
              </c:numCache>
            </c:numRef>
          </c:cat>
          <c:val>
            <c:numRef>
              <c:f>'[Graf v aplikaci Microsoft Word]List1'!$D$3:$D$23</c:f>
              <c:numCache>
                <c:formatCode>General</c:formatCode>
                <c:ptCount val="21"/>
                <c:pt idx="0">
                  <c:v>0.9</c:v>
                </c:pt>
                <c:pt idx="1">
                  <c:v>1.5</c:v>
                </c:pt>
                <c:pt idx="2">
                  <c:v>2</c:v>
                </c:pt>
                <c:pt idx="3">
                  <c:v>2.5</c:v>
                </c:pt>
                <c:pt idx="4">
                  <c:v>3</c:v>
                </c:pt>
                <c:pt idx="5">
                  <c:v>3.5</c:v>
                </c:pt>
                <c:pt idx="6">
                  <c:v>4</c:v>
                </c:pt>
                <c:pt idx="7">
                  <c:v>4.2</c:v>
                </c:pt>
                <c:pt idx="8">
                  <c:v>4.3</c:v>
                </c:pt>
                <c:pt idx="9">
                  <c:v>4.3</c:v>
                </c:pt>
                <c:pt idx="10">
                  <c:v>4.3</c:v>
                </c:pt>
                <c:pt idx="11">
                  <c:v>4.2</c:v>
                </c:pt>
                <c:pt idx="12">
                  <c:v>4</c:v>
                </c:pt>
                <c:pt idx="13">
                  <c:v>3.8</c:v>
                </c:pt>
                <c:pt idx="14">
                  <c:v>3.5</c:v>
                </c:pt>
                <c:pt idx="15">
                  <c:v>3.2</c:v>
                </c:pt>
                <c:pt idx="16">
                  <c:v>3.1</c:v>
                </c:pt>
                <c:pt idx="17">
                  <c:v>2.8</c:v>
                </c:pt>
                <c:pt idx="18">
                  <c:v>2.5</c:v>
                </c:pt>
                <c:pt idx="19">
                  <c:v>2.2000000000000002</c:v>
                </c:pt>
                <c:pt idx="20">
                  <c:v>2.1</c:v>
                </c:pt>
              </c:numCache>
            </c:numRef>
          </c:val>
        </c:ser>
        <c:ser>
          <c:idx val="1"/>
          <c:order val="2"/>
          <c:tx>
            <c:strRef>
              <c:f>'[Graf v aplikaci Microsoft Word]List1'!$C$2</c:f>
              <c:strCache>
                <c:ptCount val="1"/>
                <c:pt idx="0">
                  <c:v>města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'[Graf v aplikaci Microsoft Word]List1'!$A$3:$A$23</c:f>
              <c:numCache>
                <c:formatCode>General</c:formatCode>
                <c:ptCount val="21"/>
                <c:pt idx="0">
                  <c:v>1990</c:v>
                </c:pt>
                <c:pt idx="1">
                  <c:v>1991</c:v>
                </c:pt>
                <c:pt idx="2">
                  <c:v>1992</c:v>
                </c:pt>
                <c:pt idx="3">
                  <c:v>1993</c:v>
                </c:pt>
                <c:pt idx="4">
                  <c:v>1994</c:v>
                </c:pt>
                <c:pt idx="5">
                  <c:v>1995</c:v>
                </c:pt>
                <c:pt idx="6">
                  <c:v>1996</c:v>
                </c:pt>
                <c:pt idx="7">
                  <c:v>1997</c:v>
                </c:pt>
                <c:pt idx="8">
                  <c:v>1998</c:v>
                </c:pt>
                <c:pt idx="9">
                  <c:v>1999</c:v>
                </c:pt>
                <c:pt idx="10">
                  <c:v>2000</c:v>
                </c:pt>
                <c:pt idx="11">
                  <c:v>2001</c:v>
                </c:pt>
                <c:pt idx="12">
                  <c:v>2002</c:v>
                </c:pt>
                <c:pt idx="13">
                  <c:v>2003</c:v>
                </c:pt>
                <c:pt idx="14">
                  <c:v>2004</c:v>
                </c:pt>
                <c:pt idx="15">
                  <c:v>2005</c:v>
                </c:pt>
                <c:pt idx="16">
                  <c:v>2006</c:v>
                </c:pt>
                <c:pt idx="17">
                  <c:v>2007</c:v>
                </c:pt>
                <c:pt idx="18">
                  <c:v>2008</c:v>
                </c:pt>
                <c:pt idx="19">
                  <c:v>2009</c:v>
                </c:pt>
                <c:pt idx="20">
                  <c:v>2010</c:v>
                </c:pt>
              </c:numCache>
            </c:numRef>
          </c:cat>
          <c:val>
            <c:numRef>
              <c:f>'[Graf v aplikaci Microsoft Word]List1'!$C$3:$C$23</c:f>
              <c:numCache>
                <c:formatCode>General</c:formatCode>
                <c:ptCount val="21"/>
                <c:pt idx="0">
                  <c:v>3.9</c:v>
                </c:pt>
                <c:pt idx="1">
                  <c:v>6</c:v>
                </c:pt>
                <c:pt idx="2">
                  <c:v>8.1</c:v>
                </c:pt>
                <c:pt idx="3">
                  <c:v>10</c:v>
                </c:pt>
                <c:pt idx="4">
                  <c:v>11.6</c:v>
                </c:pt>
                <c:pt idx="5">
                  <c:v>12.9</c:v>
                </c:pt>
                <c:pt idx="6">
                  <c:v>13.8</c:v>
                </c:pt>
                <c:pt idx="7">
                  <c:v>14</c:v>
                </c:pt>
                <c:pt idx="8">
                  <c:v>14</c:v>
                </c:pt>
                <c:pt idx="9">
                  <c:v>13.9</c:v>
                </c:pt>
                <c:pt idx="10">
                  <c:v>13.5</c:v>
                </c:pt>
                <c:pt idx="11">
                  <c:v>12.9</c:v>
                </c:pt>
                <c:pt idx="12">
                  <c:v>12.4</c:v>
                </c:pt>
                <c:pt idx="13">
                  <c:v>11.7</c:v>
                </c:pt>
                <c:pt idx="14">
                  <c:v>11.1</c:v>
                </c:pt>
                <c:pt idx="15">
                  <c:v>10.5</c:v>
                </c:pt>
                <c:pt idx="16">
                  <c:v>10.1</c:v>
                </c:pt>
                <c:pt idx="17">
                  <c:v>9.8000000000000007</c:v>
                </c:pt>
                <c:pt idx="18">
                  <c:v>9.6</c:v>
                </c:pt>
                <c:pt idx="19">
                  <c:v>9.5</c:v>
                </c:pt>
                <c:pt idx="20">
                  <c:v>9.4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58843264"/>
        <c:axId val="158844800"/>
      </c:barChart>
      <c:catAx>
        <c:axId val="1588432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58844800"/>
        <c:crosses val="autoZero"/>
        <c:auto val="1"/>
        <c:lblAlgn val="ctr"/>
        <c:lblOffset val="100"/>
        <c:noMultiLvlLbl val="0"/>
      </c:catAx>
      <c:valAx>
        <c:axId val="15884480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5884326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32013744888223816"/>
          <c:y val="0.80179138624621071"/>
          <c:w val="0.34813330151912825"/>
          <c:h val="0.19602074130977531"/>
        </c:manualLayout>
      </c:layout>
      <c:overlay val="0"/>
      <c:txPr>
        <a:bodyPr/>
        <a:lstStyle/>
        <a:p>
          <a:pPr>
            <a:defRPr sz="1100">
              <a:latin typeface="Times New Roman" pitchFamily="18" charset="0"/>
              <a:cs typeface="Times New Roman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ln>
      <a:solidFill>
        <a:schemeClr val="bg1">
          <a:lumMod val="50000"/>
        </a:schemeClr>
      </a:solidFill>
    </a:ln>
  </c:sp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683027121609798"/>
          <c:y val="7.8703703703703706E-2"/>
          <c:w val="0.5083333333333333"/>
          <c:h val="0.84722222222222221"/>
        </c:manualLayout>
      </c:layout>
      <c:pieChart>
        <c:varyColors val="1"/>
        <c:ser>
          <c:idx val="0"/>
          <c:order val="0"/>
          <c:tx>
            <c:strRef>
              <c:f>'[Graf v aplikaci Microsoft Word]List1'!$B$1</c:f>
              <c:strCache>
                <c:ptCount val="1"/>
                <c:pt idx="0">
                  <c:v>% HDP</c:v>
                </c:pt>
              </c:strCache>
            </c:strRef>
          </c:tx>
          <c:dPt>
            <c:idx val="0"/>
            <c:bubble3D val="0"/>
            <c:spPr>
              <a:solidFill>
                <a:schemeClr val="tx2">
                  <a:lumMod val="60000"/>
                  <a:lumOff val="40000"/>
                </a:schemeClr>
              </a:solidFill>
            </c:spPr>
          </c:dPt>
          <c:dPt>
            <c:idx val="1"/>
            <c:bubble3D val="0"/>
          </c:dPt>
          <c:dPt>
            <c:idx val="2"/>
            <c:bubble3D val="0"/>
            <c:spPr>
              <a:solidFill>
                <a:schemeClr val="accent3">
                  <a:lumMod val="60000"/>
                  <a:lumOff val="40000"/>
                </a:schemeClr>
              </a:solidFill>
            </c:spPr>
          </c:dPt>
          <c:dLbls>
            <c:dLbl>
              <c:idx val="0"/>
              <c:layout>
                <c:manualLayout>
                  <c:x val="2.8324803149606299E-2"/>
                  <c:y val="4.1965587634878974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1.9553805774278216E-4"/>
                  <c:y val="-2.7485418489355498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8.3716097987751523E-3"/>
                  <c:y val="-1.2255030621172353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txPr>
              <a:bodyPr/>
              <a:lstStyle/>
              <a:p>
                <a:pPr>
                  <a:defRPr sz="1100">
                    <a:latin typeface="Times New Roman" pitchFamily="18" charset="0"/>
                    <a:cs typeface="Times New Roman" pitchFamily="18" charset="0"/>
                  </a:defRPr>
                </a:pPr>
                <a:endParaRPr lang="cs-CZ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</c:dLbls>
          <c:cat>
            <c:strRef>
              <c:f>'[Graf v aplikaci Microsoft Word]List1'!$A$2:$A$4</c:f>
              <c:strCache>
                <c:ptCount val="3"/>
                <c:pt idx="0">
                  <c:v>průmysl</c:v>
                </c:pt>
                <c:pt idx="1">
                  <c:v>zemědělství</c:v>
                </c:pt>
                <c:pt idx="2">
                  <c:v>služby</c:v>
                </c:pt>
              </c:strCache>
            </c:strRef>
          </c:cat>
          <c:val>
            <c:numRef>
              <c:f>'[Graf v aplikaci Microsoft Word]List1'!$B$2:$B$4</c:f>
              <c:numCache>
                <c:formatCode>General</c:formatCode>
                <c:ptCount val="3"/>
                <c:pt idx="0">
                  <c:v>11.4</c:v>
                </c:pt>
                <c:pt idx="1">
                  <c:v>50</c:v>
                </c:pt>
                <c:pt idx="2">
                  <c:v>39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</c:plotArea>
    <c:legend>
      <c:legendPos val="r"/>
      <c:layout>
        <c:manualLayout>
          <c:xMode val="edge"/>
          <c:yMode val="edge"/>
          <c:x val="0.76810520559930007"/>
          <c:y val="0.37459645669291336"/>
          <c:w val="0.19300590551181102"/>
          <c:h val="0.25080708661417322"/>
        </c:manualLayout>
      </c:layout>
      <c:overlay val="0"/>
      <c:txPr>
        <a:bodyPr/>
        <a:lstStyle/>
        <a:p>
          <a:pPr>
            <a:defRPr sz="1100">
              <a:latin typeface="Times New Roman" pitchFamily="18" charset="0"/>
              <a:cs typeface="Times New Roman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ln>
      <a:solidFill>
        <a:schemeClr val="bg1">
          <a:lumMod val="50000"/>
        </a:schemeClr>
      </a:solidFill>
    </a:ln>
  </c:sp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8.404977824027364E-2"/>
          <c:y val="0.13573139769809378"/>
          <c:w val="0.8826946631671041"/>
          <c:h val="0.62303784850711197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'[Graf v aplikaci Microsoft Word]Sheet1'!$C$12:$C$41</c:f>
              <c:strCache>
                <c:ptCount val="1"/>
                <c:pt idx="0">
                  <c:v>200 205 221 202 229 230 239 239 244 250 267 273 164 124 133 144 147 130 123 125 121 113 121 139 166 200 252 335 394 358</c:v>
                </c:pt>
              </c:strCache>
            </c:strRef>
          </c:tx>
          <c:spPr>
            <a:solidFill>
              <a:srgbClr val="1F497D">
                <a:lumMod val="60000"/>
                <a:lumOff val="40000"/>
              </a:srgbClr>
            </a:solidFill>
          </c:spPr>
          <c:invertIfNegative val="0"/>
          <c:cat>
            <c:numRef>
              <c:f>'[Graf v aplikaci Microsoft Word]Sheet1'!$B$12:$B$41</c:f>
              <c:numCache>
                <c:formatCode>General</c:formatCode>
                <c:ptCount val="30"/>
                <c:pt idx="0">
                  <c:v>1981</c:v>
                </c:pt>
                <c:pt idx="1">
                  <c:v>1982</c:v>
                </c:pt>
                <c:pt idx="2">
                  <c:v>1983</c:v>
                </c:pt>
                <c:pt idx="3">
                  <c:v>1984</c:v>
                </c:pt>
                <c:pt idx="4">
                  <c:v>1985</c:v>
                </c:pt>
                <c:pt idx="5">
                  <c:v>1986</c:v>
                </c:pt>
                <c:pt idx="6">
                  <c:v>1987</c:v>
                </c:pt>
                <c:pt idx="7">
                  <c:v>1988</c:v>
                </c:pt>
                <c:pt idx="8">
                  <c:v>1989</c:v>
                </c:pt>
                <c:pt idx="9">
                  <c:v>1990</c:v>
                </c:pt>
                <c:pt idx="10">
                  <c:v>1991</c:v>
                </c:pt>
                <c:pt idx="11">
                  <c:v>1992</c:v>
                </c:pt>
                <c:pt idx="12">
                  <c:v>1993</c:v>
                </c:pt>
                <c:pt idx="13">
                  <c:v>1994</c:v>
                </c:pt>
                <c:pt idx="14">
                  <c:v>1995</c:v>
                </c:pt>
                <c:pt idx="15">
                  <c:v>1996</c:v>
                </c:pt>
                <c:pt idx="16">
                  <c:v>1997</c:v>
                </c:pt>
                <c:pt idx="17">
                  <c:v>1998</c:v>
                </c:pt>
                <c:pt idx="18">
                  <c:v>1999</c:v>
                </c:pt>
                <c:pt idx="19">
                  <c:v>2000</c:v>
                </c:pt>
                <c:pt idx="20">
                  <c:v>2001</c:v>
                </c:pt>
                <c:pt idx="21">
                  <c:v>2002</c:v>
                </c:pt>
                <c:pt idx="22">
                  <c:v>2003</c:v>
                </c:pt>
                <c:pt idx="23">
                  <c:v>2004</c:v>
                </c:pt>
                <c:pt idx="24">
                  <c:v>2005</c:v>
                </c:pt>
                <c:pt idx="25">
                  <c:v>2006</c:v>
                </c:pt>
                <c:pt idx="26">
                  <c:v>2007</c:v>
                </c:pt>
                <c:pt idx="27">
                  <c:v>2008</c:v>
                </c:pt>
                <c:pt idx="28">
                  <c:v>2009</c:v>
                </c:pt>
                <c:pt idx="29">
                  <c:v>2010</c:v>
                </c:pt>
              </c:numCache>
            </c:numRef>
          </c:cat>
          <c:val>
            <c:numRef>
              <c:f>'[Graf v aplikaci Microsoft Word]Sheet1'!$C$12:$C$41</c:f>
              <c:numCache>
                <c:formatCode>General</c:formatCode>
                <c:ptCount val="30"/>
                <c:pt idx="0">
                  <c:v>200</c:v>
                </c:pt>
                <c:pt idx="1">
                  <c:v>205</c:v>
                </c:pt>
                <c:pt idx="2">
                  <c:v>221</c:v>
                </c:pt>
                <c:pt idx="3">
                  <c:v>202</c:v>
                </c:pt>
                <c:pt idx="4">
                  <c:v>229</c:v>
                </c:pt>
                <c:pt idx="5">
                  <c:v>230</c:v>
                </c:pt>
                <c:pt idx="6">
                  <c:v>239</c:v>
                </c:pt>
                <c:pt idx="7">
                  <c:v>239</c:v>
                </c:pt>
                <c:pt idx="8">
                  <c:v>244</c:v>
                </c:pt>
                <c:pt idx="9">
                  <c:v>250</c:v>
                </c:pt>
                <c:pt idx="10">
                  <c:v>267</c:v>
                </c:pt>
                <c:pt idx="11">
                  <c:v>273</c:v>
                </c:pt>
                <c:pt idx="12">
                  <c:v>164</c:v>
                </c:pt>
                <c:pt idx="13">
                  <c:v>124</c:v>
                </c:pt>
                <c:pt idx="14">
                  <c:v>133</c:v>
                </c:pt>
                <c:pt idx="15">
                  <c:v>144</c:v>
                </c:pt>
                <c:pt idx="16">
                  <c:v>147</c:v>
                </c:pt>
                <c:pt idx="17">
                  <c:v>130</c:v>
                </c:pt>
                <c:pt idx="18">
                  <c:v>123</c:v>
                </c:pt>
                <c:pt idx="19">
                  <c:v>125</c:v>
                </c:pt>
                <c:pt idx="20">
                  <c:v>121</c:v>
                </c:pt>
                <c:pt idx="21">
                  <c:v>113</c:v>
                </c:pt>
                <c:pt idx="22">
                  <c:v>121</c:v>
                </c:pt>
                <c:pt idx="23">
                  <c:v>139</c:v>
                </c:pt>
                <c:pt idx="24">
                  <c:v>166</c:v>
                </c:pt>
                <c:pt idx="25">
                  <c:v>200</c:v>
                </c:pt>
                <c:pt idx="26">
                  <c:v>252</c:v>
                </c:pt>
                <c:pt idx="27">
                  <c:v>335</c:v>
                </c:pt>
                <c:pt idx="28">
                  <c:v>394</c:v>
                </c:pt>
                <c:pt idx="29">
                  <c:v>358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9740032"/>
        <c:axId val="219741568"/>
      </c:barChart>
      <c:catAx>
        <c:axId val="219740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741568"/>
        <c:crosses val="autoZero"/>
        <c:auto val="1"/>
        <c:lblAlgn val="ctr"/>
        <c:lblOffset val="100"/>
        <c:noMultiLvlLbl val="0"/>
      </c:catAx>
      <c:valAx>
        <c:axId val="2197415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740032"/>
        <c:crosses val="autoZero"/>
        <c:crossBetween val="between"/>
      </c:valAx>
    </c:plotArea>
    <c:plotVisOnly val="1"/>
    <c:dispBlanksAs val="gap"/>
    <c:showDLblsOverMax val="0"/>
  </c:chart>
  <c:spPr>
    <a:ln>
      <a:solidFill>
        <a:sysClr val="window" lastClr="FFFFFF">
          <a:lumMod val="50000"/>
        </a:sysClr>
      </a:solidFill>
    </a:ln>
  </c:spPr>
  <c:externalData r:id="rId2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0783028117637765"/>
          <c:y val="9.1430627067481784E-2"/>
          <c:w val="0.8225035566425295"/>
          <c:h val="0.6040094549117188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List1!$C$2</c:f>
              <c:strCache>
                <c:ptCount val="1"/>
                <c:pt idx="0">
                  <c:v>Etiopie</c:v>
                </c:pt>
              </c:strCache>
            </c:strRef>
          </c:tx>
          <c:spPr>
            <a:solidFill>
              <a:srgbClr val="1F497D">
                <a:lumMod val="60000"/>
                <a:lumOff val="40000"/>
              </a:srgbClr>
            </a:solidFill>
          </c:spPr>
          <c:invertIfNegative val="0"/>
          <c:cat>
            <c:numRef>
              <c:f>List1!$B$3:$B$13</c:f>
              <c:numCache>
                <c:formatCode>General</c:formatCode>
                <c:ptCount val="1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</c:numCache>
            </c:numRef>
          </c:cat>
          <c:val>
            <c:numRef>
              <c:f>List1!$C$3:$C$13</c:f>
              <c:numCache>
                <c:formatCode>General</c:formatCode>
                <c:ptCount val="11"/>
                <c:pt idx="0">
                  <c:v>0.25</c:v>
                </c:pt>
                <c:pt idx="5">
                  <c:v>0.28699999999999998</c:v>
                </c:pt>
                <c:pt idx="6">
                  <c:v>0.29799999999999999</c:v>
                </c:pt>
                <c:pt idx="7">
                  <c:v>0.309</c:v>
                </c:pt>
                <c:pt idx="8">
                  <c:v>0.317</c:v>
                </c:pt>
                <c:pt idx="9">
                  <c:v>0.32400000000000001</c:v>
                </c:pt>
                <c:pt idx="10">
                  <c:v>0.32800000000000001</c:v>
                </c:pt>
              </c:numCache>
            </c:numRef>
          </c:val>
        </c:ser>
        <c:ser>
          <c:idx val="1"/>
          <c:order val="1"/>
          <c:tx>
            <c:strRef>
              <c:f>List1!$D$2</c:f>
              <c:strCache>
                <c:ptCount val="1"/>
                <c:pt idx="0">
                  <c:v>Subsaharská Afrika</c:v>
                </c:pt>
              </c:strCache>
            </c:strRef>
          </c:tx>
          <c:spPr>
            <a:solidFill>
              <a:schemeClr val="accent2"/>
            </a:solidFill>
          </c:spPr>
          <c:invertIfNegative val="0"/>
          <c:cat>
            <c:numRef>
              <c:f>List1!$B$3:$B$13</c:f>
              <c:numCache>
                <c:formatCode>General</c:formatCode>
                <c:ptCount val="1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</c:numCache>
            </c:numRef>
          </c:cat>
          <c:val>
            <c:numRef>
              <c:f>List1!$D$3:$D$13</c:f>
              <c:numCache>
                <c:formatCode>General</c:formatCode>
                <c:ptCount val="11"/>
                <c:pt idx="0">
                  <c:v>0.315</c:v>
                </c:pt>
                <c:pt idx="1">
                  <c:v>0.31900000000000001</c:v>
                </c:pt>
                <c:pt idx="2">
                  <c:v>0.32300000000000001</c:v>
                </c:pt>
                <c:pt idx="3">
                  <c:v>0.32600000000000001</c:v>
                </c:pt>
                <c:pt idx="4">
                  <c:v>0.33200000000000002</c:v>
                </c:pt>
                <c:pt idx="5">
                  <c:v>0.36599999999999999</c:v>
                </c:pt>
                <c:pt idx="6">
                  <c:v>0.372</c:v>
                </c:pt>
                <c:pt idx="7">
                  <c:v>0.377</c:v>
                </c:pt>
                <c:pt idx="8">
                  <c:v>0.379</c:v>
                </c:pt>
                <c:pt idx="9">
                  <c:v>0.38400000000000001</c:v>
                </c:pt>
                <c:pt idx="10">
                  <c:v>0.38900000000000001</c:v>
                </c:pt>
              </c:numCache>
            </c:numRef>
          </c:val>
        </c:ser>
        <c:ser>
          <c:idx val="2"/>
          <c:order val="2"/>
          <c:tx>
            <c:strRef>
              <c:f>List1!$E$2</c:f>
              <c:strCache>
                <c:ptCount val="1"/>
                <c:pt idx="0">
                  <c:v>Svět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</c:spPr>
          <c:invertIfNegative val="0"/>
          <c:cat>
            <c:numRef>
              <c:f>List1!$B$3:$B$13</c:f>
              <c:numCache>
                <c:formatCode>General</c:formatCode>
                <c:ptCount val="1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</c:numCache>
            </c:numRef>
          </c:cat>
          <c:val>
            <c:numRef>
              <c:f>List1!$E$3:$E$13</c:f>
              <c:numCache>
                <c:formatCode>General</c:formatCode>
                <c:ptCount val="11"/>
                <c:pt idx="0">
                  <c:v>0.56999999999999995</c:v>
                </c:pt>
                <c:pt idx="1">
                  <c:v>0.57499999999999996</c:v>
                </c:pt>
                <c:pt idx="2">
                  <c:v>0.58099999999999996</c:v>
                </c:pt>
                <c:pt idx="3">
                  <c:v>0.58699999999999997</c:v>
                </c:pt>
                <c:pt idx="4">
                  <c:v>0.59399999999999997</c:v>
                </c:pt>
                <c:pt idx="5">
                  <c:v>0.59799999999999998</c:v>
                </c:pt>
                <c:pt idx="6">
                  <c:v>0.60399999999999998</c:v>
                </c:pt>
                <c:pt idx="7">
                  <c:v>0.61099999999999999</c:v>
                </c:pt>
                <c:pt idx="8">
                  <c:v>0.61499999999999999</c:v>
                </c:pt>
                <c:pt idx="9">
                  <c:v>0.61899999999999999</c:v>
                </c:pt>
                <c:pt idx="10">
                  <c:v>0.624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1159936"/>
        <c:axId val="171161472"/>
      </c:barChart>
      <c:catAx>
        <c:axId val="1711599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71161472"/>
        <c:crosses val="autoZero"/>
        <c:auto val="1"/>
        <c:lblAlgn val="ctr"/>
        <c:lblOffset val="100"/>
        <c:noMultiLvlLbl val="0"/>
      </c:catAx>
      <c:valAx>
        <c:axId val="1711614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17115993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23092451888208229"/>
          <c:y val="0.80530641939282865"/>
          <c:w val="0.53010144470131826"/>
          <c:h val="0.1910813382052147"/>
        </c:manualLayout>
      </c:layout>
      <c:overlay val="0"/>
      <c:txPr>
        <a:bodyPr/>
        <a:lstStyle/>
        <a:p>
          <a:pPr>
            <a:defRPr sz="1100">
              <a:latin typeface="Times New Roman" pitchFamily="18" charset="0"/>
              <a:cs typeface="Times New Roman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noFill/>
    <a:ln>
      <a:solidFill>
        <a:sysClr val="window" lastClr="FFFFFF">
          <a:lumMod val="50000"/>
        </a:sysClr>
      </a:solidFill>
    </a:ln>
  </c:spPr>
  <c:externalData r:id="rId2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27"/>
    </mc:Choice>
    <mc:Fallback>
      <c:style val="27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List1!$A$4</c:f>
              <c:strCache>
                <c:ptCount val="1"/>
                <c:pt idx="0">
                  <c:v>Inflace</c:v>
                </c:pt>
              </c:strCache>
            </c:strRef>
          </c:tx>
          <c:spPr>
            <a:solidFill>
              <a:srgbClr val="1F497D">
                <a:lumMod val="60000"/>
                <a:lumOff val="40000"/>
              </a:srgbClr>
            </a:solidFill>
          </c:spPr>
          <c:invertIfNegative val="0"/>
          <c:cat>
            <c:numRef>
              <c:f>List1!$B$3:$AG$3</c:f>
              <c:numCache>
                <c:formatCode>General</c:formatCode>
                <c:ptCount val="32"/>
                <c:pt idx="0">
                  <c:v>1980</c:v>
                </c:pt>
                <c:pt idx="1">
                  <c:v>1981</c:v>
                </c:pt>
                <c:pt idx="2">
                  <c:v>1982</c:v>
                </c:pt>
                <c:pt idx="3">
                  <c:v>1983</c:v>
                </c:pt>
                <c:pt idx="4">
                  <c:v>1984</c:v>
                </c:pt>
                <c:pt idx="5">
                  <c:v>1985</c:v>
                </c:pt>
                <c:pt idx="6">
                  <c:v>1986</c:v>
                </c:pt>
                <c:pt idx="7">
                  <c:v>1987</c:v>
                </c:pt>
                <c:pt idx="8">
                  <c:v>1988</c:v>
                </c:pt>
                <c:pt idx="9">
                  <c:v>1989</c:v>
                </c:pt>
                <c:pt idx="10">
                  <c:v>1990</c:v>
                </c:pt>
                <c:pt idx="11">
                  <c:v>1991</c:v>
                </c:pt>
                <c:pt idx="12">
                  <c:v>1992</c:v>
                </c:pt>
                <c:pt idx="13">
                  <c:v>1993</c:v>
                </c:pt>
                <c:pt idx="14">
                  <c:v>1994</c:v>
                </c:pt>
                <c:pt idx="15">
                  <c:v>1995</c:v>
                </c:pt>
                <c:pt idx="16">
                  <c:v>1996</c:v>
                </c:pt>
                <c:pt idx="17">
                  <c:v>1997</c:v>
                </c:pt>
                <c:pt idx="18">
                  <c:v>1998</c:v>
                </c:pt>
                <c:pt idx="19">
                  <c:v>1999</c:v>
                </c:pt>
                <c:pt idx="20">
                  <c:v>2000</c:v>
                </c:pt>
                <c:pt idx="21">
                  <c:v>2001</c:v>
                </c:pt>
                <c:pt idx="22">
                  <c:v>2002</c:v>
                </c:pt>
                <c:pt idx="23">
                  <c:v>2003</c:v>
                </c:pt>
                <c:pt idx="24">
                  <c:v>2004</c:v>
                </c:pt>
                <c:pt idx="25">
                  <c:v>2005</c:v>
                </c:pt>
                <c:pt idx="26">
                  <c:v>2006</c:v>
                </c:pt>
                <c:pt idx="27">
                  <c:v>2007</c:v>
                </c:pt>
                <c:pt idx="28">
                  <c:v>2008</c:v>
                </c:pt>
                <c:pt idx="29">
                  <c:v>2009</c:v>
                </c:pt>
                <c:pt idx="30">
                  <c:v>2010</c:v>
                </c:pt>
                <c:pt idx="31">
                  <c:v>2011</c:v>
                </c:pt>
              </c:numCache>
            </c:numRef>
          </c:cat>
          <c:val>
            <c:numRef>
              <c:f>List1!$B$4:$AG$4</c:f>
              <c:numCache>
                <c:formatCode>General</c:formatCode>
                <c:ptCount val="32"/>
                <c:pt idx="0">
                  <c:v>4</c:v>
                </c:pt>
                <c:pt idx="1">
                  <c:v>6</c:v>
                </c:pt>
                <c:pt idx="2">
                  <c:v>6</c:v>
                </c:pt>
                <c:pt idx="3">
                  <c:v>-1</c:v>
                </c:pt>
                <c:pt idx="4">
                  <c:v>8</c:v>
                </c:pt>
                <c:pt idx="5">
                  <c:v>19</c:v>
                </c:pt>
                <c:pt idx="6">
                  <c:v>-10</c:v>
                </c:pt>
                <c:pt idx="7">
                  <c:v>-2</c:v>
                </c:pt>
                <c:pt idx="8">
                  <c:v>7</c:v>
                </c:pt>
                <c:pt idx="9">
                  <c:v>8</c:v>
                </c:pt>
                <c:pt idx="10">
                  <c:v>5</c:v>
                </c:pt>
                <c:pt idx="11">
                  <c:v>36</c:v>
                </c:pt>
                <c:pt idx="12">
                  <c:v>11</c:v>
                </c:pt>
                <c:pt idx="13">
                  <c:v>4</c:v>
                </c:pt>
                <c:pt idx="14">
                  <c:v>8</c:v>
                </c:pt>
                <c:pt idx="15">
                  <c:v>10</c:v>
                </c:pt>
                <c:pt idx="16">
                  <c:v>-5</c:v>
                </c:pt>
                <c:pt idx="17">
                  <c:v>2</c:v>
                </c:pt>
                <c:pt idx="18">
                  <c:v>3</c:v>
                </c:pt>
                <c:pt idx="19">
                  <c:v>8</c:v>
                </c:pt>
                <c:pt idx="20">
                  <c:v>1</c:v>
                </c:pt>
                <c:pt idx="21">
                  <c:v>-8</c:v>
                </c:pt>
                <c:pt idx="22">
                  <c:v>2</c:v>
                </c:pt>
                <c:pt idx="23">
                  <c:v>18</c:v>
                </c:pt>
                <c:pt idx="24">
                  <c:v>3</c:v>
                </c:pt>
                <c:pt idx="25">
                  <c:v>12</c:v>
                </c:pt>
                <c:pt idx="26">
                  <c:v>12</c:v>
                </c:pt>
                <c:pt idx="27">
                  <c:v>17</c:v>
                </c:pt>
                <c:pt idx="28">
                  <c:v>44</c:v>
                </c:pt>
                <c:pt idx="29">
                  <c:v>8</c:v>
                </c:pt>
                <c:pt idx="30">
                  <c:v>8</c:v>
                </c:pt>
                <c:pt idx="31">
                  <c:v>33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9710976"/>
        <c:axId val="219712512"/>
      </c:barChart>
      <c:catAx>
        <c:axId val="2197109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/>
          <a:lstStyle/>
          <a:p>
            <a:pPr>
              <a:defRPr sz="105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712512"/>
        <c:crosses val="autoZero"/>
        <c:auto val="1"/>
        <c:lblAlgn val="ctr"/>
        <c:lblOffset val="100"/>
        <c:noMultiLvlLbl val="0"/>
      </c:catAx>
      <c:valAx>
        <c:axId val="219712512"/>
        <c:scaling>
          <c:orientation val="minMax"/>
          <c:min val="-1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50">
                <a:latin typeface="Times New Roman" pitchFamily="18" charset="0"/>
                <a:cs typeface="Times New Roman" pitchFamily="18" charset="0"/>
              </a:defRPr>
            </a:pPr>
            <a:endParaRPr lang="cs-CZ"/>
          </a:p>
        </c:txPr>
        <c:crossAx val="219710976"/>
        <c:crosses val="autoZero"/>
        <c:crossBetween val="between"/>
      </c:valAx>
    </c:plotArea>
    <c:plotVisOnly val="1"/>
    <c:dispBlanksAs val="gap"/>
    <c:showDLblsOverMax val="0"/>
  </c:chart>
  <c:spPr>
    <a:noFill/>
    <a:ln>
      <a:solidFill>
        <a:sysClr val="window" lastClr="FFFFFF">
          <a:lumMod val="50000"/>
        </a:sysClr>
      </a:solidFill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Kancelář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Kancelář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Kancelář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E68706-E0F3-4FF0-B8B4-7EB45A68F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4706</TotalTime>
  <Pages>1</Pages>
  <Words>14236</Words>
  <Characters>83994</Characters>
  <Application>Microsoft Office Word</Application>
  <DocSecurity>0</DocSecurity>
  <Lines>699</Lines>
  <Paragraphs>196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</Company>
  <LinksUpToDate>false</LinksUpToDate>
  <CharactersWithSpaces>98034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subject/>
  <dc:creator>Carlos</dc:creator>
  <cp:keywords/>
  <dc:description/>
  <cp:lastModifiedBy>Edita</cp:lastModifiedBy>
  <cp:revision>32</cp:revision>
  <cp:lastPrinted>2012-12-29T18:07:00Z</cp:lastPrinted>
  <dcterms:created xsi:type="dcterms:W3CDTF">2012-11-16T10:15:00Z</dcterms:created>
  <dcterms:modified xsi:type="dcterms:W3CDTF">2013-01-02T08:35:00Z</dcterms:modified>
</cp:coreProperties>
</file>