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FEBA6" w14:textId="77777777" w:rsidR="004D0333" w:rsidRPr="00BB0C13" w:rsidRDefault="004D0333" w:rsidP="00665FEC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1F3E93A1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1E2206" w:rsidRPr="001E2206">
        <w:rPr>
          <w:rFonts w:ascii="Tahoma" w:eastAsia="Luxi Sans" w:hAnsi="Tahoma" w:cs="Tahoma"/>
          <w:kern w:val="28"/>
        </w:rPr>
        <w:t xml:space="preserve">Bc. </w:t>
      </w:r>
      <w:r w:rsidR="00915D19">
        <w:rPr>
          <w:rFonts w:ascii="Tahoma" w:eastAsia="Luxi Sans" w:hAnsi="Tahoma" w:cs="Tahoma"/>
          <w:kern w:val="28"/>
        </w:rPr>
        <w:t xml:space="preserve">Karolína </w:t>
      </w:r>
      <w:proofErr w:type="spellStart"/>
      <w:r w:rsidR="00915D19">
        <w:rPr>
          <w:rFonts w:ascii="Tahoma" w:eastAsia="Luxi Sans" w:hAnsi="Tahoma" w:cs="Tahoma"/>
          <w:kern w:val="28"/>
        </w:rPr>
        <w:t>Singh</w:t>
      </w:r>
      <w:proofErr w:type="spellEnd"/>
    </w:p>
    <w:p w14:paraId="76787A76" w14:textId="143BBFC2" w:rsidR="004D0333" w:rsidRPr="007C0045" w:rsidRDefault="004D0333" w:rsidP="00915D19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1E2206">
        <w:rPr>
          <w:rFonts w:ascii="Tahoma" w:eastAsia="Luxi Sans" w:hAnsi="Tahoma" w:cs="Tahoma"/>
          <w:b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Marketingová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strategie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na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sociálních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sítích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ve</w:t>
      </w:r>
      <w:r w:rsidR="00915D19">
        <w:rPr>
          <w:rFonts w:ascii="Tahoma" w:eastAsia="Luxi Sans" w:hAnsi="Tahoma" w:cs="Tahoma"/>
          <w:bCs/>
          <w:kern w:val="28"/>
        </w:rPr>
        <w:t xml:space="preserve"> v</w:t>
      </w:r>
      <w:r w:rsidR="00915D19" w:rsidRPr="00915D19">
        <w:rPr>
          <w:rFonts w:ascii="Tahoma" w:eastAsia="Luxi Sans" w:hAnsi="Tahoma" w:cs="Tahoma"/>
          <w:bCs/>
          <w:kern w:val="28"/>
        </w:rPr>
        <w:t>ybraném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podniku</w:t>
      </w:r>
    </w:p>
    <w:p w14:paraId="64EC184E" w14:textId="36D14375" w:rsidR="004D0333" w:rsidRPr="007C0045" w:rsidRDefault="004D0333" w:rsidP="007C0045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915D19" w:rsidRPr="00915D19">
        <w:rPr>
          <w:rFonts w:ascii="Tahoma" w:eastAsia="Luxi Sans" w:hAnsi="Tahoma" w:cs="Tahoma"/>
          <w:bCs/>
          <w:kern w:val="28"/>
        </w:rPr>
        <w:t xml:space="preserve">Hlavním cílem je zjistit, jakým způsobem by firma měla na </w:t>
      </w:r>
      <w:r w:rsidR="001E76A0">
        <w:rPr>
          <w:rFonts w:ascii="Tahoma" w:eastAsia="Luxi Sans" w:hAnsi="Tahoma" w:cs="Tahoma"/>
          <w:bCs/>
          <w:kern w:val="28"/>
        </w:rPr>
        <w:t>sociálních sítích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komunikovat, aby efektivně zvýšila míru zapojení uživatelů a zároveň posílila jejich loajalitu vůči</w:t>
      </w:r>
      <w:r w:rsidR="00915D19">
        <w:rPr>
          <w:rFonts w:ascii="Tahoma" w:eastAsia="Luxi Sans" w:hAnsi="Tahoma" w:cs="Tahoma"/>
          <w:bCs/>
          <w:kern w:val="28"/>
        </w:rPr>
        <w:t xml:space="preserve"> </w:t>
      </w:r>
      <w:r w:rsidR="00915D19" w:rsidRPr="00915D19">
        <w:rPr>
          <w:rFonts w:ascii="Tahoma" w:eastAsia="Luxi Sans" w:hAnsi="Tahoma" w:cs="Tahoma"/>
          <w:bCs/>
          <w:kern w:val="28"/>
        </w:rPr>
        <w:t>značce, a naplánovat tak vhodnou marketingovou strategii.</w:t>
      </w:r>
    </w:p>
    <w:p w14:paraId="506D6757" w14:textId="3057BC29" w:rsidR="004D0333" w:rsidRPr="001E2206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1E2206" w:rsidRPr="001E2206">
        <w:rPr>
          <w:rFonts w:ascii="Tahoma" w:eastAsia="Luxi Sans" w:hAnsi="Tahoma" w:cs="Tahoma"/>
          <w:kern w:val="28"/>
        </w:rPr>
        <w:t>Ing. Jitka Burešová,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3C674C61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49A4AD8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61E9EE84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4C566DB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ABD257C" w14:textId="63A19A2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66703084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9022DB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19B97D55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2694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4DA2E811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DADB8F3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79567F47" w:rsidR="004D0333" w:rsidRPr="00A75BB1" w:rsidRDefault="00665FEC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09CF860E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065DCFD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122325F9" w:rsidR="004D0333" w:rsidRPr="00A75BB1" w:rsidRDefault="007C0045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8C246FE" w14:textId="3654885D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69748664" w:rsidR="004D0333" w:rsidRPr="00A75BB1" w:rsidRDefault="007C0045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F8210D1" w14:textId="6400300C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BCC08F4" w14:textId="57FB271F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11E4BE58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12F79C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08258971" w:rsidR="004D0333" w:rsidRPr="00A75BB1" w:rsidRDefault="001E76A0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37AACB0" w14:textId="231664D5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22828A77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2FA5D693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2E2087" w14:textId="5E02E206" w:rsidR="004D0333" w:rsidRPr="00A75BB1" w:rsidRDefault="001E76A0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5A028D34" w:rsidR="004D0333" w:rsidRPr="00A75BB1" w:rsidRDefault="001E2206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3783B58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6893F44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A4CD231" w14:textId="27FD0D11" w:rsidR="00B004CE" w:rsidRPr="001E2206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1E2206">
        <w:rPr>
          <w:rFonts w:ascii="Inter" w:eastAsia="Luxi Sans" w:hAnsi="Inter" w:cs="Tahoma"/>
          <w:kern w:val="1"/>
          <w:szCs w:val="20"/>
        </w:rPr>
        <w:t>1)</w:t>
      </w:r>
      <w:r w:rsidR="001E2206" w:rsidRPr="001E2206">
        <w:rPr>
          <w:rFonts w:ascii="Inter" w:eastAsia="Luxi Sans" w:hAnsi="Inter" w:cs="Tahoma"/>
          <w:kern w:val="1"/>
          <w:szCs w:val="20"/>
        </w:rPr>
        <w:t xml:space="preserve"> </w:t>
      </w:r>
      <w:r w:rsidR="001E76A0" w:rsidRPr="001E76A0">
        <w:rPr>
          <w:rFonts w:ascii="Inter" w:eastAsia="Luxi Sans" w:hAnsi="Inter" w:cs="Tahoma"/>
          <w:kern w:val="1"/>
          <w:szCs w:val="20"/>
        </w:rPr>
        <w:t xml:space="preserve">Jaké konkrétní metriky byste považovala za klíčové pro měření dlouhodobé loajality </w:t>
      </w:r>
      <w:r w:rsidR="001E76A0">
        <w:rPr>
          <w:rFonts w:ascii="Inter" w:eastAsia="Luxi Sans" w:hAnsi="Inter" w:cs="Tahoma"/>
          <w:kern w:val="1"/>
          <w:szCs w:val="20"/>
        </w:rPr>
        <w:t xml:space="preserve">vašich </w:t>
      </w:r>
      <w:r w:rsidR="001E76A0" w:rsidRPr="001E76A0">
        <w:rPr>
          <w:rFonts w:ascii="Inter" w:eastAsia="Luxi Sans" w:hAnsi="Inter" w:cs="Tahoma"/>
          <w:kern w:val="1"/>
          <w:szCs w:val="20"/>
        </w:rPr>
        <w:t>sledujících?</w:t>
      </w:r>
    </w:p>
    <w:p w14:paraId="00288E60" w14:textId="74638778" w:rsidR="00B004CE" w:rsidRPr="00F23D01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23D01">
        <w:rPr>
          <w:rFonts w:ascii="Inter" w:eastAsia="Luxi Sans" w:hAnsi="Inter" w:cs="Tahoma"/>
          <w:kern w:val="1"/>
          <w:szCs w:val="20"/>
        </w:rPr>
        <w:t>2)</w:t>
      </w:r>
      <w:r w:rsidR="00F23D01" w:rsidRPr="00F23D01">
        <w:rPr>
          <w:rFonts w:ascii="Inter" w:eastAsia="Luxi Sans" w:hAnsi="Inter" w:cs="Tahoma"/>
          <w:kern w:val="1"/>
          <w:szCs w:val="20"/>
        </w:rPr>
        <w:t xml:space="preserve"> </w:t>
      </w:r>
      <w:r w:rsidR="00CE281A">
        <w:rPr>
          <w:rFonts w:ascii="Inter" w:eastAsia="Luxi Sans" w:hAnsi="Inter" w:cs="Tahoma"/>
          <w:kern w:val="1"/>
          <w:szCs w:val="20"/>
        </w:rPr>
        <w:t>Vysvětlete, proč považujete za loajální fanoušky ty, kteří jsou na sociálních sítích aktivní.</w:t>
      </w:r>
      <w:r w:rsidR="00423902">
        <w:rPr>
          <w:rFonts w:ascii="Inter" w:eastAsia="Luxi Sans" w:hAnsi="Inter" w:cs="Tahoma"/>
          <w:kern w:val="1"/>
          <w:szCs w:val="20"/>
        </w:rPr>
        <w:t xml:space="preserve"> </w:t>
      </w:r>
    </w:p>
    <w:p w14:paraId="7877CA7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doporučuji  - </w:t>
      </w:r>
      <w:r w:rsidRPr="00F23D01">
        <w:rPr>
          <w:rFonts w:ascii="Tahoma" w:eastAsia="Luxi Sans" w:hAnsi="Tahoma" w:cs="Tahoma"/>
          <w:b/>
          <w:strike/>
          <w:kern w:val="1"/>
        </w:rPr>
        <w:t>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kern w:val="1"/>
        </w:rPr>
        <w:t>(*nehodící se škrtněte)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1E160073" w14:textId="67C614E9" w:rsidR="0090768C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Diplomovou práci n</w:t>
      </w:r>
      <w:r w:rsidR="008A7708">
        <w:rPr>
          <w:rFonts w:ascii="Tahoma" w:eastAsia="Luxi Sans" w:hAnsi="Tahoma" w:cs="Tahoma"/>
          <w:b/>
          <w:kern w:val="1"/>
        </w:rPr>
        <w:t xml:space="preserve">avrhuji klasifikovat stupněm: </w:t>
      </w:r>
      <w:r w:rsidR="00423902">
        <w:rPr>
          <w:rFonts w:ascii="Tahoma" w:eastAsia="Luxi Sans" w:hAnsi="Tahoma" w:cs="Tahoma"/>
          <w:b/>
          <w:kern w:val="1"/>
        </w:rPr>
        <w:t>v</w:t>
      </w:r>
      <w:r w:rsidR="00665FEC">
        <w:rPr>
          <w:rFonts w:ascii="Tahoma" w:eastAsia="Luxi Sans" w:hAnsi="Tahoma" w:cs="Tahoma"/>
          <w:b/>
          <w:kern w:val="1"/>
        </w:rPr>
        <w:t>ýborně</w:t>
      </w:r>
    </w:p>
    <w:p w14:paraId="48428DE8" w14:textId="77777777" w:rsidR="0090768C" w:rsidRDefault="0090768C">
      <w:pPr>
        <w:spacing w:after="0" w:line="240" w:lineRule="auto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br w:type="page"/>
      </w:r>
    </w:p>
    <w:p w14:paraId="66FC8BD4" w14:textId="270A1CCE" w:rsidR="009F7B70" w:rsidRPr="009F7B70" w:rsidRDefault="004D0333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lastRenderedPageBreak/>
        <w:t xml:space="preserve">            </w:t>
      </w:r>
      <w:r w:rsidR="009F7B70" w:rsidRPr="009F7B70">
        <w:rPr>
          <w:rFonts w:ascii="Tahoma" w:eastAsia="Luxi Sans" w:hAnsi="Tahoma" w:cs="Tahoma"/>
          <w:kern w:val="1"/>
        </w:rPr>
        <w:t xml:space="preserve">Diplomová práce se věnuje aktuální oblasti </w:t>
      </w:r>
      <w:r w:rsidR="009F7B70">
        <w:rPr>
          <w:rFonts w:ascii="Tahoma" w:eastAsia="Luxi Sans" w:hAnsi="Tahoma" w:cs="Tahoma"/>
          <w:kern w:val="1"/>
        </w:rPr>
        <w:t>online</w:t>
      </w:r>
      <w:r w:rsidR="009F7B70" w:rsidRPr="009F7B70">
        <w:rPr>
          <w:rFonts w:ascii="Tahoma" w:eastAsia="Luxi Sans" w:hAnsi="Tahoma" w:cs="Tahoma"/>
          <w:kern w:val="1"/>
        </w:rPr>
        <w:t xml:space="preserve"> marketingu, konkrétně návrhu strategie pro platformy Facebook a Instagram ve firmě </w:t>
      </w:r>
      <w:proofErr w:type="spellStart"/>
      <w:r w:rsidR="009F7B70" w:rsidRPr="009F7B70">
        <w:rPr>
          <w:rFonts w:ascii="Tahoma" w:eastAsia="Luxi Sans" w:hAnsi="Tahoma" w:cs="Tahoma"/>
          <w:kern w:val="1"/>
        </w:rPr>
        <w:t>Doties</w:t>
      </w:r>
      <w:proofErr w:type="spellEnd"/>
      <w:r w:rsidR="009F7B70" w:rsidRPr="009F7B70">
        <w:rPr>
          <w:rFonts w:ascii="Tahoma" w:eastAsia="Luxi Sans" w:hAnsi="Tahoma" w:cs="Tahoma"/>
          <w:kern w:val="1"/>
        </w:rPr>
        <w:t>. Autorka prokázala velmi dobrou orientaci v dané problematice, schopnost kritického myšlení i aplikaci teoretických poznatků do praxe.</w:t>
      </w:r>
    </w:p>
    <w:p w14:paraId="069AC533" w14:textId="77777777" w:rsidR="009F7B70" w:rsidRPr="009F7B70" w:rsidRDefault="009F7B70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76492C74" w14:textId="2EB52487" w:rsidR="005802EE" w:rsidRDefault="009F7B70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F7B70">
        <w:rPr>
          <w:rFonts w:ascii="Tahoma" w:eastAsia="Luxi Sans" w:hAnsi="Tahoma" w:cs="Tahoma"/>
          <w:kern w:val="1"/>
        </w:rPr>
        <w:t xml:space="preserve">Teoretická část pokrývá široké spektrum témat od charakteristik jednotlivých sociálních platforem po metody segmentace a vyhodnocování marketingové efektivity. Autorka využila relevantní a aktuální odborné zdroje. </w:t>
      </w:r>
      <w:r w:rsidR="005802EE">
        <w:rPr>
          <w:rFonts w:ascii="Tahoma" w:eastAsia="Luxi Sans" w:hAnsi="Tahoma" w:cs="Tahoma"/>
          <w:kern w:val="1"/>
        </w:rPr>
        <w:t>Mohlo by být použito méně citací z Burešová (2022) a více ze zahraničních odborných článků.</w:t>
      </w:r>
    </w:p>
    <w:p w14:paraId="2F37D7F5" w14:textId="77777777" w:rsidR="005802EE" w:rsidRDefault="005802EE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1840BEA7" w14:textId="6CFDC1DB" w:rsidR="009F7B70" w:rsidRPr="009F7B70" w:rsidRDefault="009F7B70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F7B70">
        <w:rPr>
          <w:rFonts w:ascii="Tahoma" w:eastAsia="Luxi Sans" w:hAnsi="Tahoma" w:cs="Tahoma"/>
          <w:kern w:val="1"/>
        </w:rPr>
        <w:t xml:space="preserve">Praktická část </w:t>
      </w:r>
      <w:r w:rsidR="005802EE">
        <w:rPr>
          <w:rFonts w:ascii="Tahoma" w:eastAsia="Luxi Sans" w:hAnsi="Tahoma" w:cs="Tahoma"/>
          <w:kern w:val="1"/>
        </w:rPr>
        <w:t>má nadstandardní kvalitu. Realizovaný v</w:t>
      </w:r>
      <w:r w:rsidRPr="009F7B70">
        <w:rPr>
          <w:rFonts w:ascii="Tahoma" w:eastAsia="Luxi Sans" w:hAnsi="Tahoma" w:cs="Tahoma"/>
          <w:kern w:val="1"/>
        </w:rPr>
        <w:t xml:space="preserve">ýzkum kombinuje obsahovou a sentimentální analýzu, analýzu aktivity uživatelů a dotazníkové šetření. Výsledky jsou </w:t>
      </w:r>
      <w:r w:rsidR="001E76A0">
        <w:rPr>
          <w:rFonts w:ascii="Tahoma" w:eastAsia="Luxi Sans" w:hAnsi="Tahoma" w:cs="Tahoma"/>
          <w:kern w:val="1"/>
        </w:rPr>
        <w:t>skvěle</w:t>
      </w:r>
      <w:r w:rsidRPr="009F7B70">
        <w:rPr>
          <w:rFonts w:ascii="Tahoma" w:eastAsia="Luxi Sans" w:hAnsi="Tahoma" w:cs="Tahoma"/>
          <w:kern w:val="1"/>
        </w:rPr>
        <w:t xml:space="preserve"> interpretovány a vedou ke konkrétním návrhům.</w:t>
      </w:r>
      <w:r w:rsidR="005802EE">
        <w:rPr>
          <w:rFonts w:ascii="Tahoma" w:eastAsia="Luxi Sans" w:hAnsi="Tahoma" w:cs="Tahoma"/>
          <w:kern w:val="1"/>
        </w:rPr>
        <w:t xml:space="preserve"> Analytická část práce je z mého pohledu mimořádná. </w:t>
      </w:r>
      <w:r w:rsidRPr="009F7B70">
        <w:rPr>
          <w:rFonts w:ascii="Tahoma" w:eastAsia="Luxi Sans" w:hAnsi="Tahoma" w:cs="Tahoma"/>
          <w:kern w:val="1"/>
        </w:rPr>
        <w:t xml:space="preserve">Za přínosný považuji návrh ročního komunikačního plánu, který je realistický a reflektuje potřeby firmy. </w:t>
      </w:r>
    </w:p>
    <w:p w14:paraId="004A48B8" w14:textId="3CD46674" w:rsidR="005802EE" w:rsidRDefault="005802EE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77B57B69" w14:textId="73763A6A" w:rsidR="005802EE" w:rsidRPr="009F7B70" w:rsidRDefault="009F7B70" w:rsidP="005802EE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F7B70">
        <w:rPr>
          <w:rFonts w:ascii="Tahoma" w:eastAsia="Luxi Sans" w:hAnsi="Tahoma" w:cs="Tahoma"/>
          <w:kern w:val="1"/>
        </w:rPr>
        <w:t xml:space="preserve">Formální i jazyková stránka práce je na velmi dobré úrovni. Práce obsahuje názorné tabulky a obrázky, které </w:t>
      </w:r>
      <w:r w:rsidR="005802EE">
        <w:rPr>
          <w:rFonts w:ascii="Tahoma" w:eastAsia="Luxi Sans" w:hAnsi="Tahoma" w:cs="Tahoma"/>
          <w:kern w:val="1"/>
        </w:rPr>
        <w:t>jsou velmi přehledné</w:t>
      </w:r>
      <w:r w:rsidRPr="009F7B70">
        <w:rPr>
          <w:rFonts w:ascii="Tahoma" w:eastAsia="Luxi Sans" w:hAnsi="Tahoma" w:cs="Tahoma"/>
          <w:kern w:val="1"/>
        </w:rPr>
        <w:t xml:space="preserve">. </w:t>
      </w:r>
      <w:r w:rsidR="005802EE" w:rsidRPr="009F7B70">
        <w:rPr>
          <w:rFonts w:ascii="Tahoma" w:eastAsia="Luxi Sans" w:hAnsi="Tahoma" w:cs="Tahoma"/>
          <w:kern w:val="1"/>
        </w:rPr>
        <w:t>Hlavní cíl práce byl naplněn systematicky a srozumitelně. Práce je přehledně strukturována a jednotlivé části na sebe logicky navazují.</w:t>
      </w:r>
    </w:p>
    <w:p w14:paraId="4335882A" w14:textId="77777777" w:rsidR="005802EE" w:rsidRPr="009F7B70" w:rsidRDefault="005802EE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46CDC9B" w14:textId="77777777" w:rsidR="009F7B70" w:rsidRPr="009F7B70" w:rsidRDefault="009F7B70" w:rsidP="009F7B70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517AD948" w14:textId="43A1644F" w:rsidR="004D0333" w:rsidRDefault="009F7B70" w:rsidP="00736F9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  <w:r w:rsidRPr="009F7B70">
        <w:rPr>
          <w:rFonts w:ascii="Tahoma" w:eastAsia="Luxi Sans" w:hAnsi="Tahoma" w:cs="Tahoma"/>
          <w:kern w:val="1"/>
        </w:rPr>
        <w:t>Diplomová práce představuje prakticky orientovaný, teoreticky podložený a originální výstup, který lze bezprostředně využít v praxi.</w:t>
      </w:r>
      <w:r w:rsidR="005802EE">
        <w:rPr>
          <w:rFonts w:ascii="Tahoma" w:eastAsia="Luxi Sans" w:hAnsi="Tahoma" w:cs="Tahoma"/>
          <w:kern w:val="1"/>
        </w:rPr>
        <w:t xml:space="preserve"> </w:t>
      </w:r>
      <w:r w:rsidR="00736F9A">
        <w:rPr>
          <w:rFonts w:ascii="Tahoma" w:eastAsia="Luxi Sans" w:hAnsi="Tahoma" w:cs="Tahoma"/>
          <w:kern w:val="1"/>
        </w:rPr>
        <w:t xml:space="preserve">Diplomantka pracovala aktivně a samostatně, </w:t>
      </w:r>
      <w:r w:rsidR="00423902">
        <w:rPr>
          <w:rFonts w:ascii="Tahoma" w:eastAsia="Luxi Sans" w:hAnsi="Tahoma" w:cs="Tahoma"/>
          <w:kern w:val="1"/>
        </w:rPr>
        <w:t>reagoval</w:t>
      </w:r>
      <w:r w:rsidR="00736F9A">
        <w:rPr>
          <w:rFonts w:ascii="Tahoma" w:eastAsia="Luxi Sans" w:hAnsi="Tahoma" w:cs="Tahoma"/>
          <w:kern w:val="1"/>
        </w:rPr>
        <w:t>a</w:t>
      </w:r>
      <w:r w:rsidR="00423902">
        <w:rPr>
          <w:rFonts w:ascii="Tahoma" w:eastAsia="Luxi Sans" w:hAnsi="Tahoma" w:cs="Tahoma"/>
          <w:kern w:val="1"/>
        </w:rPr>
        <w:t xml:space="preserve"> na připomínky vedoucí</w:t>
      </w:r>
      <w:r w:rsidR="00736F9A">
        <w:rPr>
          <w:rFonts w:ascii="Tahoma" w:eastAsia="Luxi Sans" w:hAnsi="Tahoma" w:cs="Tahoma"/>
          <w:kern w:val="1"/>
        </w:rPr>
        <w:t xml:space="preserve">. </w:t>
      </w:r>
      <w:r w:rsidR="00F23D01" w:rsidRPr="00F23D01">
        <w:rPr>
          <w:rFonts w:ascii="Tahoma" w:eastAsia="Luxi Sans" w:hAnsi="Tahoma" w:cs="Tahoma"/>
          <w:kern w:val="1"/>
        </w:rPr>
        <w:t>Práce naplňuje stanovené cíle</w:t>
      </w:r>
      <w:r w:rsidR="00423902">
        <w:rPr>
          <w:rFonts w:ascii="Tahoma" w:eastAsia="Luxi Sans" w:hAnsi="Tahoma" w:cs="Tahoma"/>
          <w:kern w:val="1"/>
        </w:rPr>
        <w:t xml:space="preserve"> a</w:t>
      </w:r>
      <w:r w:rsidR="008A7708">
        <w:rPr>
          <w:rFonts w:ascii="Tahoma" w:eastAsia="Luxi Sans" w:hAnsi="Tahoma" w:cs="Tahoma"/>
          <w:kern w:val="1"/>
        </w:rPr>
        <w:t xml:space="preserve"> splňuje formální náležitosti</w:t>
      </w:r>
      <w:r w:rsidR="00423902">
        <w:rPr>
          <w:rFonts w:ascii="Tahoma" w:eastAsia="Luxi Sans" w:hAnsi="Tahoma" w:cs="Tahoma"/>
          <w:kern w:val="1"/>
        </w:rPr>
        <w:t xml:space="preserve">, které jsou </w:t>
      </w:r>
      <w:r w:rsidR="008A7708">
        <w:rPr>
          <w:rFonts w:ascii="Tahoma" w:eastAsia="Luxi Sans" w:hAnsi="Tahoma" w:cs="Tahoma"/>
          <w:kern w:val="1"/>
        </w:rPr>
        <w:t>kladeny na tento druh práce, proto ji doporučuji k obhajobě.</w:t>
      </w:r>
    </w:p>
    <w:p w14:paraId="15F73DDA" w14:textId="77777777" w:rsidR="00F27861" w:rsidRDefault="00F27861" w:rsidP="00736F9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1"/>
        </w:rPr>
      </w:pPr>
    </w:p>
    <w:p w14:paraId="2DBF40E6" w14:textId="77777777" w:rsidR="008A7708" w:rsidRPr="00F23D01" w:rsidRDefault="008A7708" w:rsidP="008A7708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</w:p>
    <w:p w14:paraId="70EE8B33" w14:textId="24BF86BB" w:rsidR="004D0333" w:rsidRPr="00F23D0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kern w:val="1"/>
        </w:rPr>
      </w:pPr>
      <w:r w:rsidRPr="00F23D01">
        <w:rPr>
          <w:rFonts w:ascii="Tahoma" w:eastAsia="Luxi Sans" w:hAnsi="Tahoma" w:cs="Tahoma"/>
          <w:kern w:val="1"/>
        </w:rPr>
        <w:t>Datum:</w:t>
      </w:r>
      <w:r w:rsidR="0090768C">
        <w:rPr>
          <w:rFonts w:ascii="Tahoma" w:eastAsia="Luxi Sans" w:hAnsi="Tahoma" w:cs="Tahoma"/>
          <w:kern w:val="1"/>
        </w:rPr>
        <w:t xml:space="preserve"> </w:t>
      </w:r>
      <w:r w:rsidR="008A7708">
        <w:rPr>
          <w:rFonts w:ascii="Tahoma" w:eastAsia="Luxi Sans" w:hAnsi="Tahoma" w:cs="Tahoma"/>
          <w:kern w:val="1"/>
        </w:rPr>
        <w:t>19. 5. 2025</w:t>
      </w:r>
      <w:r w:rsidRPr="00F23D01">
        <w:rPr>
          <w:rFonts w:ascii="Tahoma" w:eastAsia="Luxi Sans" w:hAnsi="Tahoma" w:cs="Tahoma"/>
          <w:kern w:val="1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5AB3831" w14:textId="6C2271D7" w:rsidR="0053563A" w:rsidRPr="008E77F0" w:rsidRDefault="0053563A" w:rsidP="008E77F0"/>
    <w:sectPr w:rsidR="0053563A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8AD7E" w14:textId="77777777" w:rsidR="00D32FD1" w:rsidRDefault="00D32FD1" w:rsidP="008F253F">
      <w:r>
        <w:separator/>
      </w:r>
    </w:p>
  </w:endnote>
  <w:endnote w:type="continuationSeparator" w:id="0">
    <w:p w14:paraId="34048236" w14:textId="77777777" w:rsidR="00D32FD1" w:rsidRDefault="00D32FD1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11D88B6C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A770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8A7708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031B5" w14:textId="77777777" w:rsidR="00D32FD1" w:rsidRDefault="00D32FD1" w:rsidP="008F253F">
      <w:r>
        <w:separator/>
      </w:r>
    </w:p>
  </w:footnote>
  <w:footnote w:type="continuationSeparator" w:id="0">
    <w:p w14:paraId="0F917955" w14:textId="77777777" w:rsidR="00D32FD1" w:rsidRDefault="00D32FD1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577C"/>
    <w:rsid w:val="000176C5"/>
    <w:rsid w:val="00065583"/>
    <w:rsid w:val="000712B2"/>
    <w:rsid w:val="000A0F34"/>
    <w:rsid w:val="000A180A"/>
    <w:rsid w:val="000D1FE1"/>
    <w:rsid w:val="000D46EB"/>
    <w:rsid w:val="00111672"/>
    <w:rsid w:val="001476FD"/>
    <w:rsid w:val="00174B8F"/>
    <w:rsid w:val="0019414C"/>
    <w:rsid w:val="001C3713"/>
    <w:rsid w:val="001C5625"/>
    <w:rsid w:val="001D192A"/>
    <w:rsid w:val="001E2206"/>
    <w:rsid w:val="001E76A0"/>
    <w:rsid w:val="001F30A3"/>
    <w:rsid w:val="002356A7"/>
    <w:rsid w:val="00237FF3"/>
    <w:rsid w:val="002F157A"/>
    <w:rsid w:val="003265EF"/>
    <w:rsid w:val="003322EE"/>
    <w:rsid w:val="00340AAF"/>
    <w:rsid w:val="00382E28"/>
    <w:rsid w:val="003A1E8C"/>
    <w:rsid w:val="003B62EA"/>
    <w:rsid w:val="003C7838"/>
    <w:rsid w:val="00423902"/>
    <w:rsid w:val="00430A2A"/>
    <w:rsid w:val="004557FB"/>
    <w:rsid w:val="0046125D"/>
    <w:rsid w:val="00483458"/>
    <w:rsid w:val="004A1A28"/>
    <w:rsid w:val="004D0333"/>
    <w:rsid w:val="004D6B39"/>
    <w:rsid w:val="004E60CE"/>
    <w:rsid w:val="004F0C6F"/>
    <w:rsid w:val="00533F99"/>
    <w:rsid w:val="0053563A"/>
    <w:rsid w:val="005802EE"/>
    <w:rsid w:val="005D1D09"/>
    <w:rsid w:val="005D7DF2"/>
    <w:rsid w:val="006040E5"/>
    <w:rsid w:val="00663B11"/>
    <w:rsid w:val="00665FEC"/>
    <w:rsid w:val="006D355C"/>
    <w:rsid w:val="00715782"/>
    <w:rsid w:val="00736F9A"/>
    <w:rsid w:val="007805A9"/>
    <w:rsid w:val="007C0045"/>
    <w:rsid w:val="008359C7"/>
    <w:rsid w:val="0086463E"/>
    <w:rsid w:val="008A6809"/>
    <w:rsid w:val="008A7708"/>
    <w:rsid w:val="008E09E6"/>
    <w:rsid w:val="008E77F0"/>
    <w:rsid w:val="008F1102"/>
    <w:rsid w:val="008F253F"/>
    <w:rsid w:val="008F7E8D"/>
    <w:rsid w:val="0090768C"/>
    <w:rsid w:val="00915D19"/>
    <w:rsid w:val="00930F3F"/>
    <w:rsid w:val="009441E4"/>
    <w:rsid w:val="009713ED"/>
    <w:rsid w:val="00972CFC"/>
    <w:rsid w:val="00996CB2"/>
    <w:rsid w:val="009C202B"/>
    <w:rsid w:val="009F7B70"/>
    <w:rsid w:val="00A365F7"/>
    <w:rsid w:val="00A736A5"/>
    <w:rsid w:val="00AA182C"/>
    <w:rsid w:val="00AA3D5E"/>
    <w:rsid w:val="00AD4C59"/>
    <w:rsid w:val="00B004CE"/>
    <w:rsid w:val="00B019CB"/>
    <w:rsid w:val="00B07FC8"/>
    <w:rsid w:val="00B505AD"/>
    <w:rsid w:val="00B638A6"/>
    <w:rsid w:val="00B71BEB"/>
    <w:rsid w:val="00BC00DF"/>
    <w:rsid w:val="00BF3AA8"/>
    <w:rsid w:val="00BF68E9"/>
    <w:rsid w:val="00C73C96"/>
    <w:rsid w:val="00C911C5"/>
    <w:rsid w:val="00C92A95"/>
    <w:rsid w:val="00CE281A"/>
    <w:rsid w:val="00D17E29"/>
    <w:rsid w:val="00D201E7"/>
    <w:rsid w:val="00D22CA2"/>
    <w:rsid w:val="00D32FD1"/>
    <w:rsid w:val="00D43C74"/>
    <w:rsid w:val="00D51EAF"/>
    <w:rsid w:val="00D53E46"/>
    <w:rsid w:val="00D7069D"/>
    <w:rsid w:val="00D92E21"/>
    <w:rsid w:val="00DA4AE4"/>
    <w:rsid w:val="00E2345F"/>
    <w:rsid w:val="00E35826"/>
    <w:rsid w:val="00E44A1B"/>
    <w:rsid w:val="00E8123E"/>
    <w:rsid w:val="00E969C6"/>
    <w:rsid w:val="00F23D01"/>
    <w:rsid w:val="00F27861"/>
    <w:rsid w:val="00F32A57"/>
    <w:rsid w:val="00F54AE1"/>
    <w:rsid w:val="00F83EC6"/>
    <w:rsid w:val="00FF3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Normlnweb">
    <w:name w:val="Normal (Web)"/>
    <w:basedOn w:val="Normln"/>
    <w:uiPriority w:val="99"/>
    <w:semiHidden/>
    <w:unhideWhenUsed/>
    <w:rsid w:val="00D17E2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4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951B5F-65C1-4003-B0E3-13B024C88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2</Pages>
  <Words>512</Words>
  <Characters>3021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Jitka Burešová</cp:lastModifiedBy>
  <cp:revision>8</cp:revision>
  <cp:lastPrinted>2022-02-09T19:48:00Z</cp:lastPrinted>
  <dcterms:created xsi:type="dcterms:W3CDTF">2025-05-19T13:05:00Z</dcterms:created>
  <dcterms:modified xsi:type="dcterms:W3CDTF">2025-05-19T19:33:00Z</dcterms:modified>
  <cp:category/>
</cp:coreProperties>
</file>