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EB1495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l="0" t="0" r="3175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EB149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1" w:name="_GoBack"/>
            <w:r w:rsidR="00EB1495">
              <w:rPr>
                <w:rFonts w:ascii="Arial" w:hAnsi="Arial" w:cs="Arial"/>
                <w:b/>
                <w:bCs/>
                <w:noProof/>
                <w:sz w:val="20"/>
              </w:rPr>
              <w:t>Nikola Wernerová</w:t>
            </w:r>
            <w:bookmarkEnd w:id="1"/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EB149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EB1495" w:rsidRPr="00EB1495">
              <w:rPr>
                <w:rFonts w:ascii="Arial" w:hAnsi="Arial" w:cs="Arial"/>
                <w:b/>
                <w:bCs/>
                <w:noProof/>
                <w:sz w:val="20"/>
              </w:rPr>
              <w:t>Reflexe koronavirové pandemie v jazyce reklamních textů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EB1495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EB1495">
              <w:rPr>
                <w:rFonts w:ascii="Arial" w:hAnsi="Arial" w:cs="Arial"/>
                <w:b/>
                <w:bCs/>
                <w:sz w:val="20"/>
                <w:szCs w:val="20"/>
              </w:rPr>
              <w:t>Mgr. Václav Lábus,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2E4A1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26E35" w:rsidRPr="0087435F" w:rsidRDefault="00526E35" w:rsidP="00B00D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B00D55">
              <w:rPr>
                <w:rFonts w:ascii="Arial" w:hAnsi="Arial" w:cs="Arial"/>
                <w:noProof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EB1495" w:rsidRPr="00EB1495">
        <w:rPr>
          <w:rFonts w:ascii="Arial" w:hAnsi="Arial" w:cs="Arial"/>
          <w:noProof/>
          <w:sz w:val="20"/>
        </w:rPr>
        <w:t xml:space="preserve">Bakalářská práce je původním dílem </w:t>
      </w:r>
      <w:r w:rsidR="00EB1495">
        <w:rPr>
          <w:rFonts w:ascii="Arial" w:hAnsi="Arial" w:cs="Arial"/>
          <w:noProof/>
          <w:sz w:val="20"/>
        </w:rPr>
        <w:t>Nikoly Werner</w:t>
      </w:r>
      <w:r w:rsidR="00EB1495" w:rsidRPr="00EB1495">
        <w:rPr>
          <w:rFonts w:ascii="Arial" w:hAnsi="Arial" w:cs="Arial"/>
          <w:noProof/>
          <w:sz w:val="20"/>
        </w:rPr>
        <w:t>ové, což potvrzuje i zjištěná shoda textu (</w:t>
      </w:r>
      <w:r w:rsidR="00B00D55">
        <w:rPr>
          <w:rFonts w:ascii="Arial" w:hAnsi="Arial" w:cs="Arial"/>
          <w:noProof/>
          <w:sz w:val="20"/>
        </w:rPr>
        <w:t>4</w:t>
      </w:r>
      <w:r w:rsidR="00EB1495" w:rsidRPr="00EB1495">
        <w:rPr>
          <w:rFonts w:ascii="Arial" w:hAnsi="Arial" w:cs="Arial"/>
          <w:noProof/>
          <w:sz w:val="20"/>
        </w:rPr>
        <w:t xml:space="preserve"> %). Převzaté informace jsou v BP důsledně citovány.</w:t>
      </w:r>
      <w:r>
        <w:rPr>
          <w:rFonts w:ascii="Arial" w:hAnsi="Arial" w:cs="Arial"/>
          <w:sz w:val="20"/>
        </w:rPr>
        <w:fldChar w:fldCharType="end"/>
      </w:r>
    </w:p>
    <w:p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6A5D40" w:rsidRDefault="00B62CB7" w:rsidP="00063C77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C607C1">
        <w:rPr>
          <w:rFonts w:ascii="Arial" w:hAnsi="Arial" w:cs="Arial"/>
        </w:rPr>
        <w:t>Cílem bakalářské práce bylo analyzovat reklamní komunikáty reflektující koronavirovou pandemii</w:t>
      </w:r>
      <w:r w:rsidR="00F417A0">
        <w:rPr>
          <w:rFonts w:ascii="Arial" w:hAnsi="Arial" w:cs="Arial"/>
        </w:rPr>
        <w:t xml:space="preserve">. Výchozím materiálem byly jednak informační kampaně, jednak kampaně produktové vyskytující se v mediálním prostoru v letech 2020-2021. Podle původního záměru měl být hlavní důraz </w:t>
      </w:r>
      <w:r w:rsidR="00C607C1">
        <w:rPr>
          <w:rFonts w:ascii="Arial" w:hAnsi="Arial" w:cs="Arial"/>
          <w:noProof/>
        </w:rPr>
        <w:t xml:space="preserve">kladen na </w:t>
      </w:r>
      <w:r w:rsidR="00F417A0">
        <w:rPr>
          <w:rFonts w:ascii="Arial" w:hAnsi="Arial" w:cs="Arial"/>
          <w:noProof/>
        </w:rPr>
        <w:t xml:space="preserve">analýzu </w:t>
      </w:r>
      <w:r w:rsidR="00C607C1">
        <w:rPr>
          <w:rFonts w:ascii="Arial" w:hAnsi="Arial" w:cs="Arial"/>
          <w:noProof/>
        </w:rPr>
        <w:t>lexikální složk</w:t>
      </w:r>
      <w:r w:rsidR="00F417A0">
        <w:rPr>
          <w:rFonts w:ascii="Arial" w:hAnsi="Arial" w:cs="Arial"/>
          <w:noProof/>
        </w:rPr>
        <w:t>y</w:t>
      </w:r>
      <w:r w:rsidR="00C607C1">
        <w:rPr>
          <w:rFonts w:ascii="Arial" w:hAnsi="Arial" w:cs="Arial"/>
          <w:noProof/>
        </w:rPr>
        <w:t xml:space="preserve">, </w:t>
      </w:r>
      <w:r w:rsidR="00F417A0">
        <w:rPr>
          <w:rFonts w:ascii="Arial" w:hAnsi="Arial" w:cs="Arial"/>
          <w:noProof/>
        </w:rPr>
        <w:t>a to na základě předpok</w:t>
      </w:r>
      <w:r w:rsidR="00C607C1">
        <w:rPr>
          <w:rFonts w:ascii="Arial" w:hAnsi="Arial" w:cs="Arial"/>
          <w:noProof/>
        </w:rPr>
        <w:t xml:space="preserve">ladu, že </w:t>
      </w:r>
      <w:r w:rsidR="00F417A0">
        <w:rPr>
          <w:rFonts w:ascii="Arial" w:hAnsi="Arial" w:cs="Arial"/>
          <w:noProof/>
        </w:rPr>
        <w:t xml:space="preserve">analyzované </w:t>
      </w:r>
      <w:r w:rsidR="00C607C1">
        <w:rPr>
          <w:rFonts w:ascii="Arial" w:hAnsi="Arial" w:cs="Arial"/>
          <w:noProof/>
        </w:rPr>
        <w:t>reklamní texty budou obsahovat neologismy</w:t>
      </w:r>
      <w:r w:rsidR="00F417A0">
        <w:rPr>
          <w:rFonts w:ascii="Arial" w:hAnsi="Arial" w:cs="Arial"/>
          <w:noProof/>
        </w:rPr>
        <w:t>/okazionalismy</w:t>
      </w:r>
      <w:r w:rsidR="00C607C1">
        <w:rPr>
          <w:rFonts w:ascii="Arial" w:hAnsi="Arial" w:cs="Arial"/>
          <w:noProof/>
        </w:rPr>
        <w:t xml:space="preserve"> </w:t>
      </w:r>
      <w:r w:rsidR="00F417A0">
        <w:rPr>
          <w:rFonts w:ascii="Arial" w:hAnsi="Arial" w:cs="Arial"/>
          <w:noProof/>
        </w:rPr>
        <w:t xml:space="preserve">související s pandemií. Oprávněnost tohoto předpokladu dokládá databáze Neomat ÚJČ AV ČR, jež eviduje 2533 </w:t>
      </w:r>
      <w:r w:rsidR="00F417A0">
        <w:rPr>
          <w:rFonts w:ascii="Arial" w:hAnsi="Arial" w:cs="Arial"/>
          <w:noProof/>
        </w:rPr>
        <w:lastRenderedPageBreak/>
        <w:t>neologických jednotek týkajících se koronaviru (</w:t>
      </w:r>
      <w:r w:rsidR="00F417A0" w:rsidRPr="00F417A0">
        <w:rPr>
          <w:rFonts w:ascii="Arial" w:hAnsi="Arial" w:cs="Arial"/>
          <w:noProof/>
        </w:rPr>
        <w:t>https://neologismy.cz/</w:t>
      </w:r>
      <w:r w:rsidR="00F417A0">
        <w:rPr>
          <w:rFonts w:ascii="Arial" w:hAnsi="Arial" w:cs="Arial"/>
          <w:noProof/>
        </w:rPr>
        <w:t>). Jak ale ukázal rozbor vybraných reklamních komunikátů, neologismy/okazionalismy se v nich v podstatě nevyskytují. Autorka práce tuto skutečnost komentuje (poněkud stručně) v kap. 6.2</w:t>
      </w:r>
      <w:r w:rsidR="00063C77">
        <w:rPr>
          <w:rFonts w:ascii="Arial" w:hAnsi="Arial" w:cs="Arial"/>
          <w:noProof/>
        </w:rPr>
        <w:t xml:space="preserve">. </w:t>
      </w:r>
      <w:r w:rsidR="00C607C1">
        <w:rPr>
          <w:rFonts w:ascii="Arial" w:hAnsi="Arial" w:cs="Arial"/>
          <w:noProof/>
        </w:rPr>
        <w:t xml:space="preserve">Hlavní náplní </w:t>
      </w:r>
      <w:r w:rsidR="00063C77">
        <w:rPr>
          <w:rFonts w:ascii="Arial" w:hAnsi="Arial" w:cs="Arial"/>
          <w:noProof/>
        </w:rPr>
        <w:t xml:space="preserve">bakalářské </w:t>
      </w:r>
      <w:r w:rsidR="00C607C1">
        <w:rPr>
          <w:rFonts w:ascii="Arial" w:hAnsi="Arial" w:cs="Arial"/>
          <w:noProof/>
        </w:rPr>
        <w:t>práce j</w:t>
      </w:r>
      <w:r w:rsidR="00063C77">
        <w:rPr>
          <w:rFonts w:ascii="Arial" w:hAnsi="Arial" w:cs="Arial"/>
          <w:noProof/>
        </w:rPr>
        <w:t xml:space="preserve">e tak komplexní </w:t>
      </w:r>
      <w:r w:rsidR="00FD07A4">
        <w:rPr>
          <w:rFonts w:ascii="Arial" w:hAnsi="Arial" w:cs="Arial"/>
          <w:noProof/>
        </w:rPr>
        <w:t xml:space="preserve">jazykově-stylistická </w:t>
      </w:r>
      <w:r w:rsidR="00C607C1">
        <w:rPr>
          <w:rFonts w:ascii="Arial" w:hAnsi="Arial" w:cs="Arial"/>
          <w:noProof/>
        </w:rPr>
        <w:t>analýz</w:t>
      </w:r>
      <w:r w:rsidR="00063C77">
        <w:rPr>
          <w:rFonts w:ascii="Arial" w:hAnsi="Arial" w:cs="Arial"/>
          <w:noProof/>
        </w:rPr>
        <w:t>a</w:t>
      </w:r>
      <w:r w:rsidR="00C607C1">
        <w:rPr>
          <w:rFonts w:ascii="Arial" w:hAnsi="Arial" w:cs="Arial"/>
          <w:noProof/>
        </w:rPr>
        <w:t xml:space="preserve"> </w:t>
      </w:r>
      <w:r w:rsidR="00FD07A4">
        <w:rPr>
          <w:rFonts w:ascii="Arial" w:hAnsi="Arial" w:cs="Arial"/>
          <w:noProof/>
        </w:rPr>
        <w:t>vybraných textů</w:t>
      </w:r>
      <w:r w:rsidR="00C607C1">
        <w:rPr>
          <w:rFonts w:ascii="Arial" w:hAnsi="Arial" w:cs="Arial"/>
          <w:noProof/>
        </w:rPr>
        <w:t xml:space="preserve"> </w:t>
      </w:r>
      <w:r w:rsidR="00FD07A4">
        <w:rPr>
          <w:rFonts w:ascii="Arial" w:hAnsi="Arial" w:cs="Arial"/>
          <w:noProof/>
        </w:rPr>
        <w:t xml:space="preserve">s důrazem na </w:t>
      </w:r>
      <w:r w:rsidR="00C607C1">
        <w:rPr>
          <w:rFonts w:ascii="Arial" w:hAnsi="Arial" w:cs="Arial"/>
          <w:noProof/>
        </w:rPr>
        <w:t>identifikac</w:t>
      </w:r>
      <w:r w:rsidR="00FD07A4">
        <w:rPr>
          <w:rFonts w:ascii="Arial" w:hAnsi="Arial" w:cs="Arial"/>
          <w:noProof/>
        </w:rPr>
        <w:t>i</w:t>
      </w:r>
      <w:r w:rsidR="00C607C1">
        <w:rPr>
          <w:rFonts w:ascii="Arial" w:hAnsi="Arial" w:cs="Arial"/>
          <w:noProof/>
        </w:rPr>
        <w:t xml:space="preserve"> stylově aktivních prostředků naplňujících persvazivní funkci.</w:t>
      </w:r>
    </w:p>
    <w:p w:rsidR="00B26D3B" w:rsidRDefault="006A5D40" w:rsidP="00063C77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Vlastní analýze předchází teoretická a metodologická část, která představuje základní pojmy a koncepty související s reklamní komunikací, s nimiž studentka pracuje. Výklad je přiměřeně stručný a přehledný. Pro analytickou část studentka vybrala šest informačních kampaní a devět produktových, a to jak audiovizuálních, tak vizuálních. Každá kampaň je krátce představena a následně se popisují její dominantní prostředky, a to jak obecnější strategie (</w:t>
      </w:r>
      <w:r w:rsidR="00300520">
        <w:rPr>
          <w:rFonts w:ascii="Arial" w:hAnsi="Arial" w:cs="Arial"/>
          <w:noProof/>
        </w:rPr>
        <w:t xml:space="preserve">např. </w:t>
      </w:r>
      <w:r>
        <w:rPr>
          <w:rFonts w:ascii="Arial" w:hAnsi="Arial" w:cs="Arial"/>
          <w:noProof/>
        </w:rPr>
        <w:t xml:space="preserve">generalizace, </w:t>
      </w:r>
      <w:r w:rsidR="00300520">
        <w:rPr>
          <w:rFonts w:ascii="Arial" w:hAnsi="Arial" w:cs="Arial"/>
          <w:noProof/>
        </w:rPr>
        <w:t xml:space="preserve">autority, polarizace atp.), tak konkrétní stylotvorné prostředky (např. členicí znaménka, gramatická osoba, metafora atp.). Analytická část je zpracována pečlivě, jazykový a stylistický rozbor je kvalitní bez zásadních metodologických, obsahových a formulačních nedostatků. Práci uzavírá poměrně podrobné shrnutí, v němž se studentka snaží postihnout společné základní znaky popisovaných kampaní. </w:t>
      </w:r>
      <w:r w:rsidR="0022342D">
        <w:rPr>
          <w:rFonts w:ascii="Arial" w:hAnsi="Arial" w:cs="Arial"/>
          <w:noProof/>
        </w:rPr>
        <w:t xml:space="preserve">Tím hlavním znakem - v případě informačních kampaní - je poukaz na solidaritu a s tím související </w:t>
      </w:r>
      <w:r w:rsidR="005D39C6">
        <w:rPr>
          <w:rFonts w:ascii="Arial" w:hAnsi="Arial" w:cs="Arial"/>
          <w:noProof/>
        </w:rPr>
        <w:t>typické</w:t>
      </w:r>
      <w:r w:rsidR="0022342D">
        <w:rPr>
          <w:rFonts w:ascii="Arial" w:hAnsi="Arial" w:cs="Arial"/>
          <w:noProof/>
        </w:rPr>
        <w:t xml:space="preserve"> jazykové prostředky</w:t>
      </w:r>
      <w:r w:rsidR="00135EFA">
        <w:rPr>
          <w:rFonts w:ascii="Arial" w:hAnsi="Arial" w:cs="Arial"/>
          <w:noProof/>
        </w:rPr>
        <w:t>,</w:t>
      </w:r>
      <w:r w:rsidR="0022342D">
        <w:rPr>
          <w:rFonts w:ascii="Arial" w:hAnsi="Arial" w:cs="Arial"/>
          <w:noProof/>
        </w:rPr>
        <w:t xml:space="preserve"> zejména užití 1. osoby plurálu. </w:t>
      </w:r>
    </w:p>
    <w:p w:rsidR="00791110" w:rsidRDefault="0022342D" w:rsidP="00063C77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Studentka </w:t>
      </w:r>
      <w:r w:rsidR="00A92998">
        <w:rPr>
          <w:rFonts w:ascii="Arial" w:hAnsi="Arial" w:cs="Arial"/>
          <w:noProof/>
        </w:rPr>
        <w:t xml:space="preserve">při zpracování zadaného tématu </w:t>
      </w:r>
      <w:r w:rsidR="00B26D3B">
        <w:rPr>
          <w:rFonts w:ascii="Arial" w:hAnsi="Arial" w:cs="Arial"/>
          <w:noProof/>
        </w:rPr>
        <w:t>dokázala</w:t>
      </w:r>
      <w:r w:rsidR="005D39C6">
        <w:rPr>
          <w:rFonts w:ascii="Arial" w:hAnsi="Arial" w:cs="Arial"/>
          <w:noProof/>
        </w:rPr>
        <w:t xml:space="preserve">, že je schopna </w:t>
      </w:r>
      <w:r w:rsidR="00B26D3B">
        <w:rPr>
          <w:rFonts w:ascii="Arial" w:hAnsi="Arial" w:cs="Arial"/>
          <w:noProof/>
        </w:rPr>
        <w:t>aplikovat znalosti ze strukturních jazykovědných disciplín a z funkční stylistiky</w:t>
      </w:r>
      <w:r w:rsidR="005D39C6">
        <w:rPr>
          <w:rFonts w:ascii="Arial" w:hAnsi="Arial" w:cs="Arial"/>
          <w:noProof/>
        </w:rPr>
        <w:t xml:space="preserve">, nabité během studia, </w:t>
      </w:r>
      <w:r w:rsidR="00B26D3B">
        <w:rPr>
          <w:rFonts w:ascii="Arial" w:hAnsi="Arial" w:cs="Arial"/>
          <w:noProof/>
        </w:rPr>
        <w:t>na</w:t>
      </w:r>
      <w:r w:rsidR="00135EFA">
        <w:rPr>
          <w:rFonts w:ascii="Arial" w:hAnsi="Arial" w:cs="Arial"/>
          <w:noProof/>
        </w:rPr>
        <w:t xml:space="preserve"> komplexní</w:t>
      </w:r>
      <w:r w:rsidR="00B26D3B">
        <w:rPr>
          <w:rFonts w:ascii="Arial" w:hAnsi="Arial" w:cs="Arial"/>
          <w:noProof/>
        </w:rPr>
        <w:t xml:space="preserve"> analýzu autentických komunikátů.</w:t>
      </w:r>
      <w:r w:rsidR="00A92998">
        <w:rPr>
          <w:rFonts w:ascii="Arial" w:hAnsi="Arial" w:cs="Arial"/>
          <w:noProof/>
        </w:rPr>
        <w:t xml:space="preserve"> Vzhledem k výše uvedenému navrhuji hodnocení "výborně". </w:t>
      </w:r>
      <w:r w:rsidR="00B26D3B">
        <w:rPr>
          <w:rFonts w:ascii="Arial" w:hAnsi="Arial" w:cs="Arial"/>
          <w:noProof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2E4A16">
              <w:rPr>
                <w:rFonts w:ascii="Arial" w:hAnsi="Arial" w:cs="Arial"/>
                <w:b/>
                <w:bCs/>
                <w:sz w:val="20"/>
              </w:rPr>
            </w:r>
            <w:r w:rsidR="002E4A16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2E4A16">
              <w:rPr>
                <w:rFonts w:ascii="Arial" w:hAnsi="Arial" w:cs="Arial"/>
                <w:b/>
                <w:bCs/>
                <w:sz w:val="20"/>
              </w:rPr>
            </w:r>
            <w:r w:rsidR="002E4A16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2E4A16">
              <w:rPr>
                <w:rFonts w:ascii="Arial" w:hAnsi="Arial" w:cs="Arial"/>
                <w:b/>
                <w:bCs/>
                <w:sz w:val="20"/>
              </w:rPr>
            </w:r>
            <w:r w:rsidR="002E4A16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822F19" w:rsidRDefault="00B62CB7" w:rsidP="00791110">
      <w:pPr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822F19">
        <w:rPr>
          <w:rFonts w:ascii="Arial" w:hAnsi="Arial" w:cs="Arial"/>
          <w:noProof/>
        </w:rPr>
        <w:t>Až na výjimky neobsahují sledované reklamní kampaně žádné neologismy/okazionalismy. Na s. 50 uvádíte: "</w:t>
      </w:r>
      <w:r w:rsidR="00822F19" w:rsidRPr="00822F19">
        <w:rPr>
          <w:rFonts w:ascii="Arial" w:hAnsi="Arial" w:cs="Arial"/>
          <w:noProof/>
        </w:rPr>
        <w:t>Jedním z důvodů je fakt, že často jsou okazionalismy negativně emočně zabarveny, jejichž forma tak pandemii a její opatření ironizuje, znevažuje.</w:t>
      </w:r>
      <w:r w:rsidR="00822F19">
        <w:rPr>
          <w:rFonts w:ascii="Arial" w:hAnsi="Arial" w:cs="Arial"/>
          <w:noProof/>
        </w:rPr>
        <w:t>" Můžete toto tvrzení rozvést? Existují podle vás i jiné důvody, proč se v reklamních komunikátech neologické jednotky neobjevily?</w:t>
      </w:r>
    </w:p>
    <w:p w:rsidR="00791110" w:rsidRDefault="00822F19" w:rsidP="00791110">
      <w:pPr>
        <w:rPr>
          <w:rFonts w:ascii="Arial" w:hAnsi="Arial" w:cs="Arial"/>
        </w:rPr>
      </w:pPr>
      <w:r>
        <w:rPr>
          <w:rFonts w:ascii="Arial" w:hAnsi="Arial" w:cs="Arial"/>
          <w:noProof/>
        </w:rPr>
        <w:t>Časově příznakové lexikální jednotky se v analyzovaných komunikátech nevyskytují.  V čem tedy příznakovost (a tudíž stylotvorný potenciál) lexikálních prostředků</w:t>
      </w:r>
      <w:r w:rsidR="005D39C6">
        <w:rPr>
          <w:rFonts w:ascii="Arial" w:hAnsi="Arial" w:cs="Arial"/>
          <w:noProof/>
        </w:rPr>
        <w:t xml:space="preserve"> použitých v reklamě </w:t>
      </w:r>
      <w:r w:rsidR="005D39C6" w:rsidRPr="005D39C6">
        <w:rPr>
          <w:rFonts w:ascii="Arial" w:hAnsi="Arial" w:cs="Arial"/>
          <w:noProof/>
        </w:rPr>
        <w:t>spočívá</w:t>
      </w:r>
      <w:r>
        <w:rPr>
          <w:rFonts w:ascii="Arial" w:hAnsi="Arial" w:cs="Arial"/>
          <w:noProof/>
        </w:rPr>
        <w:t xml:space="preserve">? </w:t>
      </w:r>
      <w:r w:rsidR="00B62CB7"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B00D55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B00D55">
              <w:rPr>
                <w:rFonts w:ascii="Arial" w:hAnsi="Arial" w:cs="Arial"/>
                <w:sz w:val="20"/>
              </w:rPr>
              <w:t>19.08.2023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4A16" w:rsidRDefault="002E4A16" w:rsidP="001E32C2">
      <w:pPr>
        <w:spacing w:after="0" w:line="240" w:lineRule="auto"/>
      </w:pPr>
      <w:r>
        <w:separator/>
      </w:r>
    </w:p>
  </w:endnote>
  <w:endnote w:type="continuationSeparator" w:id="0">
    <w:p w:rsidR="002E4A16" w:rsidRDefault="002E4A16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70798D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4A16" w:rsidRDefault="002E4A16" w:rsidP="001E32C2">
      <w:pPr>
        <w:spacing w:after="0" w:line="240" w:lineRule="auto"/>
      </w:pPr>
      <w:r>
        <w:separator/>
      </w:r>
    </w:p>
  </w:footnote>
  <w:footnote w:type="continuationSeparator" w:id="0">
    <w:p w:rsidR="002E4A16" w:rsidRDefault="002E4A16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3537"/>
    <w:rsid w:val="00055AE6"/>
    <w:rsid w:val="00063C77"/>
    <w:rsid w:val="000924EB"/>
    <w:rsid w:val="00092E1E"/>
    <w:rsid w:val="000A25DB"/>
    <w:rsid w:val="000C33B7"/>
    <w:rsid w:val="000C7C55"/>
    <w:rsid w:val="000E4396"/>
    <w:rsid w:val="000E4BA9"/>
    <w:rsid w:val="0010083D"/>
    <w:rsid w:val="00113184"/>
    <w:rsid w:val="0013198F"/>
    <w:rsid w:val="00133646"/>
    <w:rsid w:val="00135EFA"/>
    <w:rsid w:val="00137556"/>
    <w:rsid w:val="00146B33"/>
    <w:rsid w:val="00184A3B"/>
    <w:rsid w:val="001C002A"/>
    <w:rsid w:val="001E32C2"/>
    <w:rsid w:val="0022342D"/>
    <w:rsid w:val="002A1955"/>
    <w:rsid w:val="002E214E"/>
    <w:rsid w:val="002E3547"/>
    <w:rsid w:val="002E4A16"/>
    <w:rsid w:val="00300520"/>
    <w:rsid w:val="003008D8"/>
    <w:rsid w:val="003113F4"/>
    <w:rsid w:val="00330919"/>
    <w:rsid w:val="00360620"/>
    <w:rsid w:val="003C3468"/>
    <w:rsid w:val="00413721"/>
    <w:rsid w:val="004B0D4E"/>
    <w:rsid w:val="004D490D"/>
    <w:rsid w:val="00505B3E"/>
    <w:rsid w:val="005101DA"/>
    <w:rsid w:val="005129D9"/>
    <w:rsid w:val="00526E35"/>
    <w:rsid w:val="00550556"/>
    <w:rsid w:val="005800B9"/>
    <w:rsid w:val="00593FBA"/>
    <w:rsid w:val="005A48EB"/>
    <w:rsid w:val="005A791C"/>
    <w:rsid w:val="005D39C6"/>
    <w:rsid w:val="005D7FBE"/>
    <w:rsid w:val="005E1B39"/>
    <w:rsid w:val="00611B07"/>
    <w:rsid w:val="00625C3B"/>
    <w:rsid w:val="006404E7"/>
    <w:rsid w:val="006858D8"/>
    <w:rsid w:val="006A5D40"/>
    <w:rsid w:val="006B0D3E"/>
    <w:rsid w:val="006B3A13"/>
    <w:rsid w:val="006F6523"/>
    <w:rsid w:val="0070798D"/>
    <w:rsid w:val="007574C8"/>
    <w:rsid w:val="00791110"/>
    <w:rsid w:val="007B04DB"/>
    <w:rsid w:val="007D2E0D"/>
    <w:rsid w:val="0081394E"/>
    <w:rsid w:val="00817D7A"/>
    <w:rsid w:val="008219A8"/>
    <w:rsid w:val="00822845"/>
    <w:rsid w:val="00822F19"/>
    <w:rsid w:val="008272C2"/>
    <w:rsid w:val="00832266"/>
    <w:rsid w:val="00852454"/>
    <w:rsid w:val="00864CA6"/>
    <w:rsid w:val="0087435F"/>
    <w:rsid w:val="00883E41"/>
    <w:rsid w:val="008966E5"/>
    <w:rsid w:val="008D1B34"/>
    <w:rsid w:val="00904217"/>
    <w:rsid w:val="009C4B29"/>
    <w:rsid w:val="00A027AC"/>
    <w:rsid w:val="00A10791"/>
    <w:rsid w:val="00A21271"/>
    <w:rsid w:val="00A61438"/>
    <w:rsid w:val="00A61D50"/>
    <w:rsid w:val="00A8680C"/>
    <w:rsid w:val="00A92998"/>
    <w:rsid w:val="00AD661B"/>
    <w:rsid w:val="00B00D55"/>
    <w:rsid w:val="00B26D3B"/>
    <w:rsid w:val="00B53A82"/>
    <w:rsid w:val="00B62CB7"/>
    <w:rsid w:val="00B966DC"/>
    <w:rsid w:val="00BC0996"/>
    <w:rsid w:val="00BE4D57"/>
    <w:rsid w:val="00C607C1"/>
    <w:rsid w:val="00C70149"/>
    <w:rsid w:val="00C84B43"/>
    <w:rsid w:val="00CB4DFB"/>
    <w:rsid w:val="00CE1D82"/>
    <w:rsid w:val="00D31F92"/>
    <w:rsid w:val="00D661CA"/>
    <w:rsid w:val="00DF6EC6"/>
    <w:rsid w:val="00E175AE"/>
    <w:rsid w:val="00E5149C"/>
    <w:rsid w:val="00E659F7"/>
    <w:rsid w:val="00EB1495"/>
    <w:rsid w:val="00EC648A"/>
    <w:rsid w:val="00F12246"/>
    <w:rsid w:val="00F167B0"/>
    <w:rsid w:val="00F417A0"/>
    <w:rsid w:val="00F41FA7"/>
    <w:rsid w:val="00F63911"/>
    <w:rsid w:val="00FC1E44"/>
    <w:rsid w:val="00FD07A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7DBD360-36F9-430C-B04A-95A29CB44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632F1-C958-47C5-A384-8139ECF52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783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creator>DFP TUL</dc:creator>
  <cp:keywords>Hodnocení vedoucím BP, formulář, verze 2016</cp:keywords>
  <cp:lastModifiedBy>Daniela Hasíková</cp:lastModifiedBy>
  <cp:revision>2</cp:revision>
  <cp:lastPrinted>2016-12-13T08:02:00Z</cp:lastPrinted>
  <dcterms:created xsi:type="dcterms:W3CDTF">2023-08-21T09:42:00Z</dcterms:created>
  <dcterms:modified xsi:type="dcterms:W3CDTF">2023-08-21T09:42:00Z</dcterms:modified>
  <cp:contentStatus>verze 1/2016</cp:contentStatus>
</cp:coreProperties>
</file>