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8F" w:rsidRDefault="00C519D9">
      <w:pPr>
        <w:spacing w:after="201" w:line="216" w:lineRule="auto"/>
        <w:ind w:left="33" w:right="6982" w:hanging="10"/>
        <w:jc w:val="left"/>
      </w:pPr>
      <w:proofErr w:type="spellStart"/>
      <w:r>
        <w:rPr>
          <w:sz w:val="22"/>
        </w:rPr>
        <w:t>Pr</w:t>
      </w:r>
      <w:proofErr w:type="spellEnd"/>
      <w:r>
        <w:rPr>
          <w:sz w:val="22"/>
        </w:rPr>
        <w:t xml:space="preserve">. Lione DUVILLARET </w:t>
      </w:r>
      <w:proofErr w:type="spellStart"/>
      <w:r>
        <w:rPr>
          <w:sz w:val="22"/>
        </w:rPr>
        <w:t>Kapteos</w:t>
      </w:r>
      <w:proofErr w:type="spellEnd"/>
      <w:r>
        <w:rPr>
          <w:sz w:val="22"/>
        </w:rPr>
        <w:t xml:space="preserve"> CEO</w:t>
      </w:r>
    </w:p>
    <w:p w:rsidR="00887F8F" w:rsidRDefault="00C519D9">
      <w:pPr>
        <w:spacing w:after="1396" w:line="216" w:lineRule="auto"/>
        <w:ind w:left="33" w:right="6382" w:hanging="10"/>
        <w:jc w:val="left"/>
      </w:pPr>
      <w:r>
        <w:rPr>
          <w:noProof/>
        </w:rPr>
        <w:drawing>
          <wp:inline distT="0" distB="0" distL="0" distR="0">
            <wp:extent cx="152472" cy="103642"/>
            <wp:effectExtent l="0" t="0" r="0" b="0"/>
            <wp:docPr id="11916" name="Picture 1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6" name="Picture 119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72" cy="10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+33 (0) 632 25 37 06 e-mail: </w:t>
      </w:r>
      <w:proofErr w:type="spellStart"/>
      <w:r>
        <w:rPr>
          <w:sz w:val="22"/>
        </w:rPr>
        <w:t>lionel.duv</w:t>
      </w:r>
      <w:proofErr w:type="spellEnd"/>
      <w:r>
        <w:rPr>
          <w:sz w:val="22"/>
        </w:rPr>
        <w:t xml:space="preserve"> I aret@kapteos.com</w:t>
      </w:r>
    </w:p>
    <w:p w:rsidR="00887F8F" w:rsidRDefault="00C519D9">
      <w:pPr>
        <w:pStyle w:val="Nadpis1"/>
      </w:pP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PhD thesis </w:t>
      </w:r>
      <w:proofErr w:type="spellStart"/>
      <w:r>
        <w:t>of</w:t>
      </w:r>
      <w:proofErr w:type="spellEnd"/>
      <w:r>
        <w:t xml:space="preserve"> </w:t>
      </w:r>
      <w:proofErr w:type="spellStart"/>
      <w:r>
        <w:t>štëpán</w:t>
      </w:r>
      <w:proofErr w:type="spellEnd"/>
      <w:r>
        <w:t xml:space="preserve"> Kunc</w:t>
      </w:r>
    </w:p>
    <w:p w:rsidR="00887F8F" w:rsidRDefault="00C519D9">
      <w:pPr>
        <w:spacing w:after="307"/>
        <w:ind w:left="14" w:right="33"/>
      </w:pPr>
      <w:r>
        <w:t xml:space="preserve">In </w:t>
      </w:r>
      <w:proofErr w:type="spellStart"/>
      <w:r>
        <w:t>its</w:t>
      </w:r>
      <w:proofErr w:type="spellEnd"/>
      <w:r>
        <w:t xml:space="preserve"> PhD thesis </w:t>
      </w:r>
      <w:proofErr w:type="spellStart"/>
      <w:r>
        <w:t>entitled</w:t>
      </w:r>
      <w:proofErr w:type="spellEnd"/>
      <w:r>
        <w:t xml:space="preserve"> "Study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Magnetically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QED </w:t>
      </w:r>
      <w:proofErr w:type="spellStart"/>
      <w:r>
        <w:t>Birefringence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experiment OSQAR", </w:t>
      </w:r>
      <w:proofErr w:type="spellStart"/>
      <w:r>
        <w:t>štëpán</w:t>
      </w:r>
      <w:proofErr w:type="spellEnd"/>
      <w:r>
        <w:t xml:space="preserve"> Kunc </w:t>
      </w:r>
      <w:proofErr w:type="spellStart"/>
      <w:r>
        <w:t>describes</w:t>
      </w:r>
      <w:proofErr w:type="spellEnd"/>
      <w:r>
        <w:t xml:space="preserve"> and </w:t>
      </w:r>
      <w:proofErr w:type="spellStart"/>
      <w:r>
        <w:t>develops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Birefringence</w:t>
      </w:r>
      <w:proofErr w:type="spellEnd"/>
      <w:r>
        <w:t xml:space="preserve"> (VMB) experiment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Liberec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CERN in </w:t>
      </w:r>
      <w:proofErr w:type="spellStart"/>
      <w:r>
        <w:t>Geneva</w:t>
      </w:r>
      <w:proofErr w:type="spellEnd"/>
      <w:r>
        <w:t xml:space="preserve"> in SM18 </w:t>
      </w:r>
      <w:proofErr w:type="spellStart"/>
      <w:r>
        <w:t>facility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in 6 </w:t>
      </w:r>
      <w:proofErr w:type="spellStart"/>
      <w:r>
        <w:t>sections</w:t>
      </w:r>
      <w:proofErr w:type="spellEnd"/>
      <w:r>
        <w:t>.</w:t>
      </w:r>
    </w:p>
    <w:p w:rsidR="00887F8F" w:rsidRDefault="00C519D9">
      <w:pPr>
        <w:ind w:left="14" w:right="33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Štëpán</w:t>
      </w:r>
      <w:proofErr w:type="spellEnd"/>
      <w:r>
        <w:t xml:space="preserve"> Kunc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and </w:t>
      </w:r>
      <w:proofErr w:type="spellStart"/>
      <w:r>
        <w:t>highlights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VMB </w:t>
      </w:r>
      <w:proofErr w:type="spellStart"/>
      <w:r>
        <w:t>research</w:t>
      </w:r>
      <w:proofErr w:type="spellEnd"/>
      <w:r>
        <w:t>.</w:t>
      </w:r>
    </w:p>
    <w:p w:rsidR="00887F8F" w:rsidRDefault="00C519D9">
      <w:pPr>
        <w:spacing w:after="18"/>
        <w:ind w:left="14" w:right="33"/>
      </w:pPr>
      <w:r>
        <w:t xml:space="preserve">In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Štëpán</w:t>
      </w:r>
      <w:proofErr w:type="spellEnd"/>
      <w:r>
        <w:t xml:space="preserve"> Kunc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background </w:t>
      </w:r>
      <w:proofErr w:type="spellStart"/>
      <w:r>
        <w:t>predicting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existence </w:t>
      </w:r>
      <w:proofErr w:type="spellStart"/>
      <w:r>
        <w:t>of</w:t>
      </w:r>
      <w:proofErr w:type="spellEnd"/>
      <w:r>
        <w:t xml:space="preserve"> VMB. He </w:t>
      </w:r>
      <w:proofErr w:type="spellStart"/>
      <w:r>
        <w:t>recalls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polarization</w:t>
      </w:r>
      <w:proofErr w:type="spellEnd"/>
      <w:r>
        <w:t xml:space="preserve"> and </w:t>
      </w:r>
      <w:proofErr w:type="spellStart"/>
      <w:r>
        <w:t>introduces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Jones matrix </w:t>
      </w:r>
      <w:proofErr w:type="spellStart"/>
      <w:r>
        <w:t>formalism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polarization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manipulation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, </w:t>
      </w:r>
      <w:proofErr w:type="spellStart"/>
      <w:r>
        <w:t>polarizers</w:t>
      </w:r>
      <w:proofErr w:type="spellEnd"/>
      <w:r>
        <w:t xml:space="preserve">...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non-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not to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Pockels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887F8F" w:rsidRDefault="00C519D9">
      <w:pPr>
        <w:ind w:left="14" w:right="33"/>
      </w:pPr>
      <w:r>
        <w:t xml:space="preserve">Faraday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normalized</w:t>
      </w:r>
      <w:proofErr w:type="spellEnd"/>
      <w:r>
        <w:t xml:space="preserve"> </w:t>
      </w:r>
      <w:proofErr w:type="spellStart"/>
      <w:r>
        <w:t>CottonMouton</w:t>
      </w:r>
      <w:proofErr w:type="spellEnd"/>
      <w:r>
        <w:t xml:space="preserve"> </w:t>
      </w:r>
      <w:proofErr w:type="spellStart"/>
      <w:r>
        <w:t>coefficients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a very </w:t>
      </w:r>
      <w:proofErr w:type="spellStart"/>
      <w:r>
        <w:t>small</w:t>
      </w:r>
      <w:proofErr w:type="spellEnd"/>
      <w:r>
        <w:t xml:space="preserve"> presence </w:t>
      </w:r>
      <w:proofErr w:type="spellStart"/>
      <w:r>
        <w:t>of</w:t>
      </w:r>
      <w:proofErr w:type="spellEnd"/>
      <w:r>
        <w:t xml:space="preserve"> oxygen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in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VMB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very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VMB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VMB and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dichroism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particles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>.</w:t>
      </w:r>
    </w:p>
    <w:p w:rsidR="00887F8F" w:rsidRDefault="00C519D9">
      <w:pPr>
        <w:spacing w:after="8"/>
        <w:ind w:left="14" w:right="33"/>
      </w:pPr>
      <w:proofErr w:type="spellStart"/>
      <w:r>
        <w:t>Section</w:t>
      </w:r>
      <w:proofErr w:type="spellEnd"/>
      <w:r>
        <w:t xml:space="preserve"> 3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to OSQAR experiment </w:t>
      </w:r>
      <w:proofErr w:type="spellStart"/>
      <w:r>
        <w:t>at</w:t>
      </w:r>
      <w:proofErr w:type="spellEnd"/>
      <w:r>
        <w:t xml:space="preserve"> CERN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"</w:t>
      </w:r>
      <w:proofErr w:type="spellStart"/>
      <w:r>
        <w:t>classical</w:t>
      </w:r>
      <w:proofErr w:type="spellEnd"/>
      <w:r>
        <w:t xml:space="preserve">" </w:t>
      </w:r>
      <w:proofErr w:type="spellStart"/>
      <w:r>
        <w:t>ellipsometer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VMB. </w:t>
      </w:r>
      <w:proofErr w:type="spellStart"/>
      <w:r>
        <w:t>Calculations</w:t>
      </w:r>
      <w:proofErr w:type="spellEnd"/>
      <w:r>
        <w:t xml:space="preserve"> are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and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done </w:t>
      </w:r>
      <w:proofErr w:type="spellStart"/>
      <w:r>
        <w:t>also</w:t>
      </w:r>
      <w:proofErr w:type="spellEnd"/>
      <w:r>
        <w:t>.</w:t>
      </w:r>
    </w:p>
    <w:p w:rsidR="00887F8F" w:rsidRDefault="00C519D9">
      <w:pPr>
        <w:ind w:left="14" w:right="33"/>
      </w:pPr>
      <w:proofErr w:type="spellStart"/>
      <w:r>
        <w:t>However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proportional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laser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whereas</w:t>
      </w:r>
      <w:proofErr w:type="spellEnd"/>
      <w:r>
        <w:t xml:space="preserve">: </w:t>
      </w:r>
      <w:r>
        <w:rPr>
          <w:noProof/>
        </w:rPr>
        <w:drawing>
          <wp:inline distT="0" distB="0" distL="0" distR="0">
            <wp:extent cx="42692" cy="48773"/>
            <wp:effectExtent l="0" t="0" r="0" b="0"/>
            <wp:docPr id="3326" name="Picture 3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" name="Picture 33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Johnson and </w:t>
      </w:r>
      <w:proofErr w:type="spellStart"/>
      <w:r>
        <w:t>photodiode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noises</w:t>
      </w:r>
      <w:proofErr w:type="spellEnd"/>
      <w:r>
        <w:t xml:space="preserve"> are independent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laser </w:t>
      </w:r>
      <w:proofErr w:type="spellStart"/>
      <w:r>
        <w:t>power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42692" cy="42676"/>
            <wp:effectExtent l="0" t="0" r="0" b="0"/>
            <wp:docPr id="3327" name="Picture 3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" name="Picture 3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shot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proportional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square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laser </w:t>
      </w:r>
      <w:proofErr w:type="spellStart"/>
      <w:r>
        <w:t>power</w:t>
      </w:r>
      <w:proofErr w:type="spellEnd"/>
      <w:r>
        <w:t xml:space="preserve">, </w:t>
      </w:r>
      <w:r>
        <w:rPr>
          <w:noProof/>
        </w:rPr>
        <w:drawing>
          <wp:inline distT="0" distB="0" distL="0" distR="0">
            <wp:extent cx="42692" cy="48773"/>
            <wp:effectExtent l="0" t="0" r="0" b="0"/>
            <wp:docPr id="3328" name="Picture 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8" name="Picture 3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92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laser RIN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proportional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laser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deduced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to </w:t>
      </w:r>
      <w:proofErr w:type="spellStart"/>
      <w:r>
        <w:t>noise</w:t>
      </w:r>
      <w:proofErr w:type="spellEnd"/>
      <w:r>
        <w:t xml:space="preserve"> ratio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up to a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limit </w:t>
      </w:r>
      <w:proofErr w:type="spellStart"/>
      <w:r>
        <w:t>of</w:t>
      </w:r>
      <w:proofErr w:type="spellEnd"/>
      <w:r>
        <w:t xml:space="preserve"> ultra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)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laser RIN. </w:t>
      </w:r>
      <w:proofErr w:type="spellStart"/>
      <w:r>
        <w:t>Consequently</w:t>
      </w:r>
      <w:proofErr w:type="spellEnd"/>
      <w:r>
        <w:t xml:space="preserve">, in a </w:t>
      </w:r>
      <w:proofErr w:type="spellStart"/>
      <w:r>
        <w:t>theoretical</w:t>
      </w:r>
      <w:proofErr w:type="spellEnd"/>
      <w:r>
        <w:t xml:space="preserve"> point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laser RIN.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unfortunate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done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laser source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to </w:t>
      </w:r>
      <w:proofErr w:type="spellStart"/>
      <w:r>
        <w:t>noise</w:t>
      </w:r>
      <w:proofErr w:type="spellEnd"/>
      <w:r>
        <w:t xml:space="preserve"> ratio (SNR)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!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setup</w:t>
      </w:r>
      <w:proofErr w:type="spellEnd"/>
      <w:r>
        <w:t>, a non-</w:t>
      </w:r>
      <w:proofErr w:type="spellStart"/>
      <w:r>
        <w:t>polarizing</w:t>
      </w:r>
      <w:proofErr w:type="spellEnd"/>
      <w:r>
        <w:t xml:space="preserve"> </w:t>
      </w:r>
      <w:proofErr w:type="spellStart"/>
      <w:r>
        <w:t>beam</w:t>
      </w:r>
      <w:proofErr w:type="spellEnd"/>
      <w:r>
        <w:t xml:space="preserve"> </w:t>
      </w:r>
      <w:proofErr w:type="spellStart"/>
      <w:r>
        <w:t>splitter</w:t>
      </w:r>
      <w:proofErr w:type="spellEnd"/>
      <w:r>
        <w:t xml:space="preserve"> (NPBS)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NPBS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polarization</w:t>
      </w:r>
      <w:proofErr w:type="spellEnd"/>
      <w:r>
        <w:t xml:space="preserve"> </w:t>
      </w:r>
      <w:proofErr w:type="spellStart"/>
      <w:r>
        <w:t>artifacts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and </w:t>
      </w:r>
      <w:proofErr w:type="spellStart"/>
      <w:r>
        <w:t>reflected</w:t>
      </w:r>
      <w:proofErr w:type="spellEnd"/>
      <w:r>
        <w:t xml:space="preserve"> laser </w:t>
      </w:r>
      <w:proofErr w:type="spellStart"/>
      <w:r>
        <w:t>beams</w:t>
      </w:r>
      <w:proofErr w:type="spellEnd"/>
      <w:r>
        <w:t xml:space="preserve"> as NPBS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electro-optic</w:t>
      </w:r>
      <w:proofErr w:type="spellEnd"/>
      <w:r>
        <w:t xml:space="preserve"> </w:t>
      </w:r>
      <w:proofErr w:type="spellStart"/>
      <w:r>
        <w:t>modulator</w:t>
      </w:r>
      <w:proofErr w:type="spellEnd"/>
      <w:r>
        <w:t xml:space="preserve"> (EOM)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nice </w:t>
      </w:r>
      <w:proofErr w:type="spellStart"/>
      <w:r>
        <w:t>results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. A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amplitude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. As </w:t>
      </w:r>
      <w:proofErr w:type="spellStart"/>
      <w:r>
        <w:t>mentioned</w:t>
      </w:r>
      <w:proofErr w:type="spellEnd"/>
      <w:r>
        <w:t xml:space="preserve">, </w:t>
      </w:r>
      <w:proofErr w:type="spellStart"/>
      <w:r>
        <w:t>vibrations</w:t>
      </w:r>
      <w:proofErr w:type="spellEnd"/>
      <w:r>
        <w:t xml:space="preserve"> and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 are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EOM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plane-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source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. A BGO </w:t>
      </w:r>
      <w:proofErr w:type="spellStart"/>
      <w:r>
        <w:t>or</w:t>
      </w:r>
      <w:proofErr w:type="spellEnd"/>
      <w:r>
        <w:t xml:space="preserve"> BSO EOM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Brewster</w:t>
      </w:r>
      <w:proofErr w:type="spellEnd"/>
      <w:r>
        <w:t xml:space="preserve"> 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Fig</w:t>
      </w:r>
      <w:proofErr w:type="spellEnd"/>
      <w:r>
        <w:t xml:space="preserve">. 12,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very </w:t>
      </w:r>
      <w:proofErr w:type="spellStart"/>
      <w:r>
        <w:t>low</w:t>
      </w:r>
      <w:proofErr w:type="spellEnd"/>
      <w:r>
        <w:t xml:space="preserve"> </w:t>
      </w:r>
      <w:proofErr w:type="spellStart"/>
      <w:r>
        <w:t>modulation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presence </w:t>
      </w:r>
      <w:proofErr w:type="spellStart"/>
      <w:r>
        <w:t>of</w:t>
      </w:r>
      <w:proofErr w:type="spellEnd"/>
      <w:r>
        <w:t xml:space="preserve"> a very </w:t>
      </w:r>
      <w:proofErr w:type="spellStart"/>
      <w:r>
        <w:t>strong</w:t>
      </w:r>
      <w:proofErr w:type="spellEnd"/>
      <w:r>
        <w:t xml:space="preserve"> l/f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point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pointed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are </w:t>
      </w:r>
      <w:proofErr w:type="spellStart"/>
      <w:r>
        <w:t>proposed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reference </w:t>
      </w:r>
      <w:proofErr w:type="spellStart"/>
      <w:r>
        <w:t>arm</w:t>
      </w:r>
      <w:proofErr w:type="spellEnd"/>
      <w:r>
        <w:t xml:space="preserve"> and a "</w:t>
      </w:r>
      <w:proofErr w:type="spellStart"/>
      <w:r>
        <w:t>signal</w:t>
      </w:r>
      <w:proofErr w:type="spellEnd"/>
      <w:r>
        <w:t xml:space="preserve">" </w:t>
      </w:r>
      <w:proofErr w:type="spellStart"/>
      <w:r>
        <w:t>arm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efficient</w:t>
      </w:r>
      <w:proofErr w:type="spellEnd"/>
      <w:r>
        <w:t xml:space="preserve"> as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6099" cy="6097"/>
            <wp:effectExtent l="0" t="0" r="0" b="0"/>
            <wp:docPr id="3329" name="Picture 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9" name="Picture 3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3.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laser RIN, a </w:t>
      </w:r>
      <w:proofErr w:type="spellStart"/>
      <w:r>
        <w:t>dephasing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0.25 </w:t>
      </w:r>
      <w:proofErr w:type="spellStart"/>
      <w:r>
        <w:t>mrad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limit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laser source.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grade laser </w:t>
      </w:r>
      <w:proofErr w:type="spellStart"/>
      <w:r>
        <w:t>diode</w:t>
      </w:r>
      <w:proofErr w:type="spellEnd"/>
      <w:r>
        <w:t xml:space="preserve"> @ 1550 </w:t>
      </w:r>
      <w:proofErr w:type="spellStart"/>
      <w:r>
        <w:t>nm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modulation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 kHz </w:t>
      </w:r>
      <w:proofErr w:type="spellStart"/>
      <w:r>
        <w:t>or</w:t>
      </w:r>
      <w:proofErr w:type="spellEnd"/>
      <w:r>
        <w:t xml:space="preserve"> more, </w:t>
      </w:r>
      <w:proofErr w:type="spellStart"/>
      <w:r>
        <w:t>dephasing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prad</w:t>
      </w:r>
      <w:proofErr w:type="spellEnd"/>
      <w:r>
        <w:t xml:space="preserve"> are </w:t>
      </w:r>
      <w:proofErr w:type="spellStart"/>
      <w:r>
        <w:t>routinely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electro-optic</w:t>
      </w:r>
      <w:proofErr w:type="spellEnd"/>
      <w:r>
        <w:t xml:space="preserve"> </w:t>
      </w:r>
      <w:proofErr w:type="spellStart"/>
      <w:r>
        <w:t>probes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laser </w:t>
      </w:r>
      <w:proofErr w:type="spellStart"/>
      <w:r>
        <w:t>power</w:t>
      </w:r>
      <w:proofErr w:type="spellEnd"/>
      <w:r>
        <w:t>.</w:t>
      </w:r>
    </w:p>
    <w:p w:rsidR="00887F8F" w:rsidRDefault="00C519D9">
      <w:pPr>
        <w:spacing w:line="337" w:lineRule="auto"/>
        <w:ind w:left="14" w:right="33"/>
      </w:pPr>
      <w:proofErr w:type="spellStart"/>
      <w:r>
        <w:rPr>
          <w:rFonts w:ascii="Times New Roman" w:eastAsia="Times New Roman" w:hAnsi="Times New Roman" w:cs="Times New Roman"/>
        </w:rPr>
        <w:lastRenderedPageBreak/>
        <w:t>Section</w:t>
      </w:r>
      <w:proofErr w:type="spellEnd"/>
      <w:r>
        <w:rPr>
          <w:rFonts w:ascii="Times New Roman" w:eastAsia="Times New Roman" w:hAnsi="Times New Roman" w:cs="Times New Roma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devoted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improvements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analysis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contributions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sources</w:t>
      </w:r>
      <w:proofErr w:type="spellEnd"/>
      <w:r>
        <w:rPr>
          <w:rFonts w:ascii="Times New Roman" w:eastAsia="Times New Roman" w:hAnsi="Times New Roman" w:cs="Times New Roman"/>
        </w:rPr>
        <w:t xml:space="preserve">. I do not </w:t>
      </w:r>
      <w:proofErr w:type="spellStart"/>
      <w:r>
        <w:rPr>
          <w:rFonts w:ascii="Times New Roman" w:eastAsia="Times New Roman" w:hAnsi="Times New Roman" w:cs="Times New Roman"/>
        </w:rPr>
        <w:t>completely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conclusion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§ 4.2 </w:t>
      </w:r>
      <w:proofErr w:type="spellStart"/>
      <w:r>
        <w:rPr>
          <w:rFonts w:ascii="Times New Roman" w:eastAsia="Times New Roman" w:hAnsi="Times New Roman" w:cs="Times New Roman"/>
        </w:rPr>
        <w:t>concerning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limiting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factor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shot </w:t>
      </w:r>
      <w:proofErr w:type="spellStart"/>
      <w:r>
        <w:rPr>
          <w:rFonts w:ascii="Times New Roman" w:eastAsia="Times New Roman" w:hAnsi="Times New Roman" w:cs="Times New Roman"/>
        </w:rPr>
        <w:t>noise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Indeed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shot </w:t>
      </w:r>
      <w:proofErr w:type="spellStart"/>
      <w:r>
        <w:rPr>
          <w:rFonts w:ascii="Times New Roman" w:eastAsia="Times New Roman" w:hAnsi="Times New Roman" w:cs="Times New Roman"/>
        </w:rPr>
        <w:t>noise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quantum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noise</w:t>
      </w:r>
      <w:proofErr w:type="spellEnd"/>
      <w:r>
        <w:rPr>
          <w:rFonts w:ascii="Times New Roman" w:eastAsia="Times New Roman" w:hAnsi="Times New Roman" w:cs="Times New Roman"/>
        </w:rPr>
        <w:t xml:space="preserve"> limit </w:t>
      </w:r>
      <w:proofErr w:type="spellStart"/>
      <w:r>
        <w:rPr>
          <w:rFonts w:ascii="Times New Roman" w:eastAsia="Times New Roman" w:hAnsi="Times New Roman" w:cs="Times New Roman"/>
        </w:rPr>
        <w:t>under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almost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impossible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fall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However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SNR </w:t>
      </w:r>
      <w:proofErr w:type="spellStart"/>
      <w:r>
        <w:rPr>
          <w:rFonts w:ascii="Times New Roman" w:eastAsia="Times New Roman" w:hAnsi="Times New Roman" w:cs="Times New Roman"/>
        </w:rPr>
        <w:t>being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given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ratio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signal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noise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obviously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capped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laser RIN, </w:t>
      </w:r>
      <w:proofErr w:type="spellStart"/>
      <w:r>
        <w:rPr>
          <w:rFonts w:ascii="Times New Roman" w:eastAsia="Times New Roman" w:hAnsi="Times New Roman" w:cs="Times New Roman"/>
        </w:rPr>
        <w:t>whatever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shot </w:t>
      </w:r>
      <w:proofErr w:type="spellStart"/>
      <w:r>
        <w:rPr>
          <w:rFonts w:ascii="Times New Roman" w:eastAsia="Times New Roman" w:hAnsi="Times New Roman" w:cs="Times New Roman"/>
        </w:rPr>
        <w:t>noise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reason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why</w:t>
      </w:r>
      <w:proofErr w:type="spellEnd"/>
      <w:r>
        <w:rPr>
          <w:rFonts w:ascii="Times New Roman" w:eastAsia="Times New Roman" w:hAnsi="Times New Roman" w:cs="Times New Roman"/>
        </w:rPr>
        <w:t xml:space="preserve">, in my </w:t>
      </w:r>
      <w:proofErr w:type="spellStart"/>
      <w:r>
        <w:rPr>
          <w:rFonts w:ascii="Times New Roman" w:eastAsia="Times New Roman" w:hAnsi="Times New Roman" w:cs="Times New Roman"/>
        </w:rPr>
        <w:t>opinion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laser RIN and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more</w:t>
      </w:r>
      <w:proofErr w:type="gramEnd"/>
      <w:r>
        <w:rPr>
          <w:rFonts w:ascii="Times New Roman" w:eastAsia="Times New Roman" w:hAnsi="Times New Roman" w:cs="Times New Roman"/>
        </w:rPr>
        <w:t xml:space="preserve"> determinant </w:t>
      </w:r>
      <w:proofErr w:type="spellStart"/>
      <w:r>
        <w:rPr>
          <w:rFonts w:ascii="Times New Roman" w:eastAsia="Times New Roman" w:hAnsi="Times New Roman" w:cs="Times New Roman"/>
        </w:rPr>
        <w:t>parameter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increase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sensitivity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experiment. </w:t>
      </w: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modulation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frequency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least a </w:t>
      </w:r>
      <w:proofErr w:type="spellStart"/>
      <w:r>
        <w:rPr>
          <w:rFonts w:ascii="Times New Roman" w:eastAsia="Times New Roman" w:hAnsi="Times New Roman" w:cs="Times New Roman"/>
        </w:rPr>
        <w:t>few</w:t>
      </w:r>
      <w:proofErr w:type="spellEnd"/>
      <w:r>
        <w:rPr>
          <w:rFonts w:ascii="Times New Roman" w:eastAsia="Times New Roman" w:hAnsi="Times New Roman" w:cs="Times New Roman"/>
        </w:rPr>
        <w:t xml:space="preserve"> kHz to </w:t>
      </w:r>
      <w:proofErr w:type="spellStart"/>
      <w:r>
        <w:rPr>
          <w:rFonts w:ascii="Times New Roman" w:eastAsia="Times New Roman" w:hAnsi="Times New Roman" w:cs="Times New Roman"/>
        </w:rPr>
        <w:t>overcome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l/f </w:t>
      </w:r>
      <w:proofErr w:type="spellStart"/>
      <w:r>
        <w:rPr>
          <w:rFonts w:ascii="Times New Roman" w:eastAsia="Times New Roman" w:hAnsi="Times New Roman" w:cs="Times New Roman"/>
        </w:rPr>
        <w:t>noise</w:t>
      </w:r>
      <w:proofErr w:type="spellEnd"/>
      <w:r>
        <w:rPr>
          <w:rFonts w:ascii="Times New Roman" w:eastAsia="Times New Roman" w:hAnsi="Times New Roman" w:cs="Times New Roman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</w:rPr>
        <w:t>mentioned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page</w:t>
      </w:r>
      <w:proofErr w:type="spellEnd"/>
      <w:r>
        <w:rPr>
          <w:rFonts w:ascii="Times New Roman" w:eastAsia="Times New Roman" w:hAnsi="Times New Roman" w:cs="Times New Roman"/>
        </w:rPr>
        <w:t xml:space="preserve"> 70, </w:t>
      </w:r>
      <w:proofErr w:type="spellStart"/>
      <w:r>
        <w:rPr>
          <w:rFonts w:ascii="Times New Roman" w:eastAsia="Times New Roman" w:hAnsi="Times New Roman" w:cs="Times New Roman"/>
        </w:rPr>
        <w:t>rotating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laser </w:t>
      </w:r>
      <w:proofErr w:type="spellStart"/>
      <w:r>
        <w:rPr>
          <w:rFonts w:ascii="Times New Roman" w:eastAsia="Times New Roman" w:hAnsi="Times New Roman" w:cs="Times New Roman"/>
        </w:rPr>
        <w:t>polarization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rotating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lead</w:t>
      </w:r>
      <w:proofErr w:type="spellEnd"/>
      <w:r>
        <w:rPr>
          <w:rFonts w:ascii="Times New Roman" w:eastAsia="Times New Roman" w:hAnsi="Times New Roman" w:cs="Times New Roman"/>
        </w:rPr>
        <w:t xml:space="preserve"> to much </w:t>
      </w:r>
      <w:proofErr w:type="spellStart"/>
      <w:r>
        <w:rPr>
          <w:rFonts w:ascii="Times New Roman" w:eastAsia="Times New Roman" w:hAnsi="Times New Roman" w:cs="Times New Roman"/>
        </w:rPr>
        <w:t>higher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modulation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frequencies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rotating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magnet, </w:t>
      </w:r>
      <w:proofErr w:type="spellStart"/>
      <w:r>
        <w:rPr>
          <w:rFonts w:ascii="Times New Roman" w:eastAsia="Times New Roman" w:hAnsi="Times New Roman" w:cs="Times New Roman"/>
        </w:rPr>
        <w:t>even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there</w:t>
      </w:r>
      <w:proofErr w:type="spellEnd"/>
      <w:r>
        <w:rPr>
          <w:rFonts w:ascii="Times New Roman" w:eastAsia="Times New Roman" w:hAnsi="Times New Roman" w:cs="Times New Roman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drawbacks</w:t>
      </w:r>
      <w:proofErr w:type="spellEnd"/>
      <w:r>
        <w:rPr>
          <w:rFonts w:ascii="Times New Roman" w:eastAsia="Times New Roman" w:hAnsi="Times New Roman" w:cs="Times New Roman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</w:rPr>
        <w:t>clearly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stated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Štëpán</w:t>
      </w:r>
      <w:proofErr w:type="spellEnd"/>
      <w:r>
        <w:rPr>
          <w:rFonts w:ascii="Times New Roman" w:eastAsia="Times New Roman" w:hAnsi="Times New Roman" w:cs="Times New Roman"/>
        </w:rPr>
        <w:t xml:space="preserve"> Kunc.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goes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discussion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Fabry-Pérot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cavities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dramatically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increase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signal</w:t>
      </w:r>
      <w:proofErr w:type="spellEnd"/>
      <w:r>
        <w:rPr>
          <w:rFonts w:ascii="Times New Roman" w:eastAsia="Times New Roman" w:hAnsi="Times New Roman" w:cs="Times New Roman"/>
        </w:rPr>
        <w:t xml:space="preserve">, but </w:t>
      </w:r>
      <w:proofErr w:type="spellStart"/>
      <w:r>
        <w:rPr>
          <w:rFonts w:ascii="Times New Roman" w:eastAsia="Times New Roman" w:hAnsi="Times New Roman" w:cs="Times New Roman"/>
        </w:rPr>
        <w:t>also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potentially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artifacts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residual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mirror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birefringence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would</w:t>
      </w:r>
      <w:proofErr w:type="spellEnd"/>
      <w:r>
        <w:rPr>
          <w:rFonts w:ascii="Times New Roman" w:eastAsia="Times New Roman" w:hAnsi="Times New Roman" w:cs="Times New Roman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</w:rPr>
        <w:t>artifacts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increase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cavity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887F8F" w:rsidRDefault="00C519D9">
      <w:pPr>
        <w:spacing w:line="327" w:lineRule="auto"/>
        <w:ind w:left="14" w:right="33"/>
      </w:pPr>
      <w:r>
        <w:rPr>
          <w:rFonts w:ascii="Times New Roman" w:eastAsia="Times New Roman" w:hAnsi="Times New Roman" w:cs="Times New Roman"/>
        </w:rPr>
        <w:t xml:space="preserve">Last </w:t>
      </w:r>
      <w:proofErr w:type="spellStart"/>
      <w:r>
        <w:rPr>
          <w:rFonts w:ascii="Times New Roman" w:eastAsia="Times New Roman" w:hAnsi="Times New Roman" w:cs="Times New Roman"/>
        </w:rPr>
        <w:t>section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before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conclusion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concerns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heterodyne </w:t>
      </w:r>
      <w:proofErr w:type="spellStart"/>
      <w:r>
        <w:rPr>
          <w:rFonts w:ascii="Times New Roman" w:eastAsia="Times New Roman" w:hAnsi="Times New Roman" w:cs="Times New Roman"/>
        </w:rPr>
        <w:t>setup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a very nice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 xml:space="preserve"> in § 5.3 to </w:t>
      </w:r>
      <w:proofErr w:type="spellStart"/>
      <w:r>
        <w:rPr>
          <w:rFonts w:ascii="Times New Roman" w:eastAsia="Times New Roman" w:hAnsi="Times New Roman" w:cs="Times New Roman"/>
        </w:rPr>
        <w:t>overcome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artifacts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generated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rotating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plates</w:t>
      </w:r>
      <w:proofErr w:type="spellEnd"/>
      <w:r>
        <w:rPr>
          <w:rFonts w:ascii="Times New Roman" w:eastAsia="Times New Roman" w:hAnsi="Times New Roman" w:cs="Times New Roman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</w:rPr>
        <w:t>clearly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presented</w:t>
      </w:r>
      <w:proofErr w:type="spellEnd"/>
      <w:r>
        <w:rPr>
          <w:rFonts w:ascii="Times New Roman" w:eastAsia="Times New Roman" w:hAnsi="Times New Roman" w:cs="Times New Roman"/>
        </w:rPr>
        <w:t xml:space="preserve">, such a </w:t>
      </w:r>
      <w:proofErr w:type="spellStart"/>
      <w:r>
        <w:rPr>
          <w:rFonts w:ascii="Times New Roman" w:eastAsia="Times New Roman" w:hAnsi="Times New Roman" w:cs="Times New Roman"/>
        </w:rPr>
        <w:t>configuration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permits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artifacts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frequency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components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w +/- 2 f </w:t>
      </w:r>
      <w:proofErr w:type="spellStart"/>
      <w:r>
        <w:rPr>
          <w:rFonts w:ascii="Times New Roman" w:eastAsia="Times New Roman" w:hAnsi="Times New Roman" w:cs="Times New Roman"/>
        </w:rPr>
        <w:t>whereas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frequency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components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w +/- f. Such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permit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deal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imperfections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elements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87F8F" w:rsidRDefault="00C519D9">
      <w:pPr>
        <w:ind w:left="14" w:right="33"/>
      </w:pP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</w:rPr>
        <w:t>conclusion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thesis </w:t>
      </w:r>
      <w:proofErr w:type="spellStart"/>
      <w:r>
        <w:rPr>
          <w:rFonts w:ascii="Times New Roman" w:eastAsia="Times New Roman" w:hAnsi="Times New Roman" w:cs="Times New Roman"/>
        </w:rPr>
        <w:t>presents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experimental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written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good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understandable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educational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introduction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QCD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origin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VMB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given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Some</w:t>
      </w:r>
      <w:proofErr w:type="spellEnd"/>
      <w:r>
        <w:rPr>
          <w:rFonts w:ascii="Times New Roman" w:eastAsia="Times New Roman" w:hAnsi="Times New Roman" w:cs="Times New Roman"/>
        </w:rPr>
        <w:t xml:space="preserve"> nice 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carried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out</w:t>
      </w:r>
      <w:proofErr w:type="spellEnd"/>
      <w:r>
        <w:rPr>
          <w:rFonts w:ascii="Times New Roman" w:eastAsia="Times New Roman" w:hAnsi="Times New Roman" w:cs="Times New Roman"/>
        </w:rPr>
        <w:t xml:space="preserve"> and are </w:t>
      </w:r>
      <w:proofErr w:type="spellStart"/>
      <w:r>
        <w:rPr>
          <w:rFonts w:ascii="Times New Roman" w:eastAsia="Times New Roman" w:hAnsi="Times New Roman" w:cs="Times New Roman"/>
        </w:rPr>
        <w:t>close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art as </w:t>
      </w:r>
      <w:proofErr w:type="spellStart"/>
      <w:r>
        <w:rPr>
          <w:rFonts w:ascii="Times New Roman" w:eastAsia="Times New Roman" w:hAnsi="Times New Roman" w:cs="Times New Roman"/>
        </w:rPr>
        <w:t>depicted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Fig</w:t>
      </w:r>
      <w:proofErr w:type="spellEnd"/>
      <w:r>
        <w:rPr>
          <w:rFonts w:ascii="Times New Roman" w:eastAsia="Times New Roman" w:hAnsi="Times New Roman" w:cs="Times New Roman"/>
        </w:rPr>
        <w:t xml:space="preserve">. 17.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only</w:t>
      </w:r>
      <w:proofErr w:type="spellEnd"/>
      <w:r>
        <w:rPr>
          <w:rFonts w:ascii="Times New Roman" w:eastAsia="Times New Roman" w:hAnsi="Times New Roman" w:cs="Times New Roman"/>
        </w:rPr>
        <w:t xml:space="preserve"> minor </w:t>
      </w:r>
      <w:proofErr w:type="spellStart"/>
      <w:r>
        <w:rPr>
          <w:rFonts w:ascii="Times New Roman" w:eastAsia="Times New Roman" w:hAnsi="Times New Roman" w:cs="Times New Roman"/>
        </w:rPr>
        <w:t>criticism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touches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laser RIN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has not </w:t>
      </w:r>
      <w:proofErr w:type="spellStart"/>
      <w:r>
        <w:rPr>
          <w:rFonts w:ascii="Times New Roman" w:eastAsia="Times New Roman" w:hAnsi="Times New Roman" w:cs="Times New Roman"/>
        </w:rPr>
        <w:t>been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taken</w:t>
      </w:r>
      <w:proofErr w:type="spellEnd"/>
      <w:r>
        <w:rPr>
          <w:rFonts w:ascii="Times New Roman" w:eastAsia="Times New Roman" w:hAnsi="Times New Roman" w:cs="Times New Roman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key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parameter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such experiment.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possibly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lead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best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suited</w:t>
      </w:r>
      <w:proofErr w:type="spellEnd"/>
      <w:r>
        <w:rPr>
          <w:rFonts w:ascii="Times New Roman" w:eastAsia="Times New Roman" w:hAnsi="Times New Roman" w:cs="Times New Roman"/>
        </w:rPr>
        <w:t xml:space="preserve"> laser. </w:t>
      </w:r>
      <w:proofErr w:type="spellStart"/>
      <w:r>
        <w:rPr>
          <w:rFonts w:ascii="Times New Roman" w:eastAsia="Times New Roman" w:hAnsi="Times New Roman" w:cs="Times New Roman"/>
        </w:rPr>
        <w:t>Anyway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combining</w:t>
      </w:r>
      <w:proofErr w:type="spellEnd"/>
      <w:r>
        <w:rPr>
          <w:rFonts w:ascii="Times New Roman" w:eastAsia="Times New Roman" w:hAnsi="Times New Roman" w:cs="Times New Roman"/>
        </w:rPr>
        <w:t xml:space="preserve"> a lot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difficult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techniques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e.g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stabilization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technique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first</w:t>
      </w:r>
      <w:proofErr w:type="spellEnd"/>
      <w:r>
        <w:rPr>
          <w:rFonts w:ascii="Times New Roman" w:eastAsia="Times New Roman" w:hAnsi="Times New Roman" w:cs="Times New Roman"/>
        </w:rPr>
        <w:t xml:space="preserve"> and second </w:t>
      </w:r>
      <w:proofErr w:type="spellStart"/>
      <w:r>
        <w:rPr>
          <w:rFonts w:ascii="Times New Roman" w:eastAsia="Times New Roman" w:hAnsi="Times New Roman" w:cs="Times New Roman"/>
        </w:rPr>
        <w:t>harmonic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optical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cavities</w:t>
      </w:r>
      <w:proofErr w:type="spellEnd"/>
      <w:r>
        <w:rPr>
          <w:rFonts w:ascii="Times New Roman" w:eastAsia="Times New Roman" w:hAnsi="Times New Roman" w:cs="Times New Roman"/>
        </w:rPr>
        <w:t xml:space="preserve">, )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well</w:t>
      </w:r>
      <w:proofErr w:type="spellEnd"/>
      <w:r>
        <w:rPr>
          <w:rFonts w:ascii="Times New Roman" w:eastAsia="Times New Roman" w:hAnsi="Times New Roman" w:cs="Times New Roman"/>
        </w:rPr>
        <w:t xml:space="preserve"> done, </w:t>
      </w:r>
      <w:proofErr w:type="spellStart"/>
      <w:r>
        <w:rPr>
          <w:rFonts w:ascii="Times New Roman" w:eastAsia="Times New Roman" w:hAnsi="Times New Roman" w:cs="Times New Roman"/>
        </w:rPr>
        <w:t>documented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described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has led to </w:t>
      </w:r>
      <w:proofErr w:type="spellStart"/>
      <w:r>
        <w:rPr>
          <w:rFonts w:ascii="Times New Roman" w:eastAsia="Times New Roman" w:hAnsi="Times New Roman" w:cs="Times New Roman"/>
        </w:rPr>
        <w:t>several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publications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communications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high</w:t>
      </w:r>
      <w:proofErr w:type="spellEnd"/>
      <w:r>
        <w:rPr>
          <w:rFonts w:ascii="Times New Roman" w:eastAsia="Times New Roman" w:hAnsi="Times New Roman" w:cs="Times New Roman"/>
        </w:rPr>
        <w:t xml:space="preserve"> rank </w:t>
      </w:r>
      <w:proofErr w:type="spellStart"/>
      <w:r>
        <w:rPr>
          <w:rFonts w:ascii="Times New Roman" w:eastAsia="Times New Roman" w:hAnsi="Times New Roman" w:cs="Times New Roman"/>
        </w:rPr>
        <w:t>scientific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journals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conferences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Moreover</w:t>
      </w:r>
      <w:proofErr w:type="spellEnd"/>
      <w:r>
        <w:rPr>
          <w:rFonts w:ascii="Times New Roman" w:eastAsia="Times New Roman" w:hAnsi="Times New Roman" w:cs="Times New Roman"/>
        </w:rPr>
        <w:t xml:space="preserve">, a very nice </w:t>
      </w:r>
      <w:proofErr w:type="spellStart"/>
      <w:r>
        <w:rPr>
          <w:rFonts w:ascii="Times New Roman" w:eastAsia="Times New Roman" w:hAnsi="Times New Roman" w:cs="Times New Roman"/>
        </w:rPr>
        <w:t>proposal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given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last </w:t>
      </w:r>
      <w:proofErr w:type="spellStart"/>
      <w:r>
        <w:rPr>
          <w:rFonts w:ascii="Times New Roman" w:eastAsia="Times New Roman" w:hAnsi="Times New Roman" w:cs="Times New Roman"/>
        </w:rPr>
        <w:t>section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demonstrating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deep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knowledge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analysis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subject</w:t>
      </w:r>
      <w:proofErr w:type="spellEnd"/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candidate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87F8F" w:rsidRDefault="00C519D9">
      <w:pPr>
        <w:ind w:left="14" w:right="33"/>
      </w:pP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</w:rPr>
        <w:t>reasons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thesis </w:t>
      </w:r>
      <w:proofErr w:type="spellStart"/>
      <w:r>
        <w:rPr>
          <w:rFonts w:ascii="Times New Roman" w:eastAsia="Times New Roman" w:hAnsi="Times New Roman" w:cs="Times New Roman"/>
        </w:rPr>
        <w:t>corresponds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general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requirements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defending</w:t>
      </w:r>
      <w:proofErr w:type="spellEnd"/>
      <w:r>
        <w:rPr>
          <w:rFonts w:ascii="Times New Roman" w:eastAsia="Times New Roman" w:hAnsi="Times New Roman" w:cs="Times New Roman"/>
        </w:rPr>
        <w:t xml:space="preserve"> a PhD </w:t>
      </w:r>
      <w:proofErr w:type="spellStart"/>
      <w:r>
        <w:rPr>
          <w:rFonts w:ascii="Times New Roman" w:eastAsia="Times New Roman" w:hAnsi="Times New Roman" w:cs="Times New Roman"/>
        </w:rPr>
        <w:t>degree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therefore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recommend</w:t>
      </w:r>
      <w:proofErr w:type="spellEnd"/>
      <w:r>
        <w:rPr>
          <w:rFonts w:ascii="Times New Roman" w:eastAsia="Times New Roman" w:hAnsi="Times New Roman" w:cs="Times New Roman"/>
        </w:rPr>
        <w:t xml:space="preserve"> to confer a PhD </w:t>
      </w:r>
      <w:proofErr w:type="spellStart"/>
      <w:r>
        <w:rPr>
          <w:rFonts w:ascii="Times New Roman" w:eastAsia="Times New Roman" w:hAnsi="Times New Roman" w:cs="Times New Roman"/>
        </w:rPr>
        <w:t>degree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Štëpán</w:t>
      </w:r>
      <w:proofErr w:type="spellEnd"/>
      <w:r>
        <w:rPr>
          <w:rFonts w:ascii="Times New Roman" w:eastAsia="Times New Roman" w:hAnsi="Times New Roman" w:cs="Times New Roman"/>
        </w:rPr>
        <w:t xml:space="preserve"> Kunc </w:t>
      </w:r>
      <w:proofErr w:type="spellStart"/>
      <w:r>
        <w:rPr>
          <w:rFonts w:ascii="Times New Roman" w:eastAsia="Times New Roman" w:hAnsi="Times New Roman" w:cs="Times New Roman"/>
        </w:rPr>
        <w:t>after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successful</w:t>
      </w:r>
      <w:proofErr w:type="spellEnd"/>
      <w:r>
        <w:rPr>
          <w:rFonts w:ascii="Times New Roman" w:eastAsia="Times New Roman" w:hAnsi="Times New Roman" w:cs="Times New Roman"/>
        </w:rPr>
        <w:t xml:space="preserve"> PhD defense.</w:t>
      </w:r>
    </w:p>
    <w:p w:rsidR="00887F8F" w:rsidRDefault="00C519D9">
      <w:pPr>
        <w:spacing w:after="0"/>
        <w:ind w:left="14" w:right="33"/>
      </w:pPr>
      <w:proofErr w:type="spellStart"/>
      <w:r>
        <w:rPr>
          <w:rFonts w:ascii="Times New Roman" w:eastAsia="Times New Roman" w:hAnsi="Times New Roman" w:cs="Times New Roman"/>
        </w:rPr>
        <w:t>Sainte-Hélène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Lac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Tuesday</w:t>
      </w:r>
      <w:proofErr w:type="spellEnd"/>
      <w:r>
        <w:rPr>
          <w:rFonts w:ascii="Times New Roman" w:eastAsia="Times New Roman" w:hAnsi="Times New Roman" w:cs="Times New Roman"/>
        </w:rPr>
        <w:t xml:space="preserve"> 9</w:t>
      </w:r>
      <w:r>
        <w:rPr>
          <w:rFonts w:ascii="Times New Roman" w:eastAsia="Times New Roman" w:hAnsi="Times New Roman" w:cs="Times New Roman"/>
          <w:vertAlign w:val="superscript"/>
        </w:rPr>
        <w:t xml:space="preserve">th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January</w:t>
      </w:r>
      <w:proofErr w:type="spellEnd"/>
      <w:r>
        <w:rPr>
          <w:rFonts w:ascii="Times New Roman" w:eastAsia="Times New Roman" w:hAnsi="Times New Roman" w:cs="Times New Roman"/>
        </w:rPr>
        <w:t xml:space="preserve"> 2018</w:t>
      </w:r>
    </w:p>
    <w:p w:rsidR="00887F8F" w:rsidRDefault="00C519D9">
      <w:pPr>
        <w:spacing w:after="211" w:line="259" w:lineRule="auto"/>
        <w:ind w:left="-663" w:right="0" w:firstLine="0"/>
        <w:jc w:val="left"/>
      </w:pPr>
      <w:r>
        <w:rPr>
          <w:noProof/>
        </w:rPr>
        <w:drawing>
          <wp:inline distT="0" distB="0" distL="0" distR="0">
            <wp:extent cx="2165099" cy="816942"/>
            <wp:effectExtent l="0" t="0" r="0" b="0"/>
            <wp:docPr id="6546" name="Picture 6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6" name="Picture 65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5099" cy="81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8F" w:rsidRDefault="00C519D9">
      <w:pPr>
        <w:ind w:left="14" w:right="3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Lionel</w:t>
      </w:r>
      <w:proofErr w:type="spellEnd"/>
      <w:r>
        <w:rPr>
          <w:rFonts w:ascii="Times New Roman" w:eastAsia="Times New Roman" w:hAnsi="Times New Roman" w:cs="Times New Roman"/>
        </w:rPr>
        <w:t xml:space="preserve"> DUVILLARET</w:t>
      </w:r>
    </w:p>
    <w:p w:rsidR="006A31F6" w:rsidRDefault="006A31F6">
      <w:pPr>
        <w:ind w:left="14" w:right="33"/>
        <w:rPr>
          <w:rFonts w:ascii="Times New Roman" w:eastAsia="Times New Roman" w:hAnsi="Times New Roman" w:cs="Times New Roman"/>
        </w:rPr>
      </w:pPr>
    </w:p>
    <w:p w:rsidR="006A31F6" w:rsidRDefault="006A31F6">
      <w:pPr>
        <w:ind w:left="14" w:right="33"/>
        <w:rPr>
          <w:rFonts w:ascii="Times New Roman" w:eastAsia="Times New Roman" w:hAnsi="Times New Roman" w:cs="Times New Roman"/>
        </w:rPr>
      </w:pPr>
    </w:p>
    <w:p w:rsidR="006A31F6" w:rsidRDefault="006A31F6">
      <w:pPr>
        <w:ind w:left="14" w:right="33"/>
        <w:rPr>
          <w:rFonts w:ascii="Times New Roman" w:eastAsia="Times New Roman" w:hAnsi="Times New Roman" w:cs="Times New Roman"/>
        </w:rPr>
      </w:pPr>
    </w:p>
    <w:p w:rsidR="006A31F6" w:rsidRDefault="006A31F6">
      <w:pPr>
        <w:ind w:left="14" w:right="33"/>
        <w:rPr>
          <w:rFonts w:ascii="Times New Roman" w:eastAsia="Times New Roman" w:hAnsi="Times New Roman" w:cs="Times New Roman"/>
        </w:rPr>
      </w:pPr>
    </w:p>
    <w:p w:rsidR="006A31F6" w:rsidRDefault="006A31F6">
      <w:pPr>
        <w:ind w:left="14" w:right="33"/>
        <w:rPr>
          <w:rFonts w:ascii="Times New Roman" w:eastAsia="Times New Roman" w:hAnsi="Times New Roman" w:cs="Times New Roman"/>
        </w:rPr>
      </w:pPr>
    </w:p>
    <w:p w:rsidR="006A31F6" w:rsidRDefault="006A31F6">
      <w:pPr>
        <w:ind w:left="14" w:right="33"/>
        <w:rPr>
          <w:rFonts w:ascii="Times New Roman" w:eastAsia="Times New Roman" w:hAnsi="Times New Roman" w:cs="Times New Roman"/>
        </w:rPr>
      </w:pPr>
    </w:p>
    <w:p w:rsidR="006A31F6" w:rsidRDefault="006A31F6" w:rsidP="006A31F6">
      <w:pPr>
        <w:spacing w:after="26" w:line="256" w:lineRule="auto"/>
        <w:ind w:left="0" w:firstLine="0"/>
        <w:rPr>
          <w:rFonts w:ascii="Times New Roman" w:eastAsia="Times New Roman" w:hAnsi="Times New Roman" w:cs="Times New Roman"/>
        </w:rPr>
      </w:pPr>
    </w:p>
    <w:p w:rsidR="006A31F6" w:rsidRDefault="006A31F6" w:rsidP="006A31F6">
      <w:pPr>
        <w:spacing w:after="0" w:line="256" w:lineRule="auto"/>
        <w:ind w:left="25" w:right="1"/>
        <w:jc w:val="center"/>
      </w:pPr>
      <w:r>
        <w:t xml:space="preserve">OPONENTSKÝ POSUDEK DISERTAČNÍ PRÁCE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spacing w:after="0" w:line="256" w:lineRule="auto"/>
        <w:ind w:left="25" w:right="7"/>
        <w:jc w:val="center"/>
      </w:pPr>
      <w:r>
        <w:t xml:space="preserve">„Study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Magnetically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QED </w:t>
      </w:r>
      <w:proofErr w:type="spellStart"/>
      <w:r>
        <w:t>Birefringence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Vacuum</w:t>
      </w:r>
      <w:proofErr w:type="spellEnd"/>
      <w:r>
        <w:t xml:space="preserve"> in Experiment </w:t>
      </w:r>
    </w:p>
    <w:p w:rsidR="006A31F6" w:rsidRDefault="006A31F6" w:rsidP="006A31F6">
      <w:pPr>
        <w:spacing w:after="0" w:line="256" w:lineRule="auto"/>
        <w:ind w:left="25"/>
        <w:jc w:val="center"/>
      </w:pPr>
      <w:r>
        <w:t xml:space="preserve">OSQUAR“ </w:t>
      </w:r>
    </w:p>
    <w:p w:rsidR="006A31F6" w:rsidRDefault="006A31F6" w:rsidP="006A31F6">
      <w:pPr>
        <w:spacing w:after="0" w:line="256" w:lineRule="auto"/>
        <w:ind w:left="81" w:firstLine="0"/>
        <w:jc w:val="center"/>
      </w:pPr>
      <w:r>
        <w:t xml:space="preserve">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spacing w:after="35"/>
        <w:ind w:left="-5"/>
      </w:pPr>
      <w:r>
        <w:t xml:space="preserve">Disertant: Ing. Štěpán Kunc </w:t>
      </w:r>
    </w:p>
    <w:p w:rsidR="006A31F6" w:rsidRDefault="006A31F6" w:rsidP="006A31F6">
      <w:pPr>
        <w:spacing w:after="64"/>
        <w:ind w:left="-5"/>
      </w:pPr>
      <w:r>
        <w:t xml:space="preserve">Oponent:  Doc. Ing. Ladislav </w:t>
      </w:r>
      <w:proofErr w:type="spellStart"/>
      <w:r>
        <w:t>Pína</w:t>
      </w:r>
      <w:proofErr w:type="spellEnd"/>
      <w:r>
        <w:t xml:space="preserve">, </w:t>
      </w:r>
      <w:proofErr w:type="spellStart"/>
      <w:r>
        <w:t>DrSc</w:t>
      </w:r>
      <w:proofErr w:type="spellEnd"/>
      <w:r>
        <w:t xml:space="preserve">,  </w:t>
      </w:r>
    </w:p>
    <w:p w:rsidR="006A31F6" w:rsidRDefault="006A31F6" w:rsidP="006A31F6">
      <w:pPr>
        <w:tabs>
          <w:tab w:val="center" w:pos="3097"/>
        </w:tabs>
        <w:spacing w:after="41"/>
        <w:ind w:left="-15" w:firstLine="0"/>
      </w:pPr>
      <w:r>
        <w:t xml:space="preserve"> </w:t>
      </w:r>
      <w:r>
        <w:tab/>
        <w:t xml:space="preserve">     ČVUT, Fakulta jaderná a fyzikálně inženýrská  </w:t>
      </w:r>
    </w:p>
    <w:p w:rsidR="006A31F6" w:rsidRDefault="006A31F6" w:rsidP="006A31F6">
      <w:pPr>
        <w:spacing w:after="28" w:line="256" w:lineRule="auto"/>
        <w:ind w:left="0" w:firstLine="0"/>
      </w:pPr>
      <w:r>
        <w:t xml:space="preserve"> </w:t>
      </w:r>
    </w:p>
    <w:p w:rsidR="006A31F6" w:rsidRDefault="006A31F6" w:rsidP="006A31F6">
      <w:pPr>
        <w:spacing w:after="0" w:line="256" w:lineRule="auto"/>
        <w:ind w:left="720" w:firstLine="0"/>
      </w:pPr>
      <w:r>
        <w:t xml:space="preserve"> </w:t>
      </w:r>
    </w:p>
    <w:p w:rsidR="006A31F6" w:rsidRDefault="006A31F6" w:rsidP="006A31F6">
      <w:pPr>
        <w:ind w:left="-5"/>
      </w:pPr>
      <w:r>
        <w:t xml:space="preserve">Disertační práce je věnována výzkumu v oblasti kvantové elektrodynamiky se zaměřením na problematiku chování vakua za přítomnosti magnetického pole. Konkrétně se jedná o pohyb lineárně polarizovaného světla silným příčným magnetickým polem ve vakuu a změnu polarizačního stavu světla z lineárního na eliptický podobně, jako v anizotropním krystalu. Práce je součástí projektu OSQUAR v jehož rámci je magnetický dvojlom vakua zkoumán.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t xml:space="preserve">Práce je členěna spolu s úvodem a </w:t>
      </w:r>
      <w:proofErr w:type="spellStart"/>
      <w:r>
        <w:t>zavěrem</w:t>
      </w:r>
      <w:proofErr w:type="spellEnd"/>
      <w:r>
        <w:t xml:space="preserve"> do  šesti kapitol, které zahrnují přehled a rozbor současného stavu dané problematiky, hlavní cíle práce, popis provedených výpočtů a experimentů, zpracování naměřených dat a výsledky s diskuzí, závěry a návrhy pro další výzkum a vývoj. 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t xml:space="preserve">V podstatě se jedná o čtyři hlavní části. V úvodu je detailní přehled všech dosavadních prací a experimentů zabývajících se magnetickým dvojlomem vakua. Druhá kapitola obsahuje relevantní teoretický základ. Ve třetí kapitole je popsán experiment OSQAR. Zvláštní pozornost je věnována problematice šumu, experimentálnímu uspořádání a měření </w:t>
      </w:r>
      <w:proofErr w:type="spellStart"/>
      <w:r>
        <w:t>Cotton-Moutonova</w:t>
      </w:r>
      <w:proofErr w:type="spellEnd"/>
      <w:r>
        <w:t xml:space="preserve"> jevu v dusíkové atmosféře. Čtvrtá kapitola je věnována možnostem zlepšení VMB experimentů s cílem zvýšeni citlivosti. Zvláštní pozornost je věnována optickým rezonátorům a magnetům. V páté kapitole je popsáno </w:t>
      </w:r>
      <w:proofErr w:type="spellStart"/>
      <w:r>
        <w:t>heterodynní</w:t>
      </w:r>
      <w:proofErr w:type="spellEnd"/>
      <w:r>
        <w:t xml:space="preserve"> uspořádání experimentu pro případ statického magnetického pole. 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t>Práce dále obsahuje seznamy použitých zkratek a symbolů, obrázků, referencí a vlastních publikací.</w:t>
      </w:r>
      <w:r>
        <w:rPr>
          <w:i/>
        </w:rPr>
        <w:t xml:space="preserve">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 w:right="187"/>
      </w:pPr>
      <w:r>
        <w:t xml:space="preserve">Souhrnem práce popisuje princip metod, současnou úroveň řešené problematiky, dosažené výsledky a plánovanou další práci. Práce je dobře strukturovaná a srozumitelná včetně popisu provedených experimentů a zpracování získaných experimentálních dat.  Je dokumentováno množství a značný rozsah práce na přípravě i vlastním provedení experimentů na pracovištích v Liberci a v </w:t>
      </w:r>
      <w:proofErr w:type="spellStart"/>
      <w:proofErr w:type="gramStart"/>
      <w:r>
        <w:t>CERNu</w:t>
      </w:r>
      <w:proofErr w:type="spellEnd"/>
      <w:proofErr w:type="gramEnd"/>
      <w:r>
        <w:t xml:space="preserve">. 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t xml:space="preserve">Obsah předložené disertační práce se zakládá na původních projektech a experimentech, na kterých se disertant podílel rozhodující měrou. Zejména se jedná o zásadní podíl na přípravě a realizaci experimentu OSQAR v </w:t>
      </w:r>
      <w:proofErr w:type="spellStart"/>
      <w:r>
        <w:t>CERNu</w:t>
      </w:r>
      <w:proofErr w:type="spellEnd"/>
      <w:r>
        <w:t xml:space="preserve">. Výsledky disertace přispívají k rozvoji vědeckého poznání v dané disciplíně. Zmínil bych např. originální návrh autora na nové uspořádání </w:t>
      </w:r>
      <w:proofErr w:type="spellStart"/>
      <w:r>
        <w:t>expermentu</w:t>
      </w:r>
      <w:proofErr w:type="spellEnd"/>
      <w:r>
        <w:t xml:space="preserve"> OSQAR </w:t>
      </w:r>
      <w:proofErr w:type="spellStart"/>
      <w:r>
        <w:t>sliující</w:t>
      </w:r>
      <w:proofErr w:type="spellEnd"/>
      <w:r>
        <w:t xml:space="preserve"> zvýšení citlivosti měření.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t xml:space="preserve">Vědecká úroveň je dokumentována publikacemi autora v mezinárodních časopisech. 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lastRenderedPageBreak/>
        <w:t xml:space="preserve">Rozsah, obsah i forma jsou na dobré úrovni. S </w:t>
      </w:r>
      <w:proofErr w:type="spellStart"/>
      <w:r>
        <w:t>vyjímkou</w:t>
      </w:r>
      <w:proofErr w:type="spellEnd"/>
      <w:r>
        <w:t xml:space="preserve"> českého abstraktu je napsána v jazyce anglickém. Jazyková úroveň je velmi dobrá jak gramaticky, tak formulačně.  Členění je logické a práce obsahuje potřebné rešeršní, teoretické a experimentální části, zhodnocení výsledků, použitou literaturu a další požadované formální náležitosti. 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t xml:space="preserve">K formální stránce předložené práce ani drobným překlepům v textu nemám připomínky, které by byly podstatného charakteru.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t xml:space="preserve">K doktorandovi mám několik poznámek a dotazů, které mohou být zodpovězeny v rámci obhajoby: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numPr>
          <w:ilvl w:val="0"/>
          <w:numId w:val="1"/>
        </w:numPr>
        <w:spacing w:after="4" w:line="252" w:lineRule="auto"/>
        <w:ind w:right="0" w:hanging="360"/>
        <w:jc w:val="left"/>
      </w:pPr>
      <w:r>
        <w:t xml:space="preserve">Strana 9 - 11, seznam použitých symbolů. Komentář - seznam je zbytečně rozsáhlý a obsahuje symboly, které jsou použité dvakrát, nebo symboly běžně </w:t>
      </w:r>
      <w:proofErr w:type="spellStart"/>
      <w:r>
        <w:t>použivané</w:t>
      </w:r>
      <w:proofErr w:type="spellEnd"/>
      <w:r>
        <w:t xml:space="preserve"> s jiným významem. </w:t>
      </w:r>
    </w:p>
    <w:p w:rsidR="006A31F6" w:rsidRDefault="006A31F6" w:rsidP="006A31F6">
      <w:pPr>
        <w:numPr>
          <w:ilvl w:val="0"/>
          <w:numId w:val="1"/>
        </w:numPr>
        <w:spacing w:after="4" w:line="252" w:lineRule="auto"/>
        <w:ind w:right="0" w:hanging="360"/>
        <w:jc w:val="left"/>
      </w:pPr>
      <w:r>
        <w:t xml:space="preserve">Mohl byste blíže vysvětlit proč </w:t>
      </w:r>
      <w:proofErr w:type="gramStart"/>
      <w:r>
        <w:t>je</w:t>
      </w:r>
      <w:proofErr w:type="gramEnd"/>
      <w:r>
        <w:t xml:space="preserve"> </w:t>
      </w:r>
      <w:proofErr w:type="gramStart"/>
      <w:r>
        <w:t>symbol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</w:rPr>
        <w:sym w:font="Segoe UI Symbol" w:char="F057"/>
      </w:r>
      <w:r>
        <w:t xml:space="preserve"> ve vztahu pro energii fotonu na str. 32 použit jako kruhová frekvence a současně je na str. 11 definován jako energie fotonu? </w:t>
      </w:r>
    </w:p>
    <w:p w:rsidR="006A31F6" w:rsidRDefault="006A31F6" w:rsidP="006A31F6">
      <w:pPr>
        <w:spacing w:after="0" w:line="256" w:lineRule="auto"/>
        <w:ind w:left="25" w:right="183"/>
        <w:jc w:val="center"/>
      </w:pPr>
      <w:r>
        <w:t xml:space="preserve">Nepřesnosti v použití </w:t>
      </w:r>
      <w:r>
        <w:rPr>
          <w:rFonts w:ascii="Segoe UI Symbol" w:eastAsia="Segoe UI Symbol" w:hAnsi="Segoe UI Symbol" w:cs="Segoe UI Symbol"/>
        </w:rPr>
        <w:sym w:font="Segoe UI Symbol" w:char="F057"/>
      </w:r>
      <w:r>
        <w:rPr>
          <w:rFonts w:ascii="Segoe UI Symbol" w:eastAsia="Segoe UI Symbol" w:hAnsi="Segoe UI Symbol" w:cs="Segoe UI Symbol"/>
        </w:rPr>
        <w:sym w:font="Segoe UI Symbol" w:char="F02C"/>
      </w:r>
      <w:r>
        <w:rPr>
          <w:rFonts w:ascii="Segoe UI Symbol" w:eastAsia="Segoe UI Symbol" w:hAnsi="Segoe UI Symbol" w:cs="Segoe UI Symbol"/>
        </w:rPr>
        <w:sym w:font="Segoe UI Symbol" w:char="F020"/>
      </w:r>
      <w:r>
        <w:rPr>
          <w:rFonts w:ascii="Segoe UI Symbol" w:eastAsia="Segoe UI Symbol" w:hAnsi="Segoe UI Symbol" w:cs="Segoe UI Symbol"/>
        </w:rPr>
        <w:sym w:font="Segoe UI Symbol" w:char="F076"/>
      </w:r>
      <w:r>
        <w:t xml:space="preserve"> a f jsou i na dalších místech textu (např. str. 32 a 93). </w:t>
      </w:r>
    </w:p>
    <w:p w:rsidR="006A31F6" w:rsidRDefault="006A31F6" w:rsidP="006A31F6">
      <w:pPr>
        <w:numPr>
          <w:ilvl w:val="0"/>
          <w:numId w:val="1"/>
        </w:numPr>
        <w:spacing w:after="4" w:line="252" w:lineRule="auto"/>
        <w:ind w:right="0" w:hanging="360"/>
        <w:jc w:val="left"/>
      </w:pPr>
      <w:r>
        <w:t xml:space="preserve">Proč ve </w:t>
      </w:r>
      <w:proofErr w:type="spellStart"/>
      <w:r>
        <w:t>Fig</w:t>
      </w:r>
      <w:proofErr w:type="spellEnd"/>
      <w:r>
        <w:t xml:space="preserve">. 3 jsou osy P a ne </w:t>
      </w:r>
      <w:proofErr w:type="spellStart"/>
      <w:r>
        <w:t>x,y</w:t>
      </w:r>
      <w:proofErr w:type="spellEnd"/>
      <w:r>
        <w:t xml:space="preserve">, jako na </w:t>
      </w:r>
      <w:proofErr w:type="gramStart"/>
      <w:r>
        <w:t>Fig.2.?</w:t>
      </w:r>
      <w:proofErr w:type="gramEnd"/>
      <w:r>
        <w:t xml:space="preserve"> </w:t>
      </w:r>
    </w:p>
    <w:p w:rsidR="006A31F6" w:rsidRDefault="006A31F6" w:rsidP="006A31F6">
      <w:pPr>
        <w:numPr>
          <w:ilvl w:val="0"/>
          <w:numId w:val="1"/>
        </w:numPr>
        <w:spacing w:after="4" w:line="252" w:lineRule="auto"/>
        <w:ind w:right="0" w:hanging="360"/>
        <w:jc w:val="left"/>
      </w:pPr>
      <w:r>
        <w:t xml:space="preserve">Jak je definována vlna na str. 56? (… 0.001 </w:t>
      </w:r>
      <w:proofErr w:type="spellStart"/>
      <w:r>
        <w:t>waves</w:t>
      </w:r>
      <w:proofErr w:type="spellEnd"/>
      <w:r>
        <w:t xml:space="preserve">). </w:t>
      </w:r>
    </w:p>
    <w:p w:rsidR="006A31F6" w:rsidRDefault="006A31F6" w:rsidP="006A31F6">
      <w:pPr>
        <w:numPr>
          <w:ilvl w:val="0"/>
          <w:numId w:val="1"/>
        </w:numPr>
        <w:spacing w:after="4" w:line="252" w:lineRule="auto"/>
        <w:ind w:right="0" w:hanging="360"/>
        <w:jc w:val="left"/>
      </w:pPr>
      <w:r>
        <w:t xml:space="preserve">V Tab. I. Na str. 20 srovnáváte experimenty PVLAS a OSQAR. Jakou šanci dáváte tomu, že OSQAR dosáhne rozlišení PVLAS?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t xml:space="preserve">Doktorand prokázal odpovídající znalosti v daném oboru a zvolil vhodné metody řešení, které úspěšně použil při práci na projektu. Stanovených cílů bylo dosaženo. Práce obsahuje dostatečné množství původních výsledků týkajících se aktuální problematiky.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-5"/>
      </w:pPr>
      <w:r>
        <w:t xml:space="preserve">Souhrnem lze konstatovat, že doktorand prokázal předpoklady k samostatné tvůrčí práci a že předložená práce obsahuje nové výsledky v oboru. Práci navrhuji přijmout k obhajobě a doporučuji </w:t>
      </w:r>
      <w:proofErr w:type="spellStart"/>
      <w:r>
        <w:t>udělění</w:t>
      </w:r>
      <w:proofErr w:type="spellEnd"/>
      <w:r>
        <w:t xml:space="preserve"> akademického titulu PhD.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spacing w:after="13" w:line="256" w:lineRule="auto"/>
        <w:ind w:left="0" w:right="248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29210</wp:posOffset>
                </wp:positionV>
                <wp:extent cx="1689735" cy="1285875"/>
                <wp:effectExtent l="0" t="0" r="5715" b="9525"/>
                <wp:wrapSquare wrapText="bothSides"/>
                <wp:docPr id="2543" name="Skupina 2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735" cy="1285875"/>
                          <a:chOff x="0" y="0"/>
                          <a:chExt cx="1689735" cy="1285875"/>
                        </a:xfrm>
                      </wpg:grpSpPr>
                      <pic:pic xmlns:pic="http://schemas.openxmlformats.org/drawingml/2006/picture">
                        <pic:nvPicPr>
                          <pic:cNvPr id="8" name="Picture 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685" y="0"/>
                            <a:ext cx="1543050" cy="128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366"/>
                        <wps:cNvSpPr/>
                        <wps:spPr>
                          <a:xfrm>
                            <a:off x="0" y="872549"/>
                            <a:ext cx="4560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31F6" w:rsidRDefault="006A31F6" w:rsidP="006A31F6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367"/>
                        <wps:cNvSpPr/>
                        <wps:spPr>
                          <a:xfrm>
                            <a:off x="342900" y="872549"/>
                            <a:ext cx="10987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31F6" w:rsidRDefault="006A31F6" w:rsidP="006A31F6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Ladislav </w:t>
                              </w:r>
                              <w:proofErr w:type="spellStart"/>
                              <w:r>
                                <w:t>Pína</w:t>
                              </w:r>
                              <w:proofErr w:type="spellEnd"/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368"/>
                        <wps:cNvSpPr/>
                        <wps:spPr>
                          <a:xfrm>
                            <a:off x="1171194" y="87254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31F6" w:rsidRDefault="006A31F6" w:rsidP="006A31F6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" name="Rectangle 369"/>
                        <wps:cNvSpPr/>
                        <wps:spPr>
                          <a:xfrm>
                            <a:off x="449580" y="1052889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31F6" w:rsidRDefault="006A31F6" w:rsidP="006A31F6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" name="Rectangle 370"/>
                        <wps:cNvSpPr/>
                        <wps:spPr>
                          <a:xfrm>
                            <a:off x="563880" y="105288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31F6" w:rsidRDefault="006A31F6" w:rsidP="006A31F6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543" o:spid="_x0000_s1026" style="position:absolute;left:0;text-align:left;margin-left:212.5pt;margin-top:2.3pt;width:133.05pt;height:101.25pt;z-index:251658240" coordsize="16897,12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5" o:spid="_x0000_s1027" type="#_x0000_t75" style="position:absolute;left:1466;width:15431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">
                  <v:imagedata r:id="rId12" o:title=""/>
                </v:shape>
                <v:rect id="Rectangle 366" o:spid="_x0000_s1028" style="position:absolute;top:8725;width:45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A31F6" w:rsidRDefault="006A31F6" w:rsidP="006A31F6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        </w:t>
                        </w:r>
                      </w:p>
                    </w:txbxContent>
                  </v:textbox>
                </v:rect>
                <v:rect id="Rectangle 367" o:spid="_x0000_s1029" style="position:absolute;left:3429;top:8725;width:109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A31F6" w:rsidRDefault="006A31F6" w:rsidP="006A31F6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Ladislav </w:t>
                        </w:r>
                        <w:proofErr w:type="spellStart"/>
                        <w:r>
                          <w:t>Pína</w:t>
                        </w:r>
                        <w:proofErr w:type="spellEnd"/>
                      </w:p>
                    </w:txbxContent>
                  </v:textbox>
                </v:rect>
                <v:rect id="Rectangle 368" o:spid="_x0000_s1030" style="position:absolute;left:11711;top:872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A31F6" w:rsidRDefault="006A31F6" w:rsidP="006A31F6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9" o:spid="_x0000_s1031" style="position:absolute;left:4495;top:10528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A31F6" w:rsidRDefault="006A31F6" w:rsidP="006A31F6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70" o:spid="_x0000_s1032" style="position:absolute;left:5638;top:1052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A31F6" w:rsidRDefault="006A31F6" w:rsidP="006A31F6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6A31F6" w:rsidRDefault="006A31F6" w:rsidP="006A31F6">
      <w:pPr>
        <w:tabs>
          <w:tab w:val="center" w:pos="2881"/>
          <w:tab w:val="center" w:pos="3601"/>
          <w:tab w:val="center" w:pos="4322"/>
        </w:tabs>
        <w:ind w:left="-15" w:firstLine="0"/>
      </w:pPr>
      <w:r>
        <w:t xml:space="preserve">V Praze dne </w:t>
      </w:r>
      <w:proofErr w:type="gramStart"/>
      <w:r>
        <w:t>06.01.2018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A31F6" w:rsidRDefault="006A31F6" w:rsidP="006A31F6">
      <w:pPr>
        <w:spacing w:after="0" w:line="256" w:lineRule="auto"/>
        <w:ind w:left="0" w:right="2480" w:firstLine="0"/>
      </w:pPr>
      <w:r>
        <w:t xml:space="preserve"> </w:t>
      </w:r>
    </w:p>
    <w:p w:rsidR="006A31F6" w:rsidRDefault="006A31F6" w:rsidP="006A31F6">
      <w:pPr>
        <w:spacing w:after="0" w:line="256" w:lineRule="auto"/>
        <w:ind w:left="0" w:right="2480" w:firstLine="0"/>
      </w:pPr>
      <w:r>
        <w:t xml:space="preserve"> </w:t>
      </w:r>
    </w:p>
    <w:p w:rsidR="006A31F6" w:rsidRDefault="006A31F6" w:rsidP="006A31F6">
      <w:pPr>
        <w:spacing w:after="0" w:line="256" w:lineRule="auto"/>
        <w:ind w:left="0" w:right="2480" w:firstLine="0"/>
      </w:pPr>
      <w:r>
        <w:t xml:space="preserve"> </w:t>
      </w:r>
    </w:p>
    <w:p w:rsidR="006A31F6" w:rsidRDefault="006A31F6" w:rsidP="006A31F6">
      <w:pPr>
        <w:spacing w:after="0" w:line="256" w:lineRule="auto"/>
        <w:ind w:left="0" w:firstLine="0"/>
      </w:pPr>
      <w:r>
        <w:t xml:space="preserve"> </w:t>
      </w:r>
    </w:p>
    <w:p w:rsidR="006A31F6" w:rsidRDefault="006A31F6" w:rsidP="006A31F6">
      <w:pPr>
        <w:ind w:left="14" w:right="33"/>
      </w:pPr>
      <w:bookmarkStart w:id="0" w:name="_GoBack"/>
      <w:bookmarkEnd w:id="0"/>
    </w:p>
    <w:sectPr w:rsidR="006A31F6">
      <w:pgSz w:w="11900" w:h="16840"/>
      <w:pgMar w:top="1251" w:right="1124" w:bottom="1569" w:left="109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3414"/>
    <w:multiLevelType w:val="hybridMultilevel"/>
    <w:tmpl w:val="5B9ABA0C"/>
    <w:lvl w:ilvl="0" w:tplc="FC889B7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368D1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FEDC0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482A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449CE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A8AB6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C283D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7468B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FE34B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8F"/>
    <w:rsid w:val="006A31F6"/>
    <w:rsid w:val="00887F8F"/>
    <w:rsid w:val="00C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C5F0"/>
  <w15:docId w15:val="{856E2660-2874-4E43-B958-98942FAF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85" w:line="270" w:lineRule="auto"/>
      <w:ind w:left="10" w:right="29" w:firstLine="9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86"/>
      <w:ind w:right="29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Sazamová</dc:creator>
  <cp:keywords/>
  <cp:lastModifiedBy>Ludmila Sazamová</cp:lastModifiedBy>
  <cp:revision>4</cp:revision>
  <dcterms:created xsi:type="dcterms:W3CDTF">2018-03-13T07:57:00Z</dcterms:created>
  <dcterms:modified xsi:type="dcterms:W3CDTF">2018-03-13T08:00:00Z</dcterms:modified>
</cp:coreProperties>
</file>